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7BA5" w:rsidRDefault="00E21EF8" w:rsidP="00E21EF8">
      <w:pPr>
        <w:jc w:val="center"/>
        <w:rPr>
          <w:rFonts w:cs="Times New Roman"/>
          <w:b/>
          <w:bCs/>
          <w:sz w:val="32"/>
          <w:szCs w:val="32"/>
        </w:rPr>
      </w:pPr>
      <w:r w:rsidRPr="00E21EF8">
        <w:rPr>
          <w:rFonts w:cs="Times New Roman"/>
          <w:b/>
          <w:bCs/>
          <w:sz w:val="32"/>
          <w:szCs w:val="32"/>
        </w:rPr>
        <w:t>E</w:t>
      </w:r>
      <w:r w:rsidR="004210E1" w:rsidRPr="00E21EF8">
        <w:rPr>
          <w:rFonts w:cs="Times New Roman"/>
          <w:b/>
          <w:bCs/>
          <w:sz w:val="32"/>
          <w:szCs w:val="32"/>
        </w:rPr>
        <w:t xml:space="preserve">valuating results of public sector reforms in </w:t>
      </w:r>
      <w:proofErr w:type="spellStart"/>
      <w:r w:rsidR="004210E1" w:rsidRPr="00E21EF8">
        <w:rPr>
          <w:rFonts w:cs="Times New Roman"/>
          <w:b/>
          <w:bCs/>
          <w:i/>
          <w:sz w:val="32"/>
          <w:szCs w:val="32"/>
        </w:rPr>
        <w:t>Rechtsstaat</w:t>
      </w:r>
      <w:proofErr w:type="spellEnd"/>
      <w:r w:rsidR="004210E1" w:rsidRPr="00E21EF8">
        <w:rPr>
          <w:rFonts w:cs="Times New Roman"/>
          <w:b/>
          <w:bCs/>
          <w:sz w:val="32"/>
          <w:szCs w:val="32"/>
        </w:rPr>
        <w:t xml:space="preserve"> countries: the role of context and the role of processes in the </w:t>
      </w:r>
      <w:r w:rsidR="00B80F09" w:rsidRPr="00E21EF8">
        <w:rPr>
          <w:rFonts w:cs="Times New Roman"/>
          <w:b/>
          <w:bCs/>
          <w:sz w:val="32"/>
          <w:szCs w:val="32"/>
        </w:rPr>
        <w:t xml:space="preserve">reform of the </w:t>
      </w:r>
      <w:r w:rsidR="004210E1" w:rsidRPr="00E21EF8">
        <w:rPr>
          <w:rFonts w:cs="Times New Roman"/>
          <w:b/>
          <w:bCs/>
          <w:sz w:val="32"/>
          <w:szCs w:val="32"/>
        </w:rPr>
        <w:t>Italian</w:t>
      </w:r>
      <w:r w:rsidR="00B80F09" w:rsidRPr="00E21EF8">
        <w:rPr>
          <w:rFonts w:cs="Times New Roman"/>
          <w:b/>
          <w:bCs/>
          <w:sz w:val="32"/>
          <w:szCs w:val="32"/>
        </w:rPr>
        <w:t xml:space="preserve"> and French cultural heritage system</w:t>
      </w:r>
    </w:p>
    <w:p w:rsidR="00E21EF8" w:rsidRPr="00E21EF8" w:rsidRDefault="00E21EF8" w:rsidP="00E21EF8">
      <w:pPr>
        <w:jc w:val="center"/>
        <w:rPr>
          <w:rFonts w:cs="Times New Roman"/>
          <w:b/>
          <w:bCs/>
          <w:sz w:val="32"/>
          <w:szCs w:val="32"/>
        </w:rPr>
      </w:pPr>
    </w:p>
    <w:p w:rsidR="00E21EF8" w:rsidRDefault="00E21EF8" w:rsidP="00E21EF8">
      <w:pPr>
        <w:jc w:val="center"/>
        <w:rPr>
          <w:rFonts w:cs="Times New Roman"/>
          <w:b/>
          <w:bCs/>
          <w:lang w:val="it-IT"/>
        </w:rPr>
      </w:pPr>
      <w:r w:rsidRPr="00E21EF8">
        <w:rPr>
          <w:rFonts w:cs="Times New Roman"/>
          <w:b/>
          <w:bCs/>
          <w:lang w:val="it-IT"/>
        </w:rPr>
        <w:t xml:space="preserve">Sara Bonini Baraldi – Management </w:t>
      </w:r>
      <w:proofErr w:type="spellStart"/>
      <w:r w:rsidRPr="00E21EF8">
        <w:rPr>
          <w:rFonts w:cs="Times New Roman"/>
          <w:b/>
          <w:bCs/>
          <w:lang w:val="it-IT"/>
        </w:rPr>
        <w:t>Department</w:t>
      </w:r>
      <w:proofErr w:type="spellEnd"/>
      <w:r w:rsidRPr="00E21EF8">
        <w:rPr>
          <w:rFonts w:cs="Times New Roman"/>
          <w:b/>
          <w:bCs/>
          <w:lang w:val="it-IT"/>
        </w:rPr>
        <w:t xml:space="preserve"> – Bologna </w:t>
      </w:r>
      <w:proofErr w:type="spellStart"/>
      <w:r>
        <w:rPr>
          <w:rFonts w:cs="Times New Roman"/>
          <w:b/>
          <w:bCs/>
          <w:lang w:val="it-IT"/>
        </w:rPr>
        <w:t>U</w:t>
      </w:r>
      <w:r w:rsidRPr="00E21EF8">
        <w:rPr>
          <w:rFonts w:cs="Times New Roman"/>
          <w:b/>
          <w:bCs/>
          <w:lang w:val="it-IT"/>
        </w:rPr>
        <w:t>niversity</w:t>
      </w:r>
      <w:proofErr w:type="spellEnd"/>
    </w:p>
    <w:p w:rsidR="00E21EF8" w:rsidRPr="00624899" w:rsidRDefault="00E21EF8" w:rsidP="00E21EF8">
      <w:pPr>
        <w:jc w:val="center"/>
        <w:rPr>
          <w:rFonts w:cs="Times New Roman"/>
          <w:b/>
          <w:bCs/>
        </w:rPr>
      </w:pPr>
      <w:r w:rsidRPr="00624899">
        <w:rPr>
          <w:rFonts w:cs="Times New Roman"/>
          <w:b/>
          <w:bCs/>
        </w:rPr>
        <w:t>Sara.boninibaraldi@unibo.it</w:t>
      </w:r>
    </w:p>
    <w:p w:rsidR="00E21EF8" w:rsidRDefault="00E21EF8" w:rsidP="00E21EF8">
      <w:pPr>
        <w:jc w:val="center"/>
        <w:rPr>
          <w:rFonts w:cs="Times New Roman"/>
          <w:b/>
          <w:bCs/>
        </w:rPr>
      </w:pPr>
    </w:p>
    <w:p w:rsidR="00E21EF8" w:rsidRDefault="00E21EF8" w:rsidP="00E21EF8">
      <w:pPr>
        <w:jc w:val="center"/>
        <w:rPr>
          <w:rFonts w:cs="Times New Roman"/>
          <w:b/>
          <w:bCs/>
        </w:rPr>
      </w:pPr>
      <w:r>
        <w:rPr>
          <w:rFonts w:cs="Times New Roman"/>
          <w:b/>
          <w:bCs/>
        </w:rPr>
        <w:t xml:space="preserve">Forthcoming on the </w:t>
      </w:r>
      <w:r w:rsidRPr="00E21EF8">
        <w:rPr>
          <w:rFonts w:cs="Times New Roman"/>
          <w:b/>
          <w:bCs/>
          <w:i/>
        </w:rPr>
        <w:t>International Public Management Journal, 2014, vol.17</w:t>
      </w:r>
    </w:p>
    <w:p w:rsidR="00E21EF8" w:rsidRDefault="00E21EF8" w:rsidP="00E21EF8">
      <w:pPr>
        <w:jc w:val="center"/>
        <w:rPr>
          <w:rFonts w:cs="Times New Roman"/>
          <w:b/>
          <w:bCs/>
        </w:rPr>
      </w:pPr>
      <w:r>
        <w:rPr>
          <w:rFonts w:cs="Times New Roman"/>
          <w:b/>
          <w:bCs/>
        </w:rPr>
        <w:t>(please do not circulate)</w:t>
      </w:r>
    </w:p>
    <w:p w:rsidR="00E21EF8" w:rsidRDefault="00E21EF8" w:rsidP="00E21EF8">
      <w:pPr>
        <w:jc w:val="both"/>
        <w:rPr>
          <w:rFonts w:cs="Times New Roman"/>
          <w:b/>
          <w:bCs/>
        </w:rPr>
      </w:pPr>
    </w:p>
    <w:p w:rsidR="00E21EF8" w:rsidRPr="00624899" w:rsidRDefault="00E21EF8" w:rsidP="00E21EF8">
      <w:pPr>
        <w:jc w:val="both"/>
        <w:rPr>
          <w:rFonts w:cs="Times New Roman"/>
          <w:b/>
          <w:bCs/>
        </w:rPr>
      </w:pPr>
    </w:p>
    <w:p w:rsidR="00927BA5" w:rsidRDefault="00E21EF8" w:rsidP="00E21EF8">
      <w:pPr>
        <w:jc w:val="both"/>
        <w:rPr>
          <w:rStyle w:val="hps"/>
          <w:b/>
          <w:bCs/>
        </w:rPr>
      </w:pPr>
      <w:r>
        <w:rPr>
          <w:rStyle w:val="hps"/>
          <w:b/>
          <w:bCs/>
        </w:rPr>
        <w:t>A</w:t>
      </w:r>
      <w:r w:rsidR="00927BA5" w:rsidRPr="00987E93">
        <w:rPr>
          <w:rStyle w:val="hps"/>
          <w:b/>
          <w:bCs/>
        </w:rPr>
        <w:t>bstract</w:t>
      </w:r>
    </w:p>
    <w:p w:rsidR="00765528" w:rsidRPr="00765528" w:rsidRDefault="00765528" w:rsidP="00E21EF8">
      <w:pPr>
        <w:jc w:val="both"/>
        <w:rPr>
          <w:rStyle w:val="hps"/>
          <w:b/>
          <w:bCs/>
        </w:rPr>
      </w:pPr>
    </w:p>
    <w:p w:rsidR="00927BA5" w:rsidRPr="00987E93" w:rsidRDefault="00927BA5" w:rsidP="00E21EF8">
      <w:pPr>
        <w:jc w:val="both"/>
        <w:rPr>
          <w:rStyle w:val="hps"/>
          <w:lang w:eastAsia="it-IT"/>
        </w:rPr>
      </w:pPr>
      <w:r w:rsidRPr="00765528">
        <w:rPr>
          <w:rStyle w:val="hps"/>
        </w:rPr>
        <w:t>This paper analyses</w:t>
      </w:r>
      <w:r w:rsidRPr="00765528">
        <w:rPr>
          <w:rFonts w:cs="Times New Roman"/>
        </w:rPr>
        <w:t xml:space="preserve"> </w:t>
      </w:r>
      <w:r w:rsidRPr="00765528">
        <w:rPr>
          <w:rStyle w:val="hps"/>
        </w:rPr>
        <w:t>the results</w:t>
      </w:r>
      <w:r w:rsidRPr="00765528">
        <w:rPr>
          <w:rFonts w:cs="Times New Roman"/>
        </w:rPr>
        <w:t xml:space="preserve"> </w:t>
      </w:r>
      <w:r w:rsidRPr="00765528">
        <w:rPr>
          <w:rStyle w:val="hps"/>
        </w:rPr>
        <w:t>of public management</w:t>
      </w:r>
      <w:r w:rsidRPr="00765528">
        <w:rPr>
          <w:rFonts w:cs="Times New Roman"/>
        </w:rPr>
        <w:t xml:space="preserve"> </w:t>
      </w:r>
      <w:r w:rsidRPr="00765528">
        <w:rPr>
          <w:rStyle w:val="hps"/>
        </w:rPr>
        <w:t>reform in Italy</w:t>
      </w:r>
      <w:r w:rsidR="004517CA">
        <w:rPr>
          <w:rStyle w:val="hps"/>
        </w:rPr>
        <w:t xml:space="preserve"> </w:t>
      </w:r>
      <w:r w:rsidRPr="00987E93">
        <w:rPr>
          <w:rStyle w:val="hps"/>
        </w:rPr>
        <w:t>focusing on its managerial significance</w:t>
      </w:r>
      <w:r w:rsidRPr="00987E93">
        <w:rPr>
          <w:rFonts w:cs="Times New Roman"/>
        </w:rPr>
        <w:t xml:space="preserve"> </w:t>
      </w:r>
      <w:r w:rsidRPr="00987E93">
        <w:rPr>
          <w:rStyle w:val="hps"/>
        </w:rPr>
        <w:t>in the field</w:t>
      </w:r>
      <w:r w:rsidRPr="00987E93">
        <w:rPr>
          <w:rFonts w:cs="Times New Roman"/>
        </w:rPr>
        <w:t xml:space="preserve"> </w:t>
      </w:r>
      <w:r w:rsidRPr="00987E93">
        <w:rPr>
          <w:rStyle w:val="hps"/>
        </w:rPr>
        <w:t>of cultural heritage</w:t>
      </w:r>
      <w:r w:rsidRPr="00987E93">
        <w:rPr>
          <w:rFonts w:cs="Times New Roman"/>
        </w:rPr>
        <w:t xml:space="preserve">.  </w:t>
      </w:r>
      <w:r w:rsidR="00E86CFF" w:rsidRPr="00987E93">
        <w:rPr>
          <w:rFonts w:cs="Times New Roman"/>
        </w:rPr>
        <w:t xml:space="preserve">The primary aim is to overcome the general lack of studies </w:t>
      </w:r>
      <w:proofErr w:type="spellStart"/>
      <w:r w:rsidR="00E86CFF" w:rsidRPr="00987E93">
        <w:rPr>
          <w:rFonts w:cs="Times New Roman"/>
        </w:rPr>
        <w:t>analysing</w:t>
      </w:r>
      <w:proofErr w:type="spellEnd"/>
      <w:r w:rsidR="00E86CFF" w:rsidRPr="00987E93">
        <w:rPr>
          <w:rFonts w:cs="Times New Roman"/>
        </w:rPr>
        <w:t xml:space="preserve"> the impact of managerial reforms in governments with a </w:t>
      </w:r>
      <w:proofErr w:type="spellStart"/>
      <w:r w:rsidR="00E86CFF" w:rsidRPr="00987E93">
        <w:rPr>
          <w:rFonts w:cs="Times New Roman"/>
          <w:i/>
          <w:iCs/>
        </w:rPr>
        <w:t>Rechtsstaat</w:t>
      </w:r>
      <w:proofErr w:type="spellEnd"/>
      <w:r w:rsidR="00E86CFF" w:rsidRPr="00987E93">
        <w:rPr>
          <w:rFonts w:cs="Times New Roman"/>
        </w:rPr>
        <w:t xml:space="preserve"> tradition and to understand if, besides the political and institutional context </w:t>
      </w:r>
      <w:proofErr w:type="spellStart"/>
      <w:r w:rsidR="00E86CFF" w:rsidRPr="00987E93">
        <w:rPr>
          <w:rFonts w:cs="Times New Roman"/>
        </w:rPr>
        <w:t>characterised</w:t>
      </w:r>
      <w:proofErr w:type="spellEnd"/>
      <w:r w:rsidR="00E86CFF" w:rsidRPr="00987E93">
        <w:rPr>
          <w:rFonts w:cs="Times New Roman"/>
        </w:rPr>
        <w:t xml:space="preserve"> by a highly legalistic system </w:t>
      </w:r>
      <w:r w:rsidR="00E86CFF" w:rsidRPr="00987E93">
        <w:rPr>
          <w:rFonts w:cs="Times New Roman"/>
          <w:lang w:eastAsia="it-IT"/>
        </w:rPr>
        <w:t xml:space="preserve">there are other important factors that might affect results of reforms. </w:t>
      </w:r>
      <w:r w:rsidRPr="00987E93">
        <w:rPr>
          <w:rFonts w:cs="Times New Roman"/>
        </w:rPr>
        <w:t xml:space="preserve">Through an in-depth analysis of the reform of the Italian Ministry and a comparison with the French museum sector, the paper demonstrates that </w:t>
      </w:r>
      <w:r w:rsidRPr="00987E93">
        <w:rPr>
          <w:rFonts w:cs="Times New Roman"/>
          <w:lang w:eastAsia="it-IT"/>
        </w:rPr>
        <w:t xml:space="preserve">the way in which the process of change is managed significantly affects the results of reform. Specifically the author affirms that in order to obtain good reform results a greater active involvement of senior bureaucrats in the process of designing reforms is necessary. </w:t>
      </w:r>
    </w:p>
    <w:p w:rsidR="00927BA5" w:rsidRPr="00987E93" w:rsidRDefault="00927BA5" w:rsidP="00E21EF8">
      <w:pPr>
        <w:pStyle w:val="Corpotesto"/>
        <w:spacing w:line="240" w:lineRule="auto"/>
        <w:rPr>
          <w:rFonts w:cs="Times New Roman"/>
          <w:b/>
          <w:bCs/>
          <w:lang w:val="en-US"/>
        </w:rPr>
      </w:pPr>
    </w:p>
    <w:p w:rsidR="00987E93" w:rsidRPr="00987E93" w:rsidRDefault="00987E93" w:rsidP="00E21EF8">
      <w:pPr>
        <w:pStyle w:val="Corpotesto"/>
        <w:spacing w:line="240" w:lineRule="auto"/>
        <w:rPr>
          <w:rFonts w:cs="Times New Roman"/>
          <w:b/>
          <w:bCs/>
          <w:lang w:val="en-US"/>
        </w:rPr>
      </w:pPr>
      <w:r w:rsidRPr="00987E93">
        <w:rPr>
          <w:rFonts w:cs="Times New Roman"/>
          <w:b/>
          <w:bCs/>
          <w:lang w:val="en-US"/>
        </w:rPr>
        <w:t xml:space="preserve">Running Head: </w:t>
      </w:r>
      <w:r w:rsidRPr="00987E93">
        <w:rPr>
          <w:rFonts w:cs="Times New Roman"/>
          <w:bCs/>
          <w:lang w:val="en-US"/>
        </w:rPr>
        <w:t xml:space="preserve">Reform results in </w:t>
      </w:r>
      <w:proofErr w:type="spellStart"/>
      <w:r w:rsidRPr="00987E93">
        <w:rPr>
          <w:rFonts w:cs="Times New Roman"/>
          <w:bCs/>
          <w:i/>
          <w:lang w:val="en-US"/>
        </w:rPr>
        <w:t>Rechtstaat</w:t>
      </w:r>
      <w:proofErr w:type="spellEnd"/>
      <w:r w:rsidRPr="00987E93">
        <w:rPr>
          <w:rFonts w:cs="Times New Roman"/>
          <w:bCs/>
          <w:lang w:val="en-US"/>
        </w:rPr>
        <w:t xml:space="preserve"> countries</w:t>
      </w:r>
    </w:p>
    <w:p w:rsidR="00927BA5" w:rsidRPr="00987E93" w:rsidRDefault="00927BA5" w:rsidP="00E21EF8">
      <w:pPr>
        <w:pStyle w:val="Corpotesto"/>
        <w:spacing w:line="240" w:lineRule="auto"/>
        <w:ind w:left="360"/>
        <w:rPr>
          <w:rFonts w:cs="Times New Roman"/>
          <w:b/>
          <w:bCs/>
          <w:lang w:val="en-US"/>
        </w:rPr>
      </w:pPr>
    </w:p>
    <w:p w:rsidR="00927BA5" w:rsidRDefault="00927BA5" w:rsidP="00E21EF8">
      <w:pPr>
        <w:pStyle w:val="Corpotesto"/>
        <w:numPr>
          <w:ilvl w:val="0"/>
          <w:numId w:val="12"/>
        </w:numPr>
        <w:spacing w:line="240" w:lineRule="auto"/>
        <w:rPr>
          <w:rFonts w:cs="Times New Roman"/>
          <w:b/>
          <w:bCs/>
          <w:lang w:val="en-US"/>
        </w:rPr>
      </w:pPr>
      <w:r w:rsidRPr="00987E93">
        <w:rPr>
          <w:rFonts w:cs="Times New Roman"/>
          <w:b/>
          <w:bCs/>
          <w:lang w:val="en-US"/>
        </w:rPr>
        <w:t>Introduction</w:t>
      </w:r>
    </w:p>
    <w:p w:rsidR="00624899" w:rsidRPr="00987E93" w:rsidRDefault="00624899" w:rsidP="00624899">
      <w:pPr>
        <w:pStyle w:val="Corpotesto"/>
        <w:spacing w:line="240" w:lineRule="auto"/>
        <w:ind w:left="360"/>
        <w:rPr>
          <w:rFonts w:cs="Times New Roman"/>
          <w:b/>
          <w:bCs/>
          <w:lang w:val="en-US"/>
        </w:rPr>
      </w:pPr>
    </w:p>
    <w:p w:rsidR="00927BA5" w:rsidRPr="00765528" w:rsidRDefault="00B13E32" w:rsidP="00E21EF8">
      <w:pPr>
        <w:jc w:val="both"/>
        <w:rPr>
          <w:rFonts w:cs="Times New Roman"/>
        </w:rPr>
      </w:pPr>
      <w:r w:rsidRPr="00987E93">
        <w:rPr>
          <w:rFonts w:cs="Times New Roman"/>
        </w:rPr>
        <w:t>Considerably earlier compared</w:t>
      </w:r>
      <w:r w:rsidR="00927BA5" w:rsidRPr="00987E93">
        <w:rPr>
          <w:rFonts w:cs="Times New Roman"/>
        </w:rPr>
        <w:t xml:space="preserve"> with Italy, the majority of Western countries have experienced a radical shift in their conception of the management of </w:t>
      </w:r>
      <w:r w:rsidRPr="00987E93">
        <w:rPr>
          <w:rFonts w:cs="Times New Roman"/>
        </w:rPr>
        <w:t>government</w:t>
      </w:r>
      <w:r w:rsidR="00927BA5" w:rsidRPr="00987E93">
        <w:rPr>
          <w:rFonts w:cs="Times New Roman"/>
        </w:rPr>
        <w:t xml:space="preserve"> since the 1980s, leading to major </w:t>
      </w:r>
      <w:r w:rsidRPr="00987E93">
        <w:rPr>
          <w:rFonts w:cs="Times New Roman"/>
        </w:rPr>
        <w:t xml:space="preserve">reforms of their bureaucracies </w:t>
      </w:r>
      <w:r w:rsidR="00927BA5" w:rsidRPr="00987E93">
        <w:rPr>
          <w:rFonts w:cs="Times New Roman"/>
        </w:rPr>
        <w:t xml:space="preserve">influenced by private managerial models. </w:t>
      </w:r>
      <w:r w:rsidR="00927BA5" w:rsidRPr="00765528">
        <w:rPr>
          <w:rFonts w:cs="Times New Roman"/>
        </w:rPr>
        <w:t>The growth of this trend has been accompanied by the development of an important new research approach, New Public Management (Hood 1991</w:t>
      </w:r>
      <w:r w:rsidR="000235AD">
        <w:rPr>
          <w:rFonts w:cs="Times New Roman"/>
        </w:rPr>
        <w:t>;</w:t>
      </w:r>
      <w:r w:rsidR="000235AD" w:rsidRPr="00765528">
        <w:rPr>
          <w:rFonts w:cs="Times New Roman"/>
        </w:rPr>
        <w:t xml:space="preserve"> </w:t>
      </w:r>
      <w:proofErr w:type="spellStart"/>
      <w:r w:rsidR="00927BA5" w:rsidRPr="00765528">
        <w:rPr>
          <w:rFonts w:cs="Times New Roman"/>
        </w:rPr>
        <w:t>Kickert</w:t>
      </w:r>
      <w:proofErr w:type="spellEnd"/>
      <w:r w:rsidR="00927BA5" w:rsidRPr="00765528">
        <w:rPr>
          <w:rFonts w:cs="Times New Roman"/>
        </w:rPr>
        <w:t xml:space="preserve"> 1997</w:t>
      </w:r>
      <w:r w:rsidR="000235AD">
        <w:rPr>
          <w:rFonts w:cs="Times New Roman"/>
        </w:rPr>
        <w:t>;</w:t>
      </w:r>
      <w:r w:rsidR="000235AD" w:rsidRPr="00765528">
        <w:rPr>
          <w:rFonts w:cs="Times New Roman"/>
        </w:rPr>
        <w:t xml:space="preserve"> </w:t>
      </w:r>
      <w:r w:rsidR="00927BA5" w:rsidRPr="00765528">
        <w:rPr>
          <w:rFonts w:cs="Times New Roman"/>
        </w:rPr>
        <w:t>Hood 1995a, 1995b</w:t>
      </w:r>
      <w:r w:rsidR="000235AD">
        <w:rPr>
          <w:rFonts w:cs="Times New Roman"/>
        </w:rPr>
        <w:t>;</w:t>
      </w:r>
      <w:r w:rsidR="000235AD" w:rsidRPr="00765528">
        <w:rPr>
          <w:rFonts w:cs="Times New Roman"/>
        </w:rPr>
        <w:t xml:space="preserve"> </w:t>
      </w:r>
      <w:proofErr w:type="spellStart"/>
      <w:r w:rsidR="00927BA5" w:rsidRPr="00765528">
        <w:rPr>
          <w:rFonts w:cs="Times New Roman"/>
        </w:rPr>
        <w:t>Barzelay</w:t>
      </w:r>
      <w:proofErr w:type="spellEnd"/>
      <w:r w:rsidR="00927BA5" w:rsidRPr="00765528">
        <w:rPr>
          <w:rFonts w:cs="Times New Roman"/>
        </w:rPr>
        <w:t xml:space="preserve"> 1992, 2001</w:t>
      </w:r>
      <w:r w:rsidR="000235AD">
        <w:rPr>
          <w:rFonts w:cs="Times New Roman"/>
        </w:rPr>
        <w:t>;</w:t>
      </w:r>
      <w:r w:rsidR="000235AD" w:rsidRPr="00765528">
        <w:rPr>
          <w:rFonts w:cs="Times New Roman"/>
        </w:rPr>
        <w:t xml:space="preserve"> </w:t>
      </w:r>
      <w:r w:rsidR="00927BA5" w:rsidRPr="00765528">
        <w:rPr>
          <w:rFonts w:cs="Times New Roman"/>
        </w:rPr>
        <w:t xml:space="preserve">Pollitt and </w:t>
      </w:r>
      <w:proofErr w:type="spellStart"/>
      <w:r w:rsidR="00927BA5" w:rsidRPr="00765528">
        <w:rPr>
          <w:rFonts w:cs="Times New Roman"/>
        </w:rPr>
        <w:t>Bouckaert</w:t>
      </w:r>
      <w:proofErr w:type="spellEnd"/>
      <w:r w:rsidR="00927BA5" w:rsidRPr="00765528">
        <w:rPr>
          <w:rFonts w:cs="Times New Roman"/>
        </w:rPr>
        <w:t xml:space="preserve"> 2011).</w:t>
      </w:r>
    </w:p>
    <w:p w:rsidR="00927BA5" w:rsidRPr="000235AD" w:rsidRDefault="00927BA5" w:rsidP="00E21EF8">
      <w:pPr>
        <w:ind w:firstLine="720"/>
        <w:jc w:val="both"/>
        <w:rPr>
          <w:rStyle w:val="hps"/>
        </w:rPr>
      </w:pPr>
      <w:r w:rsidRPr="00765528">
        <w:rPr>
          <w:rFonts w:cs="Times New Roman"/>
        </w:rPr>
        <w:t xml:space="preserve">Within a short period, </w:t>
      </w:r>
      <w:proofErr w:type="spellStart"/>
      <w:r w:rsidRPr="00765528">
        <w:rPr>
          <w:rFonts w:cs="Times New Roman"/>
        </w:rPr>
        <w:t>managerialisation</w:t>
      </w:r>
      <w:proofErr w:type="spellEnd"/>
      <w:r w:rsidRPr="00765528">
        <w:rPr>
          <w:rFonts w:cs="Times New Roman"/>
        </w:rPr>
        <w:t xml:space="preserve"> of the public sector has become so significant that it is no longer considered just a </w:t>
      </w:r>
      <w:r w:rsidR="007E7D43">
        <w:rPr>
          <w:rFonts w:cs="Times New Roman"/>
        </w:rPr>
        <w:t>‘</w:t>
      </w:r>
      <w:r w:rsidRPr="00765528">
        <w:rPr>
          <w:rFonts w:cs="Times New Roman"/>
        </w:rPr>
        <w:t>trend</w:t>
      </w:r>
      <w:r w:rsidR="007E7D43">
        <w:rPr>
          <w:rFonts w:cs="Times New Roman"/>
        </w:rPr>
        <w:t>’</w:t>
      </w:r>
      <w:r w:rsidRPr="00765528">
        <w:rPr>
          <w:rFonts w:cs="Times New Roman"/>
        </w:rPr>
        <w:t xml:space="preserve">, but rather a means of </w:t>
      </w:r>
      <w:proofErr w:type="spellStart"/>
      <w:r w:rsidRPr="00765528">
        <w:rPr>
          <w:rFonts w:cs="Times New Roman"/>
        </w:rPr>
        <w:t>legitimising</w:t>
      </w:r>
      <w:proofErr w:type="spellEnd"/>
      <w:r w:rsidRPr="00765528">
        <w:rPr>
          <w:rFonts w:cs="Times New Roman"/>
        </w:rPr>
        <w:t xml:space="preserve"> </w:t>
      </w:r>
      <w:r w:rsidRPr="00765528">
        <w:rPr>
          <w:rStyle w:val="hps"/>
        </w:rPr>
        <w:t>the very existence</w:t>
      </w:r>
      <w:r w:rsidRPr="00765528">
        <w:rPr>
          <w:rFonts w:cs="Times New Roman"/>
        </w:rPr>
        <w:t xml:space="preserve"> </w:t>
      </w:r>
      <w:r w:rsidRPr="00D179EF">
        <w:rPr>
          <w:rStyle w:val="hps"/>
        </w:rPr>
        <w:t>and continuation</w:t>
      </w:r>
      <w:r w:rsidRPr="00D179EF">
        <w:rPr>
          <w:rFonts w:cs="Times New Roman"/>
        </w:rPr>
        <w:t xml:space="preserve"> </w:t>
      </w:r>
      <w:r w:rsidRPr="00F75E38">
        <w:rPr>
          <w:rStyle w:val="hps"/>
        </w:rPr>
        <w:t xml:space="preserve">of the sector itself </w:t>
      </w:r>
      <w:r w:rsidRPr="00F75E38">
        <w:rPr>
          <w:rFonts w:cs="Times New Roman"/>
        </w:rPr>
        <w:t xml:space="preserve">(Gherardi and </w:t>
      </w:r>
      <w:proofErr w:type="spellStart"/>
      <w:r w:rsidRPr="00F75E38">
        <w:rPr>
          <w:rFonts w:cs="Times New Roman"/>
        </w:rPr>
        <w:t>Jacobsson</w:t>
      </w:r>
      <w:proofErr w:type="spellEnd"/>
      <w:r w:rsidRPr="00F75E38">
        <w:rPr>
          <w:rFonts w:cs="Times New Roman"/>
        </w:rPr>
        <w:t xml:space="preserve"> 2000). The</w:t>
      </w:r>
      <w:r w:rsidRPr="00987E93">
        <w:rPr>
          <w:rFonts w:cs="Times New Roman"/>
        </w:rPr>
        <w:t xml:space="preserve"> geographic extent of these reforms, and their substantially convergent language across various countries  </w:t>
      </w:r>
      <w:r w:rsidRPr="00987E93">
        <w:rPr>
          <w:rStyle w:val="hps"/>
        </w:rPr>
        <w:t>may</w:t>
      </w:r>
      <w:r w:rsidRPr="00987E93">
        <w:rPr>
          <w:rFonts w:cs="Times New Roman"/>
        </w:rPr>
        <w:t xml:space="preserve"> recall </w:t>
      </w:r>
      <w:r w:rsidRPr="00987E93">
        <w:rPr>
          <w:rStyle w:val="hps"/>
        </w:rPr>
        <w:t>forms of</w:t>
      </w:r>
      <w:r w:rsidRPr="00987E93">
        <w:rPr>
          <w:rFonts w:cs="Times New Roman"/>
        </w:rPr>
        <w:t xml:space="preserve"> </w:t>
      </w:r>
      <w:proofErr w:type="spellStart"/>
      <w:r w:rsidRPr="00987E93">
        <w:rPr>
          <w:rStyle w:val="hps"/>
        </w:rPr>
        <w:t>organisational</w:t>
      </w:r>
      <w:proofErr w:type="spellEnd"/>
      <w:r w:rsidRPr="00987E93">
        <w:rPr>
          <w:rStyle w:val="hps"/>
        </w:rPr>
        <w:t xml:space="preserve"> isomorphism</w:t>
      </w:r>
      <w:r w:rsidRPr="00987E93">
        <w:rPr>
          <w:rFonts w:cs="Times New Roman"/>
        </w:rPr>
        <w:t xml:space="preserve"> </w:t>
      </w:r>
      <w:r w:rsidRPr="00987E93">
        <w:rPr>
          <w:rStyle w:val="hps"/>
        </w:rPr>
        <w:t>in</w:t>
      </w:r>
      <w:r w:rsidRPr="00987E93">
        <w:rPr>
          <w:rFonts w:cs="Times New Roman"/>
        </w:rPr>
        <w:t xml:space="preserve"> the </w:t>
      </w:r>
      <w:r w:rsidRPr="00987E93">
        <w:rPr>
          <w:rStyle w:val="hps"/>
        </w:rPr>
        <w:t>neo-institutional</w:t>
      </w:r>
      <w:r w:rsidRPr="00987E93">
        <w:rPr>
          <w:rFonts w:cs="Times New Roman"/>
        </w:rPr>
        <w:t xml:space="preserve"> </w:t>
      </w:r>
      <w:r w:rsidRPr="00987E93">
        <w:rPr>
          <w:rStyle w:val="hps"/>
        </w:rPr>
        <w:t>perspective</w:t>
      </w:r>
      <w:r w:rsidRPr="00987E93">
        <w:rPr>
          <w:rFonts w:cs="Times New Roman"/>
        </w:rPr>
        <w:t xml:space="preserve"> </w:t>
      </w:r>
      <w:r w:rsidRPr="00987E93">
        <w:rPr>
          <w:rStyle w:val="hps"/>
        </w:rPr>
        <w:t>(</w:t>
      </w:r>
      <w:r w:rsidRPr="00987E93">
        <w:rPr>
          <w:rFonts w:cs="Times New Roman"/>
        </w:rPr>
        <w:t xml:space="preserve">Meyer </w:t>
      </w:r>
      <w:r w:rsidRPr="00987E93">
        <w:rPr>
          <w:rStyle w:val="hps"/>
        </w:rPr>
        <w:t>and</w:t>
      </w:r>
      <w:r w:rsidRPr="00987E93">
        <w:rPr>
          <w:rFonts w:cs="Times New Roman"/>
        </w:rPr>
        <w:t xml:space="preserve"> </w:t>
      </w:r>
      <w:r w:rsidRPr="00987E93">
        <w:rPr>
          <w:rStyle w:val="hps"/>
        </w:rPr>
        <w:t>Rowan</w:t>
      </w:r>
      <w:r w:rsidRPr="00987E93">
        <w:rPr>
          <w:rFonts w:cs="Times New Roman"/>
        </w:rPr>
        <w:t xml:space="preserve"> </w:t>
      </w:r>
      <w:r w:rsidRPr="00987E93">
        <w:rPr>
          <w:rStyle w:val="hps"/>
        </w:rPr>
        <w:t>1977</w:t>
      </w:r>
      <w:r w:rsidR="000235AD">
        <w:rPr>
          <w:rStyle w:val="hps"/>
        </w:rPr>
        <w:t>;</w:t>
      </w:r>
      <w:r w:rsidR="000235AD" w:rsidRPr="00987E93">
        <w:rPr>
          <w:rStyle w:val="hps"/>
        </w:rPr>
        <w:t xml:space="preserve"> </w:t>
      </w:r>
      <w:proofErr w:type="spellStart"/>
      <w:r w:rsidRPr="00987E93">
        <w:rPr>
          <w:rStyle w:val="hps"/>
        </w:rPr>
        <w:t>Jepperson</w:t>
      </w:r>
      <w:proofErr w:type="spellEnd"/>
      <w:r w:rsidRPr="00987E93">
        <w:rPr>
          <w:rFonts w:cs="Times New Roman"/>
        </w:rPr>
        <w:t xml:space="preserve"> </w:t>
      </w:r>
      <w:r w:rsidRPr="00987E93">
        <w:rPr>
          <w:rStyle w:val="hps"/>
        </w:rPr>
        <w:t>1977</w:t>
      </w:r>
      <w:r w:rsidR="000235AD">
        <w:rPr>
          <w:rStyle w:val="hps"/>
        </w:rPr>
        <w:t>;</w:t>
      </w:r>
      <w:r w:rsidR="000235AD" w:rsidRPr="00987E93">
        <w:rPr>
          <w:rStyle w:val="hps"/>
        </w:rPr>
        <w:t xml:space="preserve"> </w:t>
      </w:r>
      <w:r w:rsidRPr="00987E93">
        <w:rPr>
          <w:rStyle w:val="hps"/>
        </w:rPr>
        <w:t>DiMaggio and Powell</w:t>
      </w:r>
      <w:r w:rsidRPr="00987E93">
        <w:rPr>
          <w:rFonts w:cs="Times New Roman"/>
        </w:rPr>
        <w:t xml:space="preserve"> </w:t>
      </w:r>
      <w:r w:rsidRPr="00987E93">
        <w:rPr>
          <w:rStyle w:val="hps"/>
        </w:rPr>
        <w:t>1983</w:t>
      </w:r>
      <w:r w:rsidR="000235AD">
        <w:rPr>
          <w:rStyle w:val="hps"/>
        </w:rPr>
        <w:t>;</w:t>
      </w:r>
      <w:r w:rsidR="000235AD" w:rsidRPr="00987E93">
        <w:rPr>
          <w:rFonts w:cs="Times New Roman"/>
        </w:rPr>
        <w:t xml:space="preserve"> </w:t>
      </w:r>
      <w:r w:rsidRPr="00987E93">
        <w:rPr>
          <w:rStyle w:val="hps"/>
        </w:rPr>
        <w:t>Powell</w:t>
      </w:r>
      <w:r w:rsidRPr="00987E93">
        <w:rPr>
          <w:rFonts w:cs="Times New Roman"/>
        </w:rPr>
        <w:t xml:space="preserve"> </w:t>
      </w:r>
      <w:r w:rsidRPr="00987E93">
        <w:rPr>
          <w:rStyle w:val="hps"/>
        </w:rPr>
        <w:t>and DiMaggio 1991)</w:t>
      </w:r>
      <w:r w:rsidRPr="00987E93">
        <w:rPr>
          <w:rFonts w:cs="Times New Roman"/>
        </w:rPr>
        <w:t>.</w:t>
      </w:r>
      <w:r w:rsidRPr="00987E93">
        <w:rPr>
          <w:rStyle w:val="hps"/>
        </w:rPr>
        <w:t xml:space="preserve"> Indeed, managerial public sector reform</w:t>
      </w:r>
      <w:r w:rsidRPr="00987E93">
        <w:rPr>
          <w:rFonts w:cs="Times New Roman"/>
        </w:rPr>
        <w:t xml:space="preserve"> </w:t>
      </w:r>
      <w:r w:rsidRPr="00987E93">
        <w:rPr>
          <w:rStyle w:val="hps"/>
        </w:rPr>
        <w:t>at the international level</w:t>
      </w:r>
      <w:r w:rsidRPr="00987E93">
        <w:rPr>
          <w:rFonts w:cs="Times New Roman"/>
        </w:rPr>
        <w:t xml:space="preserve"> </w:t>
      </w:r>
      <w:r w:rsidRPr="00987E93">
        <w:rPr>
          <w:rStyle w:val="hps"/>
        </w:rPr>
        <w:t>can</w:t>
      </w:r>
      <w:r w:rsidRPr="00987E93">
        <w:rPr>
          <w:rFonts w:cs="Times New Roman"/>
        </w:rPr>
        <w:t xml:space="preserve"> </w:t>
      </w:r>
      <w:r w:rsidRPr="00987E93">
        <w:rPr>
          <w:rStyle w:val="hps"/>
        </w:rPr>
        <w:t>be</w:t>
      </w:r>
      <w:r w:rsidRPr="00987E93">
        <w:rPr>
          <w:rFonts w:cs="Times New Roman"/>
        </w:rPr>
        <w:t xml:space="preserve"> </w:t>
      </w:r>
      <w:r w:rsidRPr="00987E93">
        <w:rPr>
          <w:rStyle w:val="hps"/>
        </w:rPr>
        <w:t>attributed to</w:t>
      </w:r>
      <w:r w:rsidRPr="00987E93">
        <w:rPr>
          <w:rFonts w:cs="Times New Roman"/>
        </w:rPr>
        <w:t xml:space="preserve"> </w:t>
      </w:r>
      <w:r w:rsidRPr="00987E93">
        <w:rPr>
          <w:rStyle w:val="hps"/>
        </w:rPr>
        <w:t>the apparent</w:t>
      </w:r>
      <w:r w:rsidRPr="00987E93">
        <w:rPr>
          <w:rFonts w:cs="Times New Roman"/>
        </w:rPr>
        <w:t xml:space="preserve"> </w:t>
      </w:r>
      <w:r w:rsidRPr="00987E93">
        <w:rPr>
          <w:rStyle w:val="hps"/>
        </w:rPr>
        <w:t>creation of</w:t>
      </w:r>
      <w:r w:rsidRPr="00987E93">
        <w:rPr>
          <w:rFonts w:cs="Times New Roman"/>
        </w:rPr>
        <w:t xml:space="preserve"> </w:t>
      </w:r>
      <w:r w:rsidRPr="00987E93">
        <w:rPr>
          <w:rStyle w:val="hps"/>
        </w:rPr>
        <w:t>a new</w:t>
      </w:r>
      <w:r w:rsidRPr="00987E93">
        <w:rPr>
          <w:rFonts w:cs="Times New Roman"/>
        </w:rPr>
        <w:t xml:space="preserve"> </w:t>
      </w:r>
      <w:r w:rsidR="007E7D43">
        <w:rPr>
          <w:rFonts w:cs="Times New Roman"/>
        </w:rPr>
        <w:t>‘</w:t>
      </w:r>
      <w:r w:rsidRPr="00987E93">
        <w:rPr>
          <w:rStyle w:val="hps"/>
        </w:rPr>
        <w:t>myth</w:t>
      </w:r>
      <w:r w:rsidR="007E7D43">
        <w:rPr>
          <w:rStyle w:val="hps"/>
        </w:rPr>
        <w:t>’</w:t>
      </w:r>
      <w:r w:rsidRPr="00987E93">
        <w:rPr>
          <w:rFonts w:cs="Times New Roman"/>
        </w:rPr>
        <w:t xml:space="preserve"> </w:t>
      </w:r>
      <w:r w:rsidRPr="00987E93">
        <w:rPr>
          <w:rStyle w:val="hps"/>
        </w:rPr>
        <w:t>(</w:t>
      </w:r>
      <w:r w:rsidRPr="00987E93">
        <w:rPr>
          <w:rFonts w:cs="Times New Roman"/>
        </w:rPr>
        <w:t xml:space="preserve">Meyer </w:t>
      </w:r>
      <w:r w:rsidRPr="00987E93">
        <w:rPr>
          <w:rStyle w:val="hps"/>
        </w:rPr>
        <w:t>and Rowan</w:t>
      </w:r>
      <w:r w:rsidRPr="00987E93">
        <w:rPr>
          <w:rFonts w:cs="Times New Roman"/>
        </w:rPr>
        <w:t xml:space="preserve"> </w:t>
      </w:r>
      <w:r w:rsidRPr="00987E93">
        <w:rPr>
          <w:rStyle w:val="hps"/>
        </w:rPr>
        <w:t xml:space="preserve">1977) that replaces (at least formally) the </w:t>
      </w:r>
      <w:proofErr w:type="spellStart"/>
      <w:r w:rsidRPr="00987E93">
        <w:rPr>
          <w:rStyle w:val="hps"/>
        </w:rPr>
        <w:t>Weberian</w:t>
      </w:r>
      <w:proofErr w:type="spellEnd"/>
      <w:r w:rsidRPr="00987E93">
        <w:rPr>
          <w:rFonts w:cs="Times New Roman"/>
        </w:rPr>
        <w:t xml:space="preserve"> </w:t>
      </w:r>
      <w:r w:rsidRPr="00987E93">
        <w:rPr>
          <w:rStyle w:val="hps"/>
        </w:rPr>
        <w:t>bureaucratic model</w:t>
      </w:r>
      <w:r w:rsidRPr="00987E93">
        <w:rPr>
          <w:rFonts w:cs="Times New Roman"/>
        </w:rPr>
        <w:t xml:space="preserve"> </w:t>
      </w:r>
      <w:r w:rsidRPr="00987E93">
        <w:rPr>
          <w:rStyle w:val="hps"/>
        </w:rPr>
        <w:t>(</w:t>
      </w:r>
      <w:r w:rsidRPr="00987E93">
        <w:rPr>
          <w:rFonts w:cs="Times New Roman"/>
        </w:rPr>
        <w:t xml:space="preserve">Weber </w:t>
      </w:r>
      <w:r w:rsidRPr="00987E93">
        <w:rPr>
          <w:rStyle w:val="hps"/>
        </w:rPr>
        <w:t>1968) both through imitative</w:t>
      </w:r>
      <w:r w:rsidR="0094237B" w:rsidRPr="00987E93">
        <w:rPr>
          <w:rStyle w:val="hps"/>
        </w:rPr>
        <w:t xml:space="preserve"> and coercive</w:t>
      </w:r>
      <w:r w:rsidRPr="00987E93">
        <w:rPr>
          <w:rStyle w:val="hps"/>
        </w:rPr>
        <w:t xml:space="preserve"> processes,</w:t>
      </w:r>
      <w:r w:rsidR="00CF4FC3" w:rsidRPr="00987E93">
        <w:rPr>
          <w:rStyle w:val="hps"/>
        </w:rPr>
        <w:t xml:space="preserve"> with an overall </w:t>
      </w:r>
      <w:r w:rsidRPr="00987E93">
        <w:rPr>
          <w:rStyle w:val="hps"/>
        </w:rPr>
        <w:t>important role</w:t>
      </w:r>
      <w:r w:rsidRPr="00987E93">
        <w:rPr>
          <w:rFonts w:cs="Times New Roman"/>
        </w:rPr>
        <w:t xml:space="preserve"> </w:t>
      </w:r>
      <w:r w:rsidRPr="00987E93">
        <w:rPr>
          <w:rStyle w:val="hps"/>
        </w:rPr>
        <w:t xml:space="preserve">of international </w:t>
      </w:r>
      <w:proofErr w:type="spellStart"/>
      <w:r w:rsidRPr="00987E93">
        <w:rPr>
          <w:rStyle w:val="hps"/>
        </w:rPr>
        <w:t>organisations</w:t>
      </w:r>
      <w:proofErr w:type="spellEnd"/>
      <w:r w:rsidRPr="00987E93">
        <w:rPr>
          <w:rFonts w:cs="Times New Roman"/>
        </w:rPr>
        <w:t xml:space="preserve"> </w:t>
      </w:r>
      <w:r w:rsidRPr="00987E93">
        <w:rPr>
          <w:rStyle w:val="hps"/>
        </w:rPr>
        <w:t>such as the</w:t>
      </w:r>
      <w:r w:rsidRPr="00987E93">
        <w:rPr>
          <w:rFonts w:cs="Times New Roman"/>
        </w:rPr>
        <w:t xml:space="preserve"> </w:t>
      </w:r>
      <w:r w:rsidR="00CF4FC3" w:rsidRPr="00987E93">
        <w:rPr>
          <w:rFonts w:cs="Times New Roman"/>
        </w:rPr>
        <w:t xml:space="preserve">EU and the </w:t>
      </w:r>
      <w:r w:rsidRPr="00987E93">
        <w:rPr>
          <w:rStyle w:val="hps"/>
        </w:rPr>
        <w:t>OECD</w:t>
      </w:r>
      <w:r w:rsidRPr="00987E93">
        <w:rPr>
          <w:rFonts w:cs="Times New Roman"/>
        </w:rPr>
        <w:t xml:space="preserve"> (</w:t>
      </w:r>
      <w:proofErr w:type="spellStart"/>
      <w:r w:rsidRPr="00987E93">
        <w:rPr>
          <w:rStyle w:val="hps"/>
        </w:rPr>
        <w:t>Sahlin</w:t>
      </w:r>
      <w:proofErr w:type="spellEnd"/>
      <w:r w:rsidRPr="00987E93">
        <w:rPr>
          <w:rStyle w:val="atn"/>
        </w:rPr>
        <w:t>-</w:t>
      </w:r>
      <w:r w:rsidRPr="00987E93">
        <w:rPr>
          <w:rFonts w:cs="Times New Roman"/>
        </w:rPr>
        <w:t xml:space="preserve">Anderson </w:t>
      </w:r>
      <w:r w:rsidRPr="00987E93">
        <w:rPr>
          <w:rStyle w:val="hps"/>
        </w:rPr>
        <w:t>2000;</w:t>
      </w:r>
      <w:r w:rsidRPr="00987E93">
        <w:rPr>
          <w:rFonts w:cs="Times New Roman"/>
        </w:rPr>
        <w:t xml:space="preserve"> </w:t>
      </w:r>
      <w:proofErr w:type="spellStart"/>
      <w:r w:rsidRPr="00987E93">
        <w:rPr>
          <w:rStyle w:val="hps"/>
        </w:rPr>
        <w:t>Christesen</w:t>
      </w:r>
      <w:proofErr w:type="spellEnd"/>
      <w:r w:rsidRPr="00987E93">
        <w:rPr>
          <w:rFonts w:cs="Times New Roman"/>
        </w:rPr>
        <w:t xml:space="preserve"> </w:t>
      </w:r>
      <w:r w:rsidRPr="00987E93">
        <w:rPr>
          <w:rStyle w:val="hps"/>
        </w:rPr>
        <w:t>and</w:t>
      </w:r>
      <w:r w:rsidRPr="00987E93">
        <w:rPr>
          <w:rFonts w:cs="Times New Roman"/>
        </w:rPr>
        <w:t xml:space="preserve"> </w:t>
      </w:r>
      <w:proofErr w:type="spellStart"/>
      <w:r w:rsidRPr="00987E93">
        <w:rPr>
          <w:rStyle w:val="hps"/>
        </w:rPr>
        <w:t>Laegreid</w:t>
      </w:r>
      <w:proofErr w:type="spellEnd"/>
      <w:r w:rsidRPr="00987E93">
        <w:rPr>
          <w:rFonts w:cs="Times New Roman"/>
        </w:rPr>
        <w:t xml:space="preserve"> </w:t>
      </w:r>
      <w:r w:rsidRPr="00987E93">
        <w:rPr>
          <w:rStyle w:val="hps"/>
        </w:rPr>
        <w:t>1999).</w:t>
      </w:r>
    </w:p>
    <w:p w:rsidR="00927BA5" w:rsidRPr="00987E93" w:rsidRDefault="00927BA5" w:rsidP="00E21EF8">
      <w:pPr>
        <w:ind w:firstLine="720"/>
        <w:jc w:val="both"/>
        <w:rPr>
          <w:rFonts w:cs="Times New Roman"/>
        </w:rPr>
      </w:pPr>
      <w:r w:rsidRPr="00987E93">
        <w:rPr>
          <w:rStyle w:val="hps"/>
        </w:rPr>
        <w:t>However, after two</w:t>
      </w:r>
      <w:r w:rsidRPr="00987E93">
        <w:rPr>
          <w:rFonts w:cs="Times New Roman"/>
        </w:rPr>
        <w:t xml:space="preserve"> </w:t>
      </w:r>
      <w:r w:rsidRPr="00987E93">
        <w:rPr>
          <w:rStyle w:val="hps"/>
        </w:rPr>
        <w:t>decades</w:t>
      </w:r>
      <w:r w:rsidRPr="00987E93">
        <w:rPr>
          <w:rFonts w:cs="Times New Roman"/>
        </w:rPr>
        <w:t xml:space="preserve"> </w:t>
      </w:r>
      <w:r w:rsidRPr="00987E93">
        <w:rPr>
          <w:rStyle w:val="hps"/>
        </w:rPr>
        <w:t>of history</w:t>
      </w:r>
      <w:r w:rsidRPr="00987E93">
        <w:rPr>
          <w:rFonts w:cs="Times New Roman"/>
        </w:rPr>
        <w:t xml:space="preserve"> </w:t>
      </w:r>
      <w:r w:rsidRPr="00987E93">
        <w:rPr>
          <w:rStyle w:val="hps"/>
        </w:rPr>
        <w:t>and research</w:t>
      </w:r>
      <w:r w:rsidRPr="00987E93">
        <w:rPr>
          <w:rFonts w:cs="Times New Roman"/>
        </w:rPr>
        <w:t xml:space="preserve">, it </w:t>
      </w:r>
      <w:r w:rsidRPr="00987E93">
        <w:rPr>
          <w:rStyle w:val="hps"/>
        </w:rPr>
        <w:t>is</w:t>
      </w:r>
      <w:r w:rsidRPr="00987E93">
        <w:rPr>
          <w:rFonts w:cs="Times New Roman"/>
        </w:rPr>
        <w:t xml:space="preserve"> </w:t>
      </w:r>
      <w:r w:rsidRPr="00987E93">
        <w:rPr>
          <w:rStyle w:val="hps"/>
        </w:rPr>
        <w:t>now</w:t>
      </w:r>
      <w:r w:rsidRPr="00987E93">
        <w:rPr>
          <w:rFonts w:cs="Times New Roman"/>
        </w:rPr>
        <w:t xml:space="preserve"> </w:t>
      </w:r>
      <w:r w:rsidRPr="00987E93">
        <w:rPr>
          <w:rStyle w:val="hps"/>
        </w:rPr>
        <w:t>quite</w:t>
      </w:r>
      <w:r w:rsidRPr="00987E93">
        <w:rPr>
          <w:rFonts w:cs="Times New Roman"/>
        </w:rPr>
        <w:t xml:space="preserve"> </w:t>
      </w:r>
      <w:r w:rsidRPr="00987E93">
        <w:rPr>
          <w:rStyle w:val="hps"/>
        </w:rPr>
        <w:t>clear that this</w:t>
      </w:r>
      <w:r w:rsidRPr="00987E93">
        <w:rPr>
          <w:rFonts w:cs="Times New Roman"/>
        </w:rPr>
        <w:t xml:space="preserve"> </w:t>
      </w:r>
      <w:r w:rsidRPr="00987E93">
        <w:rPr>
          <w:rStyle w:val="hps"/>
        </w:rPr>
        <w:t>isomorphism</w:t>
      </w:r>
      <w:r w:rsidRPr="00987E93">
        <w:rPr>
          <w:rFonts w:cs="Times New Roman"/>
        </w:rPr>
        <w:t xml:space="preserve"> is </w:t>
      </w:r>
      <w:r w:rsidRPr="00987E93">
        <w:rPr>
          <w:rStyle w:val="hps"/>
        </w:rPr>
        <w:t>more</w:t>
      </w:r>
      <w:r w:rsidRPr="00987E93">
        <w:rPr>
          <w:rFonts w:cs="Times New Roman"/>
        </w:rPr>
        <w:t xml:space="preserve"> </w:t>
      </w:r>
      <w:r w:rsidRPr="00987E93">
        <w:rPr>
          <w:rStyle w:val="hps"/>
        </w:rPr>
        <w:t>apparent</w:t>
      </w:r>
      <w:r w:rsidRPr="00987E93">
        <w:rPr>
          <w:rFonts w:cs="Times New Roman"/>
        </w:rPr>
        <w:t xml:space="preserve"> </w:t>
      </w:r>
      <w:r w:rsidRPr="00987E93">
        <w:rPr>
          <w:rStyle w:val="hps"/>
        </w:rPr>
        <w:t>than real</w:t>
      </w:r>
      <w:r w:rsidRPr="00987E93">
        <w:rPr>
          <w:rFonts w:cs="Times New Roman"/>
        </w:rPr>
        <w:t xml:space="preserve">, and shows </w:t>
      </w:r>
      <w:r w:rsidRPr="00987E93">
        <w:rPr>
          <w:rStyle w:val="hps"/>
        </w:rPr>
        <w:t>many national and</w:t>
      </w:r>
      <w:r w:rsidRPr="00987E93">
        <w:rPr>
          <w:rFonts w:cs="Times New Roman"/>
        </w:rPr>
        <w:t xml:space="preserve"> </w:t>
      </w:r>
      <w:r w:rsidRPr="00987E93">
        <w:rPr>
          <w:rStyle w:val="hps"/>
        </w:rPr>
        <w:t>local</w:t>
      </w:r>
      <w:r w:rsidRPr="00987E93">
        <w:rPr>
          <w:rFonts w:cs="Times New Roman"/>
        </w:rPr>
        <w:t xml:space="preserve"> </w:t>
      </w:r>
      <w:r w:rsidRPr="00987E93">
        <w:rPr>
          <w:rStyle w:val="hps"/>
        </w:rPr>
        <w:t>variations</w:t>
      </w:r>
      <w:r w:rsidRPr="00987E93">
        <w:rPr>
          <w:rFonts w:cs="Times New Roman"/>
        </w:rPr>
        <w:t xml:space="preserve">. </w:t>
      </w:r>
      <w:r w:rsidRPr="00987E93">
        <w:rPr>
          <w:rStyle w:val="hps"/>
        </w:rPr>
        <w:t>Many</w:t>
      </w:r>
      <w:r w:rsidRPr="00987E93">
        <w:rPr>
          <w:rFonts w:cs="Times New Roman"/>
        </w:rPr>
        <w:t xml:space="preserve"> </w:t>
      </w:r>
      <w:r w:rsidRPr="00987E93">
        <w:rPr>
          <w:rStyle w:val="hps"/>
        </w:rPr>
        <w:t>public</w:t>
      </w:r>
      <w:r w:rsidRPr="00987E93">
        <w:rPr>
          <w:rFonts w:cs="Times New Roman"/>
        </w:rPr>
        <w:t xml:space="preserve"> </w:t>
      </w:r>
      <w:r w:rsidRPr="00987E93">
        <w:rPr>
          <w:rStyle w:val="hps"/>
        </w:rPr>
        <w:t>management</w:t>
      </w:r>
      <w:r w:rsidRPr="00987E93">
        <w:rPr>
          <w:rFonts w:cs="Times New Roman"/>
        </w:rPr>
        <w:t xml:space="preserve"> researchers have stressed how, irrespective of </w:t>
      </w:r>
      <w:r w:rsidRPr="00987E93">
        <w:rPr>
          <w:rStyle w:val="hps"/>
        </w:rPr>
        <w:t>rhetorical similarities</w:t>
      </w:r>
      <w:r w:rsidRPr="00987E93">
        <w:rPr>
          <w:rFonts w:cs="Times New Roman"/>
        </w:rPr>
        <w:t xml:space="preserve">, </w:t>
      </w:r>
      <w:r w:rsidRPr="00987E93">
        <w:rPr>
          <w:rStyle w:val="hps"/>
        </w:rPr>
        <w:t>each</w:t>
      </w:r>
      <w:r w:rsidRPr="00987E93">
        <w:rPr>
          <w:rFonts w:cs="Times New Roman"/>
        </w:rPr>
        <w:t xml:space="preserve"> </w:t>
      </w:r>
      <w:r w:rsidRPr="00987E93">
        <w:rPr>
          <w:rStyle w:val="hps"/>
        </w:rPr>
        <w:t>country has</w:t>
      </w:r>
      <w:r w:rsidRPr="00987E93">
        <w:rPr>
          <w:rFonts w:cs="Times New Roman"/>
        </w:rPr>
        <w:t xml:space="preserve"> </w:t>
      </w:r>
      <w:r w:rsidRPr="00987E93">
        <w:rPr>
          <w:rStyle w:val="hps"/>
        </w:rPr>
        <w:t xml:space="preserve">adopted </w:t>
      </w:r>
      <w:r w:rsidRPr="00987E93">
        <w:rPr>
          <w:rStyle w:val="hps"/>
          <w:i/>
          <w:iCs/>
        </w:rPr>
        <w:t>ad hoc</w:t>
      </w:r>
      <w:r w:rsidRPr="00987E93">
        <w:rPr>
          <w:rFonts w:cs="Times New Roman"/>
        </w:rPr>
        <w:t xml:space="preserve"> </w:t>
      </w:r>
      <w:r w:rsidRPr="00987E93">
        <w:rPr>
          <w:rStyle w:val="hps"/>
        </w:rPr>
        <w:t>reforms</w:t>
      </w:r>
      <w:r w:rsidRPr="00987E93">
        <w:rPr>
          <w:rFonts w:cs="Times New Roman"/>
        </w:rPr>
        <w:t xml:space="preserve"> that </w:t>
      </w:r>
      <w:r w:rsidRPr="00987E93">
        <w:rPr>
          <w:rStyle w:val="hps"/>
        </w:rPr>
        <w:t>favor</w:t>
      </w:r>
      <w:r w:rsidRPr="00987E93">
        <w:rPr>
          <w:rFonts w:cs="Times New Roman"/>
        </w:rPr>
        <w:t xml:space="preserve"> </w:t>
      </w:r>
      <w:r w:rsidRPr="00987E93">
        <w:rPr>
          <w:rStyle w:val="hps"/>
        </w:rPr>
        <w:t>one aspect</w:t>
      </w:r>
      <w:r w:rsidRPr="00987E93">
        <w:rPr>
          <w:rFonts w:cs="Times New Roman"/>
        </w:rPr>
        <w:t xml:space="preserve"> </w:t>
      </w:r>
      <w:r w:rsidRPr="00987E93">
        <w:rPr>
          <w:rStyle w:val="hps"/>
        </w:rPr>
        <w:t>or another of the</w:t>
      </w:r>
      <w:r w:rsidRPr="00987E93">
        <w:rPr>
          <w:rFonts w:cs="Times New Roman"/>
        </w:rPr>
        <w:t xml:space="preserve"> </w:t>
      </w:r>
      <w:r w:rsidRPr="00987E93">
        <w:rPr>
          <w:rStyle w:val="hps"/>
        </w:rPr>
        <w:t>NPM</w:t>
      </w:r>
      <w:r w:rsidRPr="00987E93">
        <w:rPr>
          <w:rFonts w:cs="Times New Roman"/>
        </w:rPr>
        <w:t xml:space="preserve"> </w:t>
      </w:r>
      <w:r w:rsidR="007E7D43">
        <w:rPr>
          <w:rFonts w:cs="Times New Roman"/>
        </w:rPr>
        <w:t>‘</w:t>
      </w:r>
      <w:r w:rsidRPr="00987E93">
        <w:rPr>
          <w:rFonts w:cs="Times New Roman"/>
        </w:rPr>
        <w:t>package</w:t>
      </w:r>
      <w:r w:rsidR="007E7D43">
        <w:rPr>
          <w:rFonts w:cs="Times New Roman"/>
        </w:rPr>
        <w:t>’</w:t>
      </w:r>
      <w:r w:rsidRPr="00987E93">
        <w:rPr>
          <w:rFonts w:cs="Times New Roman"/>
        </w:rPr>
        <w:t xml:space="preserve">, and that </w:t>
      </w:r>
      <w:r w:rsidRPr="00987E93">
        <w:rPr>
          <w:rStyle w:val="hps"/>
        </w:rPr>
        <w:t>substantially</w:t>
      </w:r>
      <w:r w:rsidRPr="00987E93">
        <w:rPr>
          <w:rFonts w:cs="Times New Roman"/>
        </w:rPr>
        <w:t xml:space="preserve"> </w:t>
      </w:r>
      <w:r w:rsidRPr="00987E93">
        <w:rPr>
          <w:rStyle w:val="hps"/>
        </w:rPr>
        <w:t>different</w:t>
      </w:r>
      <w:r w:rsidRPr="00987E93">
        <w:rPr>
          <w:rFonts w:cs="Times New Roman"/>
        </w:rPr>
        <w:t xml:space="preserve"> </w:t>
      </w:r>
      <w:r w:rsidRPr="00987E93">
        <w:rPr>
          <w:rStyle w:val="hps"/>
        </w:rPr>
        <w:t>measures can be found under this rubric (</w:t>
      </w:r>
      <w:r w:rsidRPr="00987E93">
        <w:rPr>
          <w:rFonts w:cs="Times New Roman"/>
        </w:rPr>
        <w:t xml:space="preserve">Hood </w:t>
      </w:r>
      <w:r w:rsidRPr="00987E93">
        <w:rPr>
          <w:rStyle w:val="hps"/>
        </w:rPr>
        <w:t>1995b</w:t>
      </w:r>
      <w:r w:rsidR="000235AD">
        <w:rPr>
          <w:rStyle w:val="hps"/>
        </w:rPr>
        <w:t>;</w:t>
      </w:r>
      <w:r w:rsidR="000235AD" w:rsidRPr="00987E93">
        <w:rPr>
          <w:rFonts w:cs="Times New Roman"/>
        </w:rPr>
        <w:t xml:space="preserve"> </w:t>
      </w:r>
      <w:proofErr w:type="spellStart"/>
      <w:r w:rsidRPr="00987E93">
        <w:rPr>
          <w:rStyle w:val="hps"/>
        </w:rPr>
        <w:t>Knill</w:t>
      </w:r>
      <w:proofErr w:type="spellEnd"/>
      <w:r w:rsidRPr="00987E93">
        <w:rPr>
          <w:rFonts w:cs="Times New Roman"/>
        </w:rPr>
        <w:t xml:space="preserve"> </w:t>
      </w:r>
      <w:r w:rsidRPr="00987E93">
        <w:rPr>
          <w:rStyle w:val="hps"/>
        </w:rPr>
        <w:t>1999</w:t>
      </w:r>
      <w:r w:rsidR="000235AD">
        <w:rPr>
          <w:rStyle w:val="hps"/>
        </w:rPr>
        <w:t>;</w:t>
      </w:r>
      <w:r w:rsidR="000235AD" w:rsidRPr="00987E93">
        <w:rPr>
          <w:rFonts w:cs="Times New Roman"/>
        </w:rPr>
        <w:t xml:space="preserve"> </w:t>
      </w:r>
      <w:proofErr w:type="spellStart"/>
      <w:r w:rsidRPr="00987E93">
        <w:rPr>
          <w:rStyle w:val="hps"/>
        </w:rPr>
        <w:t>Bevir</w:t>
      </w:r>
      <w:proofErr w:type="spellEnd"/>
      <w:r w:rsidRPr="00987E93">
        <w:rPr>
          <w:rFonts w:cs="Times New Roman"/>
        </w:rPr>
        <w:t xml:space="preserve"> </w:t>
      </w:r>
      <w:r w:rsidRPr="00987E93">
        <w:rPr>
          <w:rStyle w:val="hps"/>
        </w:rPr>
        <w:t>et</w:t>
      </w:r>
      <w:r w:rsidRPr="00987E93">
        <w:rPr>
          <w:rFonts w:cs="Times New Roman"/>
        </w:rPr>
        <w:t xml:space="preserve"> </w:t>
      </w:r>
      <w:r w:rsidRPr="00987E93">
        <w:rPr>
          <w:rStyle w:val="hps"/>
        </w:rPr>
        <w:t>al.</w:t>
      </w:r>
      <w:r w:rsidRPr="00987E93">
        <w:rPr>
          <w:rFonts w:cs="Times New Roman"/>
        </w:rPr>
        <w:t xml:space="preserve"> </w:t>
      </w:r>
      <w:r w:rsidRPr="00987E93">
        <w:rPr>
          <w:rStyle w:val="hps"/>
        </w:rPr>
        <w:t>2003</w:t>
      </w:r>
      <w:r w:rsidR="000235AD">
        <w:rPr>
          <w:rStyle w:val="hps"/>
        </w:rPr>
        <w:t>;</w:t>
      </w:r>
      <w:r w:rsidR="000235AD" w:rsidRPr="00987E93">
        <w:rPr>
          <w:rFonts w:cs="Times New Roman"/>
        </w:rPr>
        <w:t xml:space="preserve"> </w:t>
      </w:r>
      <w:r w:rsidRPr="00987E93">
        <w:rPr>
          <w:rStyle w:val="hps"/>
        </w:rPr>
        <w:t>Pollitt</w:t>
      </w:r>
      <w:r w:rsidRPr="00987E93">
        <w:rPr>
          <w:rFonts w:cs="Times New Roman"/>
        </w:rPr>
        <w:t xml:space="preserve"> </w:t>
      </w:r>
      <w:r w:rsidRPr="00987E93">
        <w:rPr>
          <w:rStyle w:val="hps"/>
        </w:rPr>
        <w:t>2003</w:t>
      </w:r>
      <w:r w:rsidR="000235AD">
        <w:rPr>
          <w:rStyle w:val="hps"/>
        </w:rPr>
        <w:t>;</w:t>
      </w:r>
      <w:r w:rsidR="000235AD" w:rsidRPr="00987E93">
        <w:rPr>
          <w:rFonts w:cs="Times New Roman"/>
        </w:rPr>
        <w:t xml:space="preserve"> </w:t>
      </w:r>
      <w:r w:rsidRPr="00987E93">
        <w:rPr>
          <w:rStyle w:val="hps"/>
        </w:rPr>
        <w:t>Bach</w:t>
      </w:r>
      <w:r w:rsidRPr="00987E93">
        <w:rPr>
          <w:rFonts w:cs="Times New Roman"/>
        </w:rPr>
        <w:t xml:space="preserve"> </w:t>
      </w:r>
      <w:r w:rsidRPr="00987E93">
        <w:rPr>
          <w:rStyle w:val="hps"/>
        </w:rPr>
        <w:t>2008</w:t>
      </w:r>
      <w:r w:rsidR="000235AD">
        <w:rPr>
          <w:rFonts w:cs="Times New Roman"/>
        </w:rPr>
        <w:t>;</w:t>
      </w:r>
      <w:r w:rsidR="000235AD" w:rsidRPr="00987E93">
        <w:rPr>
          <w:rFonts w:cs="Times New Roman"/>
        </w:rPr>
        <w:t xml:space="preserve"> </w:t>
      </w:r>
      <w:r w:rsidRPr="00987E93">
        <w:rPr>
          <w:rStyle w:val="hps"/>
        </w:rPr>
        <w:t>Pollitt</w:t>
      </w:r>
      <w:r w:rsidRPr="00987E93">
        <w:rPr>
          <w:rFonts w:cs="Times New Roman"/>
        </w:rPr>
        <w:t xml:space="preserve"> </w:t>
      </w:r>
      <w:r w:rsidRPr="00987E93">
        <w:rPr>
          <w:rStyle w:val="hps"/>
        </w:rPr>
        <w:t xml:space="preserve">and </w:t>
      </w:r>
      <w:proofErr w:type="spellStart"/>
      <w:r w:rsidRPr="00987E93">
        <w:rPr>
          <w:rStyle w:val="hps"/>
        </w:rPr>
        <w:t>Bouckaert</w:t>
      </w:r>
      <w:proofErr w:type="spellEnd"/>
      <w:r w:rsidRPr="00987E93">
        <w:rPr>
          <w:rFonts w:cs="Times New Roman"/>
        </w:rPr>
        <w:t xml:space="preserve"> </w:t>
      </w:r>
      <w:r w:rsidRPr="00987E93">
        <w:rPr>
          <w:rStyle w:val="hps"/>
        </w:rPr>
        <w:t>2011)</w:t>
      </w:r>
      <w:r w:rsidRPr="00987E93">
        <w:rPr>
          <w:rFonts w:cs="Times New Roman"/>
        </w:rPr>
        <w:t xml:space="preserve">. </w:t>
      </w:r>
    </w:p>
    <w:p w:rsidR="00D544B2" w:rsidRPr="004F110F" w:rsidRDefault="00073092" w:rsidP="00E21EF8">
      <w:pPr>
        <w:ind w:firstLine="708"/>
        <w:jc w:val="both"/>
        <w:rPr>
          <w:rFonts w:cs="Times New Roman"/>
        </w:rPr>
      </w:pPr>
      <w:r w:rsidRPr="00987E93">
        <w:rPr>
          <w:rFonts w:cs="Times New Roman"/>
        </w:rPr>
        <w:lastRenderedPageBreak/>
        <w:t xml:space="preserve">In particular </w:t>
      </w:r>
      <w:r w:rsidR="00283D5F" w:rsidRPr="00987E93">
        <w:rPr>
          <w:rFonts w:cs="Times New Roman"/>
        </w:rPr>
        <w:t xml:space="preserve">various authors have emphasized </w:t>
      </w:r>
      <w:r w:rsidRPr="00987E93">
        <w:rPr>
          <w:rFonts w:cs="Times New Roman"/>
        </w:rPr>
        <w:t xml:space="preserve">the </w:t>
      </w:r>
      <w:r w:rsidRPr="00987E93">
        <w:rPr>
          <w:rStyle w:val="hps"/>
        </w:rPr>
        <w:t>importance</w:t>
      </w:r>
      <w:r w:rsidRPr="00987E93">
        <w:rPr>
          <w:rFonts w:cs="Times New Roman"/>
        </w:rPr>
        <w:t xml:space="preserve"> </w:t>
      </w:r>
      <w:r w:rsidRPr="00987E93">
        <w:rPr>
          <w:rStyle w:val="hps"/>
        </w:rPr>
        <w:t>of the political</w:t>
      </w:r>
      <w:r w:rsidRPr="00987E93">
        <w:rPr>
          <w:rStyle w:val="atn"/>
        </w:rPr>
        <w:t>-</w:t>
      </w:r>
      <w:r w:rsidRPr="00987E93">
        <w:rPr>
          <w:rFonts w:cs="Times New Roman"/>
        </w:rPr>
        <w:t xml:space="preserve">institutional context in determining the reform’s contents and characteristics </w:t>
      </w:r>
      <w:r w:rsidRPr="00987E93">
        <w:rPr>
          <w:rStyle w:val="hps"/>
        </w:rPr>
        <w:t>(</w:t>
      </w:r>
      <w:r w:rsidRPr="00987E93">
        <w:rPr>
          <w:rFonts w:cs="Times New Roman"/>
        </w:rPr>
        <w:t xml:space="preserve">Hood </w:t>
      </w:r>
      <w:r w:rsidRPr="00987E93">
        <w:rPr>
          <w:rStyle w:val="hps"/>
        </w:rPr>
        <w:t>1995b</w:t>
      </w:r>
      <w:r w:rsidR="000235AD">
        <w:rPr>
          <w:rStyle w:val="hps"/>
        </w:rPr>
        <w:t>;</w:t>
      </w:r>
      <w:r w:rsidRPr="00987E93">
        <w:rPr>
          <w:rFonts w:cs="Times New Roman"/>
        </w:rPr>
        <w:t xml:space="preserve"> </w:t>
      </w:r>
      <w:proofErr w:type="spellStart"/>
      <w:r w:rsidRPr="00987E93">
        <w:rPr>
          <w:rStyle w:val="hps"/>
        </w:rPr>
        <w:t>Capano</w:t>
      </w:r>
      <w:proofErr w:type="spellEnd"/>
      <w:r w:rsidRPr="00987E93">
        <w:rPr>
          <w:rFonts w:cs="Times New Roman"/>
        </w:rPr>
        <w:t xml:space="preserve"> </w:t>
      </w:r>
      <w:r w:rsidRPr="00987E93">
        <w:rPr>
          <w:rStyle w:val="hps"/>
        </w:rPr>
        <w:t>2003</w:t>
      </w:r>
      <w:r w:rsidR="000235AD">
        <w:rPr>
          <w:rStyle w:val="hps"/>
        </w:rPr>
        <w:t>;</w:t>
      </w:r>
      <w:r w:rsidRPr="00987E93">
        <w:rPr>
          <w:rFonts w:cs="Times New Roman"/>
        </w:rPr>
        <w:t xml:space="preserve"> </w:t>
      </w:r>
      <w:r w:rsidRPr="00987E93">
        <w:rPr>
          <w:rStyle w:val="hps"/>
        </w:rPr>
        <w:t>Christensen</w:t>
      </w:r>
      <w:r w:rsidRPr="00987E93">
        <w:rPr>
          <w:rFonts w:cs="Times New Roman"/>
        </w:rPr>
        <w:t xml:space="preserve"> </w:t>
      </w:r>
      <w:r w:rsidRPr="00987E93">
        <w:rPr>
          <w:rStyle w:val="hps"/>
        </w:rPr>
        <w:t>and</w:t>
      </w:r>
      <w:r w:rsidRPr="00987E93">
        <w:rPr>
          <w:rFonts w:cs="Times New Roman"/>
        </w:rPr>
        <w:t xml:space="preserve"> </w:t>
      </w:r>
      <w:proofErr w:type="spellStart"/>
      <w:r w:rsidRPr="00987E93">
        <w:rPr>
          <w:rStyle w:val="hps"/>
        </w:rPr>
        <w:t>Laegreid</w:t>
      </w:r>
      <w:proofErr w:type="spellEnd"/>
      <w:r w:rsidRPr="00987E93">
        <w:rPr>
          <w:rFonts w:cs="Times New Roman"/>
        </w:rPr>
        <w:t xml:space="preserve"> </w:t>
      </w:r>
      <w:r w:rsidRPr="00987E93">
        <w:rPr>
          <w:rStyle w:val="hps"/>
        </w:rPr>
        <w:t>1999</w:t>
      </w:r>
      <w:r w:rsidR="000235AD">
        <w:rPr>
          <w:rStyle w:val="hps"/>
        </w:rPr>
        <w:t>;</w:t>
      </w:r>
      <w:r w:rsidRPr="00987E93">
        <w:rPr>
          <w:rFonts w:cs="Times New Roman"/>
        </w:rPr>
        <w:t xml:space="preserve"> </w:t>
      </w:r>
      <w:proofErr w:type="spellStart"/>
      <w:r w:rsidRPr="00987E93">
        <w:rPr>
          <w:rStyle w:val="hps"/>
        </w:rPr>
        <w:t>Pallott</w:t>
      </w:r>
      <w:proofErr w:type="spellEnd"/>
      <w:r w:rsidRPr="00987E93">
        <w:rPr>
          <w:rFonts w:cs="Times New Roman"/>
        </w:rPr>
        <w:t xml:space="preserve"> </w:t>
      </w:r>
      <w:r w:rsidRPr="00987E93">
        <w:rPr>
          <w:rStyle w:val="hps"/>
        </w:rPr>
        <w:t>1998</w:t>
      </w:r>
      <w:r w:rsidR="000235AD">
        <w:rPr>
          <w:rStyle w:val="hps"/>
        </w:rPr>
        <w:t>;</w:t>
      </w:r>
      <w:r w:rsidRPr="00987E93">
        <w:rPr>
          <w:rFonts w:cs="Times New Roman"/>
        </w:rPr>
        <w:t xml:space="preserve"> </w:t>
      </w:r>
      <w:proofErr w:type="spellStart"/>
      <w:r w:rsidRPr="00987E93">
        <w:rPr>
          <w:rStyle w:val="hps"/>
        </w:rPr>
        <w:t>Kickert</w:t>
      </w:r>
      <w:proofErr w:type="spellEnd"/>
      <w:r w:rsidRPr="00987E93">
        <w:rPr>
          <w:rFonts w:cs="Times New Roman"/>
        </w:rPr>
        <w:t xml:space="preserve"> </w:t>
      </w:r>
      <w:r w:rsidRPr="00987E93">
        <w:rPr>
          <w:rStyle w:val="hps"/>
        </w:rPr>
        <w:t>2004</w:t>
      </w:r>
      <w:r w:rsidR="000235AD">
        <w:rPr>
          <w:rStyle w:val="hps"/>
        </w:rPr>
        <w:t>,</w:t>
      </w:r>
      <w:r w:rsidRPr="00987E93">
        <w:rPr>
          <w:rStyle w:val="hps"/>
        </w:rPr>
        <w:t xml:space="preserve"> 2011</w:t>
      </w:r>
      <w:r w:rsidR="000235AD">
        <w:rPr>
          <w:rFonts w:cs="Times New Roman"/>
        </w:rPr>
        <w:t>;</w:t>
      </w:r>
      <w:r w:rsidRPr="00987E93">
        <w:rPr>
          <w:rFonts w:cs="Times New Roman"/>
        </w:rPr>
        <w:t xml:space="preserve"> </w:t>
      </w:r>
      <w:proofErr w:type="spellStart"/>
      <w:r w:rsidRPr="00987E93">
        <w:rPr>
          <w:rStyle w:val="hps"/>
        </w:rPr>
        <w:t>Gualmini</w:t>
      </w:r>
      <w:proofErr w:type="spellEnd"/>
      <w:r w:rsidRPr="00987E93">
        <w:rPr>
          <w:rStyle w:val="hps"/>
        </w:rPr>
        <w:t xml:space="preserve"> 200</w:t>
      </w:r>
      <w:r w:rsidR="004F110F">
        <w:rPr>
          <w:rStyle w:val="hps"/>
        </w:rPr>
        <w:t>8</w:t>
      </w:r>
      <w:r w:rsidRPr="004F110F">
        <w:rPr>
          <w:rFonts w:cs="Times New Roman"/>
        </w:rPr>
        <w:t xml:space="preserve">; </w:t>
      </w:r>
      <w:r w:rsidRPr="004F110F">
        <w:rPr>
          <w:rStyle w:val="hps"/>
        </w:rPr>
        <w:t>Pollitt</w:t>
      </w:r>
      <w:r w:rsidRPr="004F110F">
        <w:rPr>
          <w:rFonts w:cs="Times New Roman"/>
        </w:rPr>
        <w:t xml:space="preserve"> </w:t>
      </w:r>
      <w:r w:rsidRPr="004F110F">
        <w:rPr>
          <w:rStyle w:val="hps"/>
        </w:rPr>
        <w:t>and</w:t>
      </w:r>
      <w:r w:rsidRPr="004F110F">
        <w:rPr>
          <w:rFonts w:cs="Times New Roman"/>
        </w:rPr>
        <w:t xml:space="preserve"> </w:t>
      </w:r>
      <w:proofErr w:type="spellStart"/>
      <w:r w:rsidRPr="004F110F">
        <w:rPr>
          <w:rStyle w:val="hps"/>
        </w:rPr>
        <w:t>Bouckaert</w:t>
      </w:r>
      <w:proofErr w:type="spellEnd"/>
      <w:r w:rsidR="000235AD">
        <w:rPr>
          <w:rStyle w:val="hps"/>
        </w:rPr>
        <w:t xml:space="preserve"> </w:t>
      </w:r>
      <w:r w:rsidRPr="004F110F">
        <w:rPr>
          <w:rFonts w:cs="Times New Roman"/>
        </w:rPr>
        <w:t xml:space="preserve">2011) as well as </w:t>
      </w:r>
      <w:r w:rsidR="00283D5F" w:rsidRPr="004F110F">
        <w:rPr>
          <w:rFonts w:cs="Times New Roman"/>
        </w:rPr>
        <w:t xml:space="preserve">the </w:t>
      </w:r>
      <w:r w:rsidR="00283D5F" w:rsidRPr="004F110F">
        <w:rPr>
          <w:rStyle w:val="hps"/>
        </w:rPr>
        <w:t>inevitable process</w:t>
      </w:r>
      <w:r w:rsidR="00283D5F" w:rsidRPr="004F110F">
        <w:rPr>
          <w:rFonts w:cs="Times New Roman"/>
        </w:rPr>
        <w:t xml:space="preserve"> </w:t>
      </w:r>
      <w:r w:rsidR="00283D5F" w:rsidRPr="004F110F">
        <w:rPr>
          <w:rStyle w:val="hps"/>
        </w:rPr>
        <w:t xml:space="preserve">of </w:t>
      </w:r>
      <w:r w:rsidR="007E7D43">
        <w:rPr>
          <w:rStyle w:val="hps"/>
        </w:rPr>
        <w:t>‘</w:t>
      </w:r>
      <w:r w:rsidR="00283D5F" w:rsidRPr="004F110F">
        <w:rPr>
          <w:rFonts w:cs="Times New Roman"/>
        </w:rPr>
        <w:t>editing</w:t>
      </w:r>
      <w:r w:rsidR="007E7D43">
        <w:rPr>
          <w:rFonts w:cs="Times New Roman"/>
        </w:rPr>
        <w:t>’</w:t>
      </w:r>
      <w:r w:rsidR="00283D5F" w:rsidRPr="004F110F">
        <w:rPr>
          <w:rFonts w:cs="Times New Roman"/>
        </w:rPr>
        <w:t xml:space="preserve"> </w:t>
      </w:r>
      <w:r w:rsidR="00283D5F" w:rsidRPr="00987E93">
        <w:rPr>
          <w:rStyle w:val="hps"/>
        </w:rPr>
        <w:t>or translation</w:t>
      </w:r>
      <w:r w:rsidR="00283D5F" w:rsidRPr="00987E93">
        <w:rPr>
          <w:rFonts w:cs="Times New Roman"/>
        </w:rPr>
        <w:t xml:space="preserve"> </w:t>
      </w:r>
      <w:r w:rsidR="00283D5F" w:rsidRPr="00987E93">
        <w:rPr>
          <w:rStyle w:val="hps"/>
        </w:rPr>
        <w:t>which the</w:t>
      </w:r>
      <w:r w:rsidR="00283D5F" w:rsidRPr="00987E93">
        <w:rPr>
          <w:rFonts w:cs="Times New Roman"/>
        </w:rPr>
        <w:t xml:space="preserve"> </w:t>
      </w:r>
      <w:r w:rsidR="00283D5F" w:rsidRPr="00987E93">
        <w:rPr>
          <w:rStyle w:val="hps"/>
        </w:rPr>
        <w:t>contents of the reform</w:t>
      </w:r>
      <w:r w:rsidR="00283D5F" w:rsidRPr="00987E93">
        <w:rPr>
          <w:rFonts w:cs="Times New Roman"/>
        </w:rPr>
        <w:t xml:space="preserve"> undergo </w:t>
      </w:r>
      <w:r w:rsidR="00283D5F" w:rsidRPr="00987E93">
        <w:rPr>
          <w:rStyle w:val="hps"/>
        </w:rPr>
        <w:t>in different</w:t>
      </w:r>
      <w:r w:rsidR="00283D5F" w:rsidRPr="00987E93">
        <w:rPr>
          <w:rFonts w:cs="Times New Roman"/>
        </w:rPr>
        <w:t xml:space="preserve"> </w:t>
      </w:r>
      <w:r w:rsidR="00283D5F" w:rsidRPr="00987E93">
        <w:rPr>
          <w:rStyle w:val="hps"/>
        </w:rPr>
        <w:t>countries</w:t>
      </w:r>
      <w:r w:rsidR="00283D5F" w:rsidRPr="00987E93">
        <w:rPr>
          <w:rFonts w:cs="Times New Roman"/>
        </w:rPr>
        <w:t xml:space="preserve"> </w:t>
      </w:r>
      <w:r w:rsidR="00283D5F" w:rsidRPr="00987E93">
        <w:rPr>
          <w:rStyle w:val="hps"/>
        </w:rPr>
        <w:t>(</w:t>
      </w:r>
      <w:proofErr w:type="spellStart"/>
      <w:r w:rsidR="00283D5F" w:rsidRPr="00987E93">
        <w:rPr>
          <w:rFonts w:cs="Times New Roman"/>
        </w:rPr>
        <w:t>Sahlin</w:t>
      </w:r>
      <w:r w:rsidR="00283D5F" w:rsidRPr="00987E93">
        <w:rPr>
          <w:rStyle w:val="atn"/>
        </w:rPr>
        <w:t>-</w:t>
      </w:r>
      <w:r w:rsidR="00283D5F" w:rsidRPr="00987E93">
        <w:rPr>
          <w:rFonts w:cs="Times New Roman"/>
        </w:rPr>
        <w:t>Andersson</w:t>
      </w:r>
      <w:proofErr w:type="spellEnd"/>
      <w:r w:rsidR="00283D5F" w:rsidRPr="00987E93">
        <w:rPr>
          <w:rFonts w:cs="Times New Roman"/>
        </w:rPr>
        <w:t xml:space="preserve"> </w:t>
      </w:r>
      <w:r w:rsidR="00283D5F" w:rsidRPr="00987E93">
        <w:rPr>
          <w:rStyle w:val="hps"/>
        </w:rPr>
        <w:t>200</w:t>
      </w:r>
      <w:r w:rsidR="004F110F">
        <w:rPr>
          <w:rStyle w:val="hps"/>
        </w:rPr>
        <w:t>1</w:t>
      </w:r>
      <w:r w:rsidR="000235AD">
        <w:rPr>
          <w:rStyle w:val="hps"/>
        </w:rPr>
        <w:t>;</w:t>
      </w:r>
      <w:r w:rsidR="000235AD" w:rsidRPr="004F110F">
        <w:rPr>
          <w:rFonts w:cs="Times New Roman"/>
        </w:rPr>
        <w:t xml:space="preserve"> </w:t>
      </w:r>
      <w:proofErr w:type="spellStart"/>
      <w:r w:rsidR="00283D5F" w:rsidRPr="004F110F">
        <w:rPr>
          <w:rStyle w:val="hps"/>
        </w:rPr>
        <w:t>Panozzo</w:t>
      </w:r>
      <w:proofErr w:type="spellEnd"/>
      <w:r w:rsidR="00283D5F" w:rsidRPr="004F110F">
        <w:rPr>
          <w:rFonts w:cs="Times New Roman"/>
        </w:rPr>
        <w:t xml:space="preserve"> </w:t>
      </w:r>
      <w:r w:rsidR="00283D5F" w:rsidRPr="004F110F">
        <w:rPr>
          <w:rStyle w:val="hps"/>
        </w:rPr>
        <w:t>2000</w:t>
      </w:r>
      <w:r w:rsidR="000235AD">
        <w:rPr>
          <w:rStyle w:val="hps"/>
        </w:rPr>
        <w:t>;</w:t>
      </w:r>
      <w:r w:rsidR="000235AD" w:rsidRPr="004F110F">
        <w:rPr>
          <w:rFonts w:cs="Times New Roman"/>
        </w:rPr>
        <w:t xml:space="preserve"> </w:t>
      </w:r>
      <w:r w:rsidR="00283D5F" w:rsidRPr="004F110F">
        <w:rPr>
          <w:rStyle w:val="hps"/>
        </w:rPr>
        <w:t>Gherardi and</w:t>
      </w:r>
      <w:r w:rsidR="00283D5F" w:rsidRPr="004F110F">
        <w:rPr>
          <w:rFonts w:cs="Times New Roman"/>
        </w:rPr>
        <w:t xml:space="preserve"> </w:t>
      </w:r>
      <w:proofErr w:type="spellStart"/>
      <w:r w:rsidR="00283D5F" w:rsidRPr="004F110F">
        <w:rPr>
          <w:rStyle w:val="hps"/>
        </w:rPr>
        <w:t>Jacobsson</w:t>
      </w:r>
      <w:proofErr w:type="spellEnd"/>
      <w:r w:rsidR="00283D5F" w:rsidRPr="004F110F">
        <w:rPr>
          <w:rFonts w:cs="Times New Roman"/>
        </w:rPr>
        <w:t xml:space="preserve"> </w:t>
      </w:r>
      <w:r w:rsidR="00283D5F" w:rsidRPr="004F110F">
        <w:rPr>
          <w:rStyle w:val="hps"/>
        </w:rPr>
        <w:t>2000)</w:t>
      </w:r>
      <w:r w:rsidR="00283D5F" w:rsidRPr="004F110F">
        <w:rPr>
          <w:rFonts w:cs="Times New Roman"/>
        </w:rPr>
        <w:t xml:space="preserve">. </w:t>
      </w:r>
      <w:r w:rsidRPr="00987E93">
        <w:rPr>
          <w:rStyle w:val="hps"/>
        </w:rPr>
        <w:t xml:space="preserve"> </w:t>
      </w:r>
      <w:r w:rsidR="000814B0" w:rsidRPr="00987E93">
        <w:rPr>
          <w:rStyle w:val="hps"/>
        </w:rPr>
        <w:t>Similarly,</w:t>
      </w:r>
      <w:r w:rsidR="000814B0" w:rsidRPr="00987E93">
        <w:rPr>
          <w:rFonts w:cs="Times New Roman"/>
        </w:rPr>
        <w:t xml:space="preserve"> </w:t>
      </w:r>
      <w:r w:rsidR="000814B0" w:rsidRPr="00987E93">
        <w:rPr>
          <w:rStyle w:val="hps"/>
        </w:rPr>
        <w:t>scholars</w:t>
      </w:r>
      <w:r w:rsidR="000814B0" w:rsidRPr="00987E93">
        <w:rPr>
          <w:rFonts w:cs="Times New Roman"/>
        </w:rPr>
        <w:t xml:space="preserve"> connected to </w:t>
      </w:r>
      <w:r w:rsidR="000814B0" w:rsidRPr="00987E93">
        <w:rPr>
          <w:rStyle w:val="hps"/>
        </w:rPr>
        <w:t>historical</w:t>
      </w:r>
      <w:r w:rsidR="000814B0" w:rsidRPr="00987E93">
        <w:rPr>
          <w:rFonts w:cs="Times New Roman"/>
        </w:rPr>
        <w:t xml:space="preserve"> </w:t>
      </w:r>
      <w:r w:rsidR="000814B0" w:rsidRPr="00987E93">
        <w:rPr>
          <w:rStyle w:val="hps"/>
        </w:rPr>
        <w:t xml:space="preserve">institutionalism have </w:t>
      </w:r>
      <w:proofErr w:type="spellStart"/>
      <w:r w:rsidR="000814B0" w:rsidRPr="00987E93">
        <w:rPr>
          <w:rStyle w:val="hps"/>
        </w:rPr>
        <w:t>emphasised</w:t>
      </w:r>
      <w:proofErr w:type="spellEnd"/>
      <w:r w:rsidR="000814B0" w:rsidRPr="00987E93">
        <w:rPr>
          <w:rStyle w:val="hps"/>
        </w:rPr>
        <w:t xml:space="preserve"> how the</w:t>
      </w:r>
      <w:r w:rsidR="000814B0" w:rsidRPr="00987E93">
        <w:rPr>
          <w:rFonts w:cs="Times New Roman"/>
        </w:rPr>
        <w:t xml:space="preserve"> </w:t>
      </w:r>
      <w:r w:rsidR="000814B0" w:rsidRPr="00987E93">
        <w:rPr>
          <w:rStyle w:val="hps"/>
        </w:rPr>
        <w:t>various</w:t>
      </w:r>
      <w:r w:rsidR="000814B0" w:rsidRPr="00987E93">
        <w:rPr>
          <w:rFonts w:cs="Times New Roman"/>
        </w:rPr>
        <w:t xml:space="preserve"> </w:t>
      </w:r>
      <w:r w:rsidR="000814B0" w:rsidRPr="00987E93">
        <w:rPr>
          <w:rStyle w:val="hps"/>
        </w:rPr>
        <w:t>reform</w:t>
      </w:r>
      <w:r w:rsidR="000814B0" w:rsidRPr="00987E93">
        <w:rPr>
          <w:rFonts w:cs="Times New Roman"/>
        </w:rPr>
        <w:t xml:space="preserve"> </w:t>
      </w:r>
      <w:r w:rsidR="000814B0" w:rsidRPr="00987E93">
        <w:rPr>
          <w:rStyle w:val="hps"/>
        </w:rPr>
        <w:t>trajectories</w:t>
      </w:r>
      <w:r w:rsidR="000814B0" w:rsidRPr="00987E93">
        <w:rPr>
          <w:rFonts w:cs="Times New Roman"/>
        </w:rPr>
        <w:t xml:space="preserve"> </w:t>
      </w:r>
      <w:r w:rsidR="000814B0" w:rsidRPr="00987E93">
        <w:rPr>
          <w:rStyle w:val="hps"/>
        </w:rPr>
        <w:t>depend on the</w:t>
      </w:r>
      <w:r w:rsidR="000814B0" w:rsidRPr="00987E93">
        <w:rPr>
          <w:rFonts w:cs="Times New Roman"/>
        </w:rPr>
        <w:t xml:space="preserve"> </w:t>
      </w:r>
      <w:r w:rsidR="000814B0" w:rsidRPr="00987E93">
        <w:rPr>
          <w:rStyle w:val="hps"/>
        </w:rPr>
        <w:t>historical development</w:t>
      </w:r>
      <w:r w:rsidR="000814B0" w:rsidRPr="00987E93">
        <w:rPr>
          <w:rFonts w:cs="Times New Roman"/>
        </w:rPr>
        <w:t xml:space="preserve"> </w:t>
      </w:r>
      <w:r w:rsidR="000814B0" w:rsidRPr="00987E93">
        <w:rPr>
          <w:rStyle w:val="hps"/>
        </w:rPr>
        <w:t>of each country</w:t>
      </w:r>
      <w:r w:rsidR="000814B0" w:rsidRPr="00987E93">
        <w:rPr>
          <w:rFonts w:cs="Times New Roman"/>
        </w:rPr>
        <w:t xml:space="preserve"> according to </w:t>
      </w:r>
      <w:r w:rsidR="000814B0" w:rsidRPr="00987E93">
        <w:rPr>
          <w:rStyle w:val="hps"/>
        </w:rPr>
        <w:t>a process</w:t>
      </w:r>
      <w:r w:rsidR="000814B0" w:rsidRPr="00987E93">
        <w:rPr>
          <w:rFonts w:cs="Times New Roman"/>
        </w:rPr>
        <w:t xml:space="preserve"> </w:t>
      </w:r>
      <w:r w:rsidR="000814B0" w:rsidRPr="00987E93">
        <w:rPr>
          <w:rStyle w:val="hps"/>
        </w:rPr>
        <w:t>of path</w:t>
      </w:r>
      <w:r w:rsidR="000814B0" w:rsidRPr="00987E93">
        <w:rPr>
          <w:rFonts w:cs="Times New Roman"/>
        </w:rPr>
        <w:t xml:space="preserve"> </w:t>
      </w:r>
      <w:r w:rsidR="000814B0" w:rsidRPr="00987E93">
        <w:rPr>
          <w:rStyle w:val="hps"/>
        </w:rPr>
        <w:t>dependency</w:t>
      </w:r>
      <w:r w:rsidR="000814B0" w:rsidRPr="00987E93">
        <w:rPr>
          <w:rFonts w:cs="Times New Roman"/>
        </w:rPr>
        <w:t xml:space="preserve"> </w:t>
      </w:r>
      <w:r w:rsidR="000814B0" w:rsidRPr="00987E93">
        <w:rPr>
          <w:rStyle w:val="hps"/>
        </w:rPr>
        <w:t>(</w:t>
      </w:r>
      <w:proofErr w:type="spellStart"/>
      <w:r w:rsidR="000814B0" w:rsidRPr="00987E93">
        <w:rPr>
          <w:rStyle w:val="hps"/>
        </w:rPr>
        <w:t>Knill</w:t>
      </w:r>
      <w:proofErr w:type="spellEnd"/>
      <w:r w:rsidR="000814B0" w:rsidRPr="00987E93">
        <w:rPr>
          <w:rFonts w:cs="Times New Roman"/>
        </w:rPr>
        <w:t xml:space="preserve"> </w:t>
      </w:r>
      <w:r w:rsidR="000814B0" w:rsidRPr="00987E93">
        <w:rPr>
          <w:rStyle w:val="hps"/>
        </w:rPr>
        <w:t>1990</w:t>
      </w:r>
      <w:r w:rsidR="000235AD">
        <w:rPr>
          <w:rStyle w:val="hps"/>
        </w:rPr>
        <w:t>;</w:t>
      </w:r>
      <w:r w:rsidR="000235AD" w:rsidRPr="00987E93">
        <w:rPr>
          <w:rFonts w:cs="Times New Roman"/>
        </w:rPr>
        <w:t xml:space="preserve"> </w:t>
      </w:r>
      <w:r w:rsidR="000814B0" w:rsidRPr="00987E93">
        <w:rPr>
          <w:rStyle w:val="hps"/>
        </w:rPr>
        <w:t>Hall</w:t>
      </w:r>
      <w:r w:rsidR="000814B0" w:rsidRPr="00987E93">
        <w:rPr>
          <w:rFonts w:cs="Times New Roman"/>
        </w:rPr>
        <w:t xml:space="preserve"> </w:t>
      </w:r>
      <w:r w:rsidR="000814B0" w:rsidRPr="00987E93">
        <w:rPr>
          <w:rStyle w:val="hps"/>
        </w:rPr>
        <w:t>and</w:t>
      </w:r>
      <w:r w:rsidR="000814B0" w:rsidRPr="00987E93">
        <w:rPr>
          <w:rFonts w:cs="Times New Roman"/>
        </w:rPr>
        <w:t xml:space="preserve"> </w:t>
      </w:r>
      <w:r w:rsidR="000814B0" w:rsidRPr="00987E93">
        <w:rPr>
          <w:rStyle w:val="hps"/>
        </w:rPr>
        <w:t>Taylor 1996</w:t>
      </w:r>
      <w:r w:rsidR="000235AD">
        <w:rPr>
          <w:rFonts w:cs="Times New Roman"/>
        </w:rPr>
        <w:t>;</w:t>
      </w:r>
      <w:r w:rsidR="000235AD" w:rsidRPr="00987E93">
        <w:rPr>
          <w:rFonts w:cs="Times New Roman"/>
        </w:rPr>
        <w:t xml:space="preserve"> </w:t>
      </w:r>
      <w:r w:rsidR="000814B0" w:rsidRPr="00987E93">
        <w:rPr>
          <w:rStyle w:val="hps"/>
        </w:rPr>
        <w:t>Hay</w:t>
      </w:r>
      <w:r w:rsidR="000814B0" w:rsidRPr="00987E93">
        <w:rPr>
          <w:rFonts w:cs="Times New Roman"/>
        </w:rPr>
        <w:t xml:space="preserve"> </w:t>
      </w:r>
      <w:r w:rsidR="000814B0" w:rsidRPr="00987E93">
        <w:rPr>
          <w:rStyle w:val="hps"/>
        </w:rPr>
        <w:t>and</w:t>
      </w:r>
      <w:r w:rsidR="000814B0" w:rsidRPr="00987E93">
        <w:rPr>
          <w:rFonts w:cs="Times New Roman"/>
        </w:rPr>
        <w:t xml:space="preserve"> </w:t>
      </w:r>
      <w:proofErr w:type="spellStart"/>
      <w:r w:rsidR="000814B0" w:rsidRPr="00987E93">
        <w:rPr>
          <w:rStyle w:val="hps"/>
        </w:rPr>
        <w:t>Wincott</w:t>
      </w:r>
      <w:proofErr w:type="spellEnd"/>
      <w:r w:rsidR="000814B0" w:rsidRPr="00987E93">
        <w:rPr>
          <w:rFonts w:cs="Times New Roman"/>
        </w:rPr>
        <w:t xml:space="preserve"> </w:t>
      </w:r>
      <w:r w:rsidR="000814B0" w:rsidRPr="00987E93">
        <w:rPr>
          <w:rStyle w:val="hps"/>
        </w:rPr>
        <w:t>1998</w:t>
      </w:r>
      <w:r w:rsidR="000235AD">
        <w:rPr>
          <w:rStyle w:val="hps"/>
        </w:rPr>
        <w:t>;</w:t>
      </w:r>
      <w:r w:rsidR="004F110F">
        <w:rPr>
          <w:rFonts w:cs="Times New Roman"/>
        </w:rPr>
        <w:t>Clark 2000</w:t>
      </w:r>
      <w:r w:rsidR="000814B0" w:rsidRPr="004F110F">
        <w:rPr>
          <w:rStyle w:val="hps"/>
        </w:rPr>
        <w:t>)</w:t>
      </w:r>
      <w:r w:rsidR="000814B0" w:rsidRPr="004F110F">
        <w:rPr>
          <w:rFonts w:cs="Times New Roman"/>
        </w:rPr>
        <w:t xml:space="preserve">. </w:t>
      </w:r>
      <w:r w:rsidR="00D544B2" w:rsidRPr="004F110F">
        <w:rPr>
          <w:rFonts w:cs="Times New Roman"/>
        </w:rPr>
        <w:t xml:space="preserve">It is now widely acknowledged, for instance, that countries following a </w:t>
      </w:r>
      <w:proofErr w:type="spellStart"/>
      <w:r w:rsidR="00D544B2" w:rsidRPr="00987E93">
        <w:rPr>
          <w:rFonts w:cs="Times New Roman"/>
          <w:i/>
          <w:iCs/>
        </w:rPr>
        <w:t>Rechtsstaat</w:t>
      </w:r>
      <w:proofErr w:type="spellEnd"/>
      <w:r w:rsidR="00D544B2" w:rsidRPr="00987E93">
        <w:rPr>
          <w:rFonts w:cs="Times New Roman"/>
        </w:rPr>
        <w:t xml:space="preserve"> tradition such as Germany, </w:t>
      </w:r>
      <w:r w:rsidR="00D544B2" w:rsidRPr="00987E93">
        <w:rPr>
          <w:rStyle w:val="hps"/>
        </w:rPr>
        <w:t>France and</w:t>
      </w:r>
      <w:r w:rsidR="00D544B2" w:rsidRPr="00987E93">
        <w:rPr>
          <w:rFonts w:cs="Times New Roman"/>
        </w:rPr>
        <w:t xml:space="preserve"> </w:t>
      </w:r>
      <w:r w:rsidR="00D544B2" w:rsidRPr="00987E93">
        <w:rPr>
          <w:rStyle w:val="hps"/>
        </w:rPr>
        <w:t>Italy</w:t>
      </w:r>
      <w:r w:rsidR="00D544B2" w:rsidRPr="00987E93">
        <w:rPr>
          <w:rFonts w:cs="Times New Roman"/>
        </w:rPr>
        <w:t xml:space="preserve"> </w:t>
      </w:r>
      <w:r w:rsidR="00D544B2" w:rsidRPr="00987E93">
        <w:rPr>
          <w:rStyle w:val="hps"/>
        </w:rPr>
        <w:t>have introduced reforms to a lesser extent and of a substantially different nature than those taking place in Anglo-Saxon</w:t>
      </w:r>
      <w:r w:rsidR="00D544B2" w:rsidRPr="00987E93">
        <w:rPr>
          <w:rFonts w:cs="Times New Roman"/>
        </w:rPr>
        <w:t xml:space="preserve"> </w:t>
      </w:r>
      <w:r w:rsidR="00D544B2" w:rsidRPr="00987E93">
        <w:rPr>
          <w:rStyle w:val="hps"/>
        </w:rPr>
        <w:t>or</w:t>
      </w:r>
      <w:r w:rsidR="00D544B2" w:rsidRPr="00987E93">
        <w:rPr>
          <w:rFonts w:cs="Times New Roman"/>
        </w:rPr>
        <w:t xml:space="preserve"> </w:t>
      </w:r>
      <w:r w:rsidR="00D544B2" w:rsidRPr="00987E93">
        <w:rPr>
          <w:rStyle w:val="hps"/>
        </w:rPr>
        <w:t>northern</w:t>
      </w:r>
      <w:r w:rsidR="00D544B2" w:rsidRPr="00987E93">
        <w:rPr>
          <w:rFonts w:cs="Times New Roman"/>
        </w:rPr>
        <w:t xml:space="preserve"> </w:t>
      </w:r>
      <w:r w:rsidR="00D544B2" w:rsidRPr="00987E93">
        <w:rPr>
          <w:rStyle w:val="hps"/>
        </w:rPr>
        <w:t>European</w:t>
      </w:r>
      <w:r w:rsidR="00D544B2" w:rsidRPr="00987E93">
        <w:rPr>
          <w:rFonts w:cs="Times New Roman"/>
        </w:rPr>
        <w:t xml:space="preserve"> </w:t>
      </w:r>
      <w:r w:rsidR="00D544B2" w:rsidRPr="00987E93">
        <w:rPr>
          <w:rStyle w:val="hps"/>
        </w:rPr>
        <w:t>countries</w:t>
      </w:r>
      <w:r w:rsidR="00D544B2" w:rsidRPr="00987E93">
        <w:rPr>
          <w:rFonts w:cs="Times New Roman"/>
        </w:rPr>
        <w:t xml:space="preserve"> </w:t>
      </w:r>
      <w:r w:rsidR="00D544B2" w:rsidRPr="00987E93">
        <w:rPr>
          <w:rStyle w:val="hps"/>
        </w:rPr>
        <w:t>(</w:t>
      </w:r>
      <w:r w:rsidR="00D544B2" w:rsidRPr="00987E93">
        <w:rPr>
          <w:rFonts w:cs="Times New Roman"/>
        </w:rPr>
        <w:t xml:space="preserve">Benz </w:t>
      </w:r>
      <w:r w:rsidR="00D544B2" w:rsidRPr="00987E93">
        <w:rPr>
          <w:rStyle w:val="hps"/>
        </w:rPr>
        <w:t>and</w:t>
      </w:r>
      <w:r w:rsidR="00D544B2" w:rsidRPr="00987E93">
        <w:rPr>
          <w:rFonts w:cs="Times New Roman"/>
        </w:rPr>
        <w:t xml:space="preserve"> </w:t>
      </w:r>
      <w:r w:rsidR="00D544B2" w:rsidRPr="00987E93">
        <w:rPr>
          <w:rStyle w:val="hps"/>
        </w:rPr>
        <w:t>Goetz</w:t>
      </w:r>
      <w:r w:rsidR="00D544B2" w:rsidRPr="00987E93">
        <w:rPr>
          <w:rFonts w:cs="Times New Roman"/>
        </w:rPr>
        <w:t xml:space="preserve"> 1996</w:t>
      </w:r>
      <w:r w:rsidR="000235AD">
        <w:rPr>
          <w:rFonts w:cs="Times New Roman"/>
        </w:rPr>
        <w:t>;</w:t>
      </w:r>
      <w:r w:rsidR="000235AD" w:rsidRPr="00987E93">
        <w:rPr>
          <w:rFonts w:cs="Times New Roman"/>
        </w:rPr>
        <w:t xml:space="preserve"> </w:t>
      </w:r>
      <w:proofErr w:type="spellStart"/>
      <w:r w:rsidR="00D544B2" w:rsidRPr="00987E93">
        <w:rPr>
          <w:rFonts w:cs="Times New Roman"/>
        </w:rPr>
        <w:t>Knill</w:t>
      </w:r>
      <w:proofErr w:type="spellEnd"/>
      <w:r w:rsidR="00D544B2" w:rsidRPr="00987E93">
        <w:rPr>
          <w:rFonts w:cs="Times New Roman"/>
        </w:rPr>
        <w:t xml:space="preserve"> </w:t>
      </w:r>
      <w:r w:rsidR="00D544B2" w:rsidRPr="00987E93">
        <w:rPr>
          <w:rStyle w:val="hps"/>
        </w:rPr>
        <w:t>1999</w:t>
      </w:r>
      <w:r w:rsidR="000235AD">
        <w:rPr>
          <w:rStyle w:val="hps"/>
        </w:rPr>
        <w:t>;</w:t>
      </w:r>
      <w:r w:rsidR="000235AD" w:rsidRPr="00987E93">
        <w:rPr>
          <w:rFonts w:cs="Times New Roman"/>
        </w:rPr>
        <w:t xml:space="preserve"> </w:t>
      </w:r>
      <w:proofErr w:type="spellStart"/>
      <w:r w:rsidR="00D544B2" w:rsidRPr="00987E93">
        <w:rPr>
          <w:rStyle w:val="hps"/>
        </w:rPr>
        <w:t>Kickert</w:t>
      </w:r>
      <w:proofErr w:type="spellEnd"/>
      <w:r w:rsidR="00D544B2" w:rsidRPr="00987E93">
        <w:rPr>
          <w:rFonts w:cs="Times New Roman"/>
        </w:rPr>
        <w:t xml:space="preserve"> </w:t>
      </w:r>
      <w:r w:rsidR="00D544B2" w:rsidRPr="00987E93">
        <w:rPr>
          <w:rStyle w:val="hps"/>
        </w:rPr>
        <w:t>2004</w:t>
      </w:r>
      <w:r w:rsidR="000235AD">
        <w:rPr>
          <w:rFonts w:cs="Times New Roman"/>
        </w:rPr>
        <w:t>;</w:t>
      </w:r>
      <w:r w:rsidR="000235AD" w:rsidRPr="00987E93">
        <w:rPr>
          <w:rFonts w:cs="Times New Roman"/>
        </w:rPr>
        <w:t xml:space="preserve"> </w:t>
      </w:r>
      <w:r w:rsidR="00D544B2" w:rsidRPr="00987E93">
        <w:rPr>
          <w:rStyle w:val="hps"/>
        </w:rPr>
        <w:t>Cole</w:t>
      </w:r>
      <w:r w:rsidR="00D544B2" w:rsidRPr="00987E93">
        <w:rPr>
          <w:rFonts w:cs="Times New Roman"/>
        </w:rPr>
        <w:t xml:space="preserve"> </w:t>
      </w:r>
      <w:r w:rsidR="00D544B2" w:rsidRPr="00987E93">
        <w:rPr>
          <w:rStyle w:val="hps"/>
        </w:rPr>
        <w:t>&amp;</w:t>
      </w:r>
      <w:r w:rsidR="00D544B2" w:rsidRPr="00987E93">
        <w:rPr>
          <w:rFonts w:cs="Times New Roman"/>
        </w:rPr>
        <w:t xml:space="preserve"> </w:t>
      </w:r>
      <w:r w:rsidR="00D544B2" w:rsidRPr="00987E93">
        <w:rPr>
          <w:rStyle w:val="hps"/>
        </w:rPr>
        <w:t>Jones 2005</w:t>
      </w:r>
      <w:r w:rsidR="000235AD">
        <w:rPr>
          <w:rFonts w:cs="Times New Roman"/>
        </w:rPr>
        <w:t>;</w:t>
      </w:r>
      <w:r w:rsidR="000235AD" w:rsidRPr="00987E93">
        <w:rPr>
          <w:rFonts w:cs="Times New Roman"/>
        </w:rPr>
        <w:t xml:space="preserve"> </w:t>
      </w:r>
      <w:proofErr w:type="spellStart"/>
      <w:r w:rsidR="00D544B2" w:rsidRPr="00987E93">
        <w:rPr>
          <w:rStyle w:val="hps"/>
        </w:rPr>
        <w:t>Hammerschmid</w:t>
      </w:r>
      <w:proofErr w:type="spellEnd"/>
      <w:r w:rsidR="00D544B2" w:rsidRPr="00987E93">
        <w:rPr>
          <w:rFonts w:cs="Times New Roman"/>
        </w:rPr>
        <w:t xml:space="preserve"> </w:t>
      </w:r>
      <w:r w:rsidR="00D544B2" w:rsidRPr="00987E93">
        <w:rPr>
          <w:rStyle w:val="hps"/>
        </w:rPr>
        <w:t>and</w:t>
      </w:r>
      <w:r w:rsidR="00D544B2" w:rsidRPr="00987E93">
        <w:rPr>
          <w:rFonts w:cs="Times New Roman"/>
        </w:rPr>
        <w:t xml:space="preserve"> </w:t>
      </w:r>
      <w:r w:rsidR="00D544B2" w:rsidRPr="00987E93">
        <w:rPr>
          <w:rStyle w:val="hps"/>
        </w:rPr>
        <w:t>Meyer</w:t>
      </w:r>
      <w:r w:rsidR="00D544B2" w:rsidRPr="00987E93">
        <w:rPr>
          <w:rFonts w:cs="Times New Roman"/>
        </w:rPr>
        <w:t xml:space="preserve"> 2005</w:t>
      </w:r>
      <w:r w:rsidR="000235AD">
        <w:rPr>
          <w:rFonts w:cs="Times New Roman"/>
        </w:rPr>
        <w:t>;</w:t>
      </w:r>
      <w:r w:rsidR="000235AD" w:rsidRPr="00987E93">
        <w:rPr>
          <w:rFonts w:cs="Times New Roman"/>
        </w:rPr>
        <w:t xml:space="preserve"> </w:t>
      </w:r>
      <w:r w:rsidR="004F110F">
        <w:rPr>
          <w:rFonts w:cs="Times New Roman"/>
        </w:rPr>
        <w:t xml:space="preserve">Clark 2000; </w:t>
      </w:r>
      <w:proofErr w:type="spellStart"/>
      <w:r w:rsidR="00D544B2" w:rsidRPr="004F110F">
        <w:rPr>
          <w:rStyle w:val="hps"/>
        </w:rPr>
        <w:t>Rouban</w:t>
      </w:r>
      <w:proofErr w:type="spellEnd"/>
      <w:r w:rsidR="00D544B2" w:rsidRPr="004F110F">
        <w:rPr>
          <w:rFonts w:cs="Times New Roman"/>
        </w:rPr>
        <w:t xml:space="preserve"> </w:t>
      </w:r>
      <w:r w:rsidR="00D544B2" w:rsidRPr="004F110F">
        <w:rPr>
          <w:rStyle w:val="hps"/>
        </w:rPr>
        <w:t>2007</w:t>
      </w:r>
      <w:r w:rsidR="000235AD">
        <w:rPr>
          <w:rFonts w:cs="Times New Roman"/>
        </w:rPr>
        <w:t>;</w:t>
      </w:r>
      <w:r w:rsidR="000235AD" w:rsidRPr="004F110F">
        <w:rPr>
          <w:rFonts w:cs="Times New Roman"/>
        </w:rPr>
        <w:t xml:space="preserve"> </w:t>
      </w:r>
      <w:r w:rsidR="00D544B2" w:rsidRPr="004F110F">
        <w:rPr>
          <w:rStyle w:val="hps"/>
        </w:rPr>
        <w:t>Bach</w:t>
      </w:r>
      <w:r w:rsidR="00D544B2" w:rsidRPr="004F110F">
        <w:rPr>
          <w:rFonts w:cs="Times New Roman"/>
        </w:rPr>
        <w:t xml:space="preserve"> </w:t>
      </w:r>
      <w:r w:rsidR="00D544B2" w:rsidRPr="004F110F">
        <w:rPr>
          <w:rStyle w:val="hps"/>
        </w:rPr>
        <w:t>2008</w:t>
      </w:r>
      <w:r w:rsidR="000235AD">
        <w:rPr>
          <w:rFonts w:cs="Times New Roman"/>
        </w:rPr>
        <w:t>;</w:t>
      </w:r>
      <w:r w:rsidR="000235AD" w:rsidRPr="004F110F">
        <w:rPr>
          <w:rFonts w:cs="Times New Roman"/>
        </w:rPr>
        <w:t xml:space="preserve"> </w:t>
      </w:r>
      <w:proofErr w:type="spellStart"/>
      <w:r w:rsidR="00D544B2" w:rsidRPr="004F110F">
        <w:rPr>
          <w:rStyle w:val="hps"/>
        </w:rPr>
        <w:t>Gualmini</w:t>
      </w:r>
      <w:proofErr w:type="spellEnd"/>
      <w:r w:rsidR="00D544B2" w:rsidRPr="004F110F">
        <w:rPr>
          <w:rFonts w:cs="Times New Roman"/>
        </w:rPr>
        <w:t xml:space="preserve"> </w:t>
      </w:r>
      <w:r w:rsidR="00D544B2" w:rsidRPr="004F110F">
        <w:rPr>
          <w:rStyle w:val="hps"/>
        </w:rPr>
        <w:t>2008</w:t>
      </w:r>
      <w:r w:rsidR="000235AD">
        <w:rPr>
          <w:rStyle w:val="hps"/>
        </w:rPr>
        <w:t>;</w:t>
      </w:r>
      <w:r w:rsidR="000235AD" w:rsidRPr="004F110F">
        <w:rPr>
          <w:rStyle w:val="hps"/>
        </w:rPr>
        <w:t xml:space="preserve"> </w:t>
      </w:r>
      <w:r w:rsidR="00D544B2" w:rsidRPr="004F110F">
        <w:rPr>
          <w:rStyle w:val="hps"/>
        </w:rPr>
        <w:t>Pollitt and</w:t>
      </w:r>
      <w:r w:rsidR="00D544B2" w:rsidRPr="004F110F">
        <w:rPr>
          <w:rFonts w:cs="Times New Roman"/>
        </w:rPr>
        <w:t xml:space="preserve"> </w:t>
      </w:r>
      <w:proofErr w:type="spellStart"/>
      <w:r w:rsidR="00D544B2" w:rsidRPr="004F110F">
        <w:rPr>
          <w:rStyle w:val="hps"/>
        </w:rPr>
        <w:t>Bouckaert</w:t>
      </w:r>
      <w:proofErr w:type="spellEnd"/>
      <w:r w:rsidR="00D544B2" w:rsidRPr="004F110F">
        <w:rPr>
          <w:rFonts w:cs="Times New Roman"/>
        </w:rPr>
        <w:t xml:space="preserve"> </w:t>
      </w:r>
      <w:r w:rsidR="00D544B2" w:rsidRPr="004F110F">
        <w:rPr>
          <w:rStyle w:val="hps"/>
        </w:rPr>
        <w:t>2011)</w:t>
      </w:r>
      <w:r w:rsidR="00D544B2" w:rsidRPr="004F110F">
        <w:rPr>
          <w:rFonts w:cs="Times New Roman"/>
        </w:rPr>
        <w:t xml:space="preserve">. </w:t>
      </w:r>
    </w:p>
    <w:p w:rsidR="009A7C54" w:rsidRPr="00987E93" w:rsidRDefault="00F75EFD" w:rsidP="00E21EF8">
      <w:pPr>
        <w:ind w:firstLine="708"/>
        <w:jc w:val="both"/>
        <w:rPr>
          <w:rStyle w:val="hps"/>
        </w:rPr>
      </w:pPr>
      <w:r w:rsidRPr="00987E93">
        <w:rPr>
          <w:rFonts w:cs="Times New Roman"/>
        </w:rPr>
        <w:t xml:space="preserve">A first element of heterogeneity of public sector reforms, ascribable to diversity in varying national contexts, is thus an already well-studied phenomenon. </w:t>
      </w:r>
      <w:r w:rsidR="00D544B2" w:rsidRPr="00987E93">
        <w:rPr>
          <w:rFonts w:cs="Times New Roman"/>
        </w:rPr>
        <w:t>Yet there are still few studies that focus on</w:t>
      </w:r>
      <w:r w:rsidR="00D544B2" w:rsidRPr="00987E93">
        <w:rPr>
          <w:rStyle w:val="hps"/>
        </w:rPr>
        <w:t xml:space="preserve"> the heterogeneity of actual results of reforms</w:t>
      </w:r>
      <w:r w:rsidR="008810B1" w:rsidRPr="00987E93">
        <w:rPr>
          <w:rStyle w:val="hps"/>
        </w:rPr>
        <w:t xml:space="preserve">, especially </w:t>
      </w:r>
      <w:r w:rsidR="008810B1" w:rsidRPr="006A1231">
        <w:rPr>
          <w:rFonts w:cs="Times New Roman"/>
        </w:rPr>
        <w:t>within</w:t>
      </w:r>
      <w:r w:rsidR="008810B1" w:rsidRPr="00987E93">
        <w:rPr>
          <w:rFonts w:cs="Times New Roman"/>
        </w:rPr>
        <w:t xml:space="preserve"> </w:t>
      </w:r>
      <w:proofErr w:type="spellStart"/>
      <w:r w:rsidR="008810B1" w:rsidRPr="00987E93">
        <w:rPr>
          <w:rFonts w:cs="Times New Roman"/>
          <w:i/>
          <w:iCs/>
        </w:rPr>
        <w:t>Rechtsstaat</w:t>
      </w:r>
      <w:proofErr w:type="spellEnd"/>
      <w:r w:rsidR="008810B1" w:rsidRPr="00987E93">
        <w:rPr>
          <w:rFonts w:cs="Times New Roman"/>
        </w:rPr>
        <w:t xml:space="preserve"> countries (</w:t>
      </w:r>
      <w:proofErr w:type="spellStart"/>
      <w:r w:rsidR="008810B1" w:rsidRPr="00987E93">
        <w:rPr>
          <w:rFonts w:cs="Times New Roman"/>
        </w:rPr>
        <w:t>Knill</w:t>
      </w:r>
      <w:proofErr w:type="spellEnd"/>
      <w:r w:rsidR="008810B1" w:rsidRPr="00987E93">
        <w:rPr>
          <w:rFonts w:cs="Times New Roman"/>
        </w:rPr>
        <w:t xml:space="preserve">, 1999; </w:t>
      </w:r>
      <w:proofErr w:type="spellStart"/>
      <w:r w:rsidR="008810B1" w:rsidRPr="00987E93">
        <w:rPr>
          <w:rFonts w:cs="Times New Roman"/>
        </w:rPr>
        <w:t>Sahlin-Andersson</w:t>
      </w:r>
      <w:proofErr w:type="spellEnd"/>
      <w:r w:rsidR="008810B1" w:rsidRPr="00987E93">
        <w:rPr>
          <w:rFonts w:cs="Times New Roman"/>
        </w:rPr>
        <w:t xml:space="preserve"> 2001</w:t>
      </w:r>
      <w:r w:rsidR="000235AD">
        <w:rPr>
          <w:rFonts w:cs="Times New Roman"/>
        </w:rPr>
        <w:t>;</w:t>
      </w:r>
      <w:r w:rsidR="008810B1" w:rsidRPr="00987E93">
        <w:rPr>
          <w:rFonts w:cs="Times New Roman"/>
        </w:rPr>
        <w:t xml:space="preserve"> </w:t>
      </w:r>
      <w:proofErr w:type="spellStart"/>
      <w:r w:rsidR="008810B1" w:rsidRPr="00987E93">
        <w:rPr>
          <w:rStyle w:val="hps"/>
        </w:rPr>
        <w:t>Hammerschmid</w:t>
      </w:r>
      <w:proofErr w:type="spellEnd"/>
      <w:r w:rsidR="008810B1" w:rsidRPr="00987E93">
        <w:rPr>
          <w:rStyle w:val="hps"/>
        </w:rPr>
        <w:t xml:space="preserve"> and</w:t>
      </w:r>
      <w:r w:rsidR="008810B1" w:rsidRPr="00987E93">
        <w:rPr>
          <w:rFonts w:cs="Times New Roman"/>
        </w:rPr>
        <w:t xml:space="preserve"> </w:t>
      </w:r>
      <w:r w:rsidR="008810B1" w:rsidRPr="00987E93">
        <w:rPr>
          <w:rStyle w:val="hps"/>
        </w:rPr>
        <w:t>Meyer</w:t>
      </w:r>
      <w:r w:rsidR="000235AD">
        <w:rPr>
          <w:rStyle w:val="hps"/>
        </w:rPr>
        <w:t xml:space="preserve"> </w:t>
      </w:r>
      <w:r w:rsidR="008810B1" w:rsidRPr="00987E93">
        <w:rPr>
          <w:rStyle w:val="hps"/>
        </w:rPr>
        <w:t xml:space="preserve"> </w:t>
      </w:r>
      <w:r w:rsidR="008810B1" w:rsidRPr="00987E93">
        <w:rPr>
          <w:rFonts w:cs="Times New Roman"/>
          <w:lang w:eastAsia="it-IT"/>
        </w:rPr>
        <w:t>2005</w:t>
      </w:r>
      <w:r w:rsidR="000235AD">
        <w:rPr>
          <w:rFonts w:cs="Times New Roman"/>
          <w:lang w:eastAsia="it-IT"/>
        </w:rPr>
        <w:t>;</w:t>
      </w:r>
      <w:r w:rsidR="008810B1" w:rsidRPr="00987E93">
        <w:rPr>
          <w:rFonts w:cs="Times New Roman"/>
          <w:lang w:eastAsia="it-IT"/>
        </w:rPr>
        <w:t xml:space="preserve"> </w:t>
      </w:r>
      <w:r w:rsidR="008810B1" w:rsidRPr="00987E93">
        <w:rPr>
          <w:rFonts w:cs="Times New Roman"/>
        </w:rPr>
        <w:t xml:space="preserve">Pollitt Van </w:t>
      </w:r>
      <w:proofErr w:type="spellStart"/>
      <w:r w:rsidR="008810B1" w:rsidRPr="00987E93">
        <w:rPr>
          <w:rFonts w:cs="Times New Roman"/>
        </w:rPr>
        <w:t>Thier</w:t>
      </w:r>
      <w:proofErr w:type="spellEnd"/>
      <w:r w:rsidR="008810B1" w:rsidRPr="00987E93">
        <w:rPr>
          <w:rFonts w:cs="Times New Roman"/>
        </w:rPr>
        <w:t xml:space="preserve"> and Homburg 2007</w:t>
      </w:r>
      <w:r w:rsidR="000235AD">
        <w:rPr>
          <w:rFonts w:cs="Times New Roman"/>
        </w:rPr>
        <w:t>;</w:t>
      </w:r>
      <w:r w:rsidR="008810B1" w:rsidRPr="00987E93">
        <w:rPr>
          <w:rFonts w:cs="Times New Roman"/>
        </w:rPr>
        <w:t xml:space="preserve"> Bach 2008)</w:t>
      </w:r>
      <w:r w:rsidR="008810B1" w:rsidRPr="00987E93">
        <w:rPr>
          <w:rStyle w:val="hps"/>
        </w:rPr>
        <w:t xml:space="preserve">. This </w:t>
      </w:r>
      <w:r w:rsidR="00FA7EFA" w:rsidRPr="00987E93">
        <w:rPr>
          <w:rFonts w:cs="Times New Roman"/>
          <w:lang w:eastAsia="it-IT"/>
        </w:rPr>
        <w:t>may</w:t>
      </w:r>
      <w:r w:rsidR="008810B1" w:rsidRPr="00987E93">
        <w:rPr>
          <w:rFonts w:cs="Times New Roman"/>
          <w:lang w:eastAsia="it-IT"/>
        </w:rPr>
        <w:t xml:space="preserve"> be ascribable to the overall difficulty </w:t>
      </w:r>
      <w:r w:rsidR="00073092" w:rsidRPr="00987E93">
        <w:rPr>
          <w:rFonts w:cs="Times New Roman"/>
          <w:lang w:eastAsia="it-IT"/>
        </w:rPr>
        <w:t>in</w:t>
      </w:r>
      <w:r w:rsidR="008810B1" w:rsidRPr="00987E93">
        <w:rPr>
          <w:rFonts w:cs="Times New Roman"/>
          <w:lang w:eastAsia="it-IT"/>
        </w:rPr>
        <w:t xml:space="preserve"> measuring </w:t>
      </w:r>
      <w:r w:rsidR="0070075D" w:rsidRPr="00987E93">
        <w:rPr>
          <w:rFonts w:cs="Times New Roman"/>
          <w:lang w:eastAsia="it-IT"/>
        </w:rPr>
        <w:t>results</w:t>
      </w:r>
      <w:r w:rsidR="00E67889" w:rsidRPr="00987E93">
        <w:rPr>
          <w:rFonts w:cs="Times New Roman"/>
          <w:lang w:eastAsia="it-IT"/>
        </w:rPr>
        <w:t xml:space="preserve"> </w:t>
      </w:r>
      <w:r w:rsidR="008810B1" w:rsidRPr="00987E93">
        <w:rPr>
          <w:rFonts w:cs="Times New Roman"/>
          <w:lang w:eastAsia="it-IT"/>
        </w:rPr>
        <w:t>(</w:t>
      </w:r>
      <w:r w:rsidR="008810B1" w:rsidRPr="00987E93">
        <w:rPr>
          <w:rStyle w:val="hps"/>
        </w:rPr>
        <w:t>Pollitt</w:t>
      </w:r>
      <w:r w:rsidR="008810B1" w:rsidRPr="00987E93">
        <w:rPr>
          <w:rFonts w:cs="Times New Roman"/>
        </w:rPr>
        <w:t xml:space="preserve"> </w:t>
      </w:r>
      <w:r w:rsidR="008810B1" w:rsidRPr="00987E93">
        <w:rPr>
          <w:rStyle w:val="hps"/>
        </w:rPr>
        <w:t>and</w:t>
      </w:r>
      <w:r w:rsidR="008810B1" w:rsidRPr="00987E93">
        <w:rPr>
          <w:rFonts w:cs="Times New Roman"/>
        </w:rPr>
        <w:t xml:space="preserve"> </w:t>
      </w:r>
      <w:proofErr w:type="spellStart"/>
      <w:r w:rsidR="008810B1" w:rsidRPr="00987E93">
        <w:rPr>
          <w:rStyle w:val="hps"/>
        </w:rPr>
        <w:t>Bouckaert</w:t>
      </w:r>
      <w:proofErr w:type="spellEnd"/>
      <w:r w:rsidR="008810B1" w:rsidRPr="00987E93">
        <w:rPr>
          <w:rFonts w:cs="Times New Roman"/>
        </w:rPr>
        <w:t xml:space="preserve"> 2011)</w:t>
      </w:r>
      <w:r w:rsidR="008810B1" w:rsidRPr="00987E93">
        <w:rPr>
          <w:rFonts w:cs="Times New Roman"/>
          <w:lang w:eastAsia="it-IT"/>
        </w:rPr>
        <w:t xml:space="preserve"> and to the </w:t>
      </w:r>
      <w:r w:rsidR="00883FA1" w:rsidRPr="00987E93">
        <w:rPr>
          <w:rFonts w:cs="Times New Roman"/>
          <w:lang w:eastAsia="it-IT"/>
        </w:rPr>
        <w:t>existence of a significant</w:t>
      </w:r>
      <w:r w:rsidR="008810B1" w:rsidRPr="00987E93">
        <w:rPr>
          <w:rFonts w:cs="Times New Roman"/>
          <w:lang w:eastAsia="it-IT"/>
        </w:rPr>
        <w:t xml:space="preserve"> gap among the  </w:t>
      </w:r>
      <w:r w:rsidR="007E7D43">
        <w:rPr>
          <w:rFonts w:cs="Times New Roman"/>
          <w:lang w:eastAsia="it-IT"/>
        </w:rPr>
        <w:t>‘</w:t>
      </w:r>
      <w:r w:rsidR="008810B1" w:rsidRPr="00987E93">
        <w:rPr>
          <w:rFonts w:cs="Times New Roman"/>
        </w:rPr>
        <w:t>stages</w:t>
      </w:r>
      <w:r w:rsidR="007E7D43">
        <w:rPr>
          <w:rFonts w:cs="Times New Roman"/>
        </w:rPr>
        <w:t>’</w:t>
      </w:r>
      <w:r w:rsidR="008810B1" w:rsidRPr="00987E93">
        <w:rPr>
          <w:rFonts w:cs="Times New Roman"/>
        </w:rPr>
        <w:t xml:space="preserve"> </w:t>
      </w:r>
      <w:r w:rsidR="008810B1" w:rsidRPr="00987E93">
        <w:rPr>
          <w:rStyle w:val="hps"/>
        </w:rPr>
        <w:t>through which managerial reforms</w:t>
      </w:r>
      <w:r w:rsidR="008810B1" w:rsidRPr="00987E93">
        <w:rPr>
          <w:rFonts w:cs="Times New Roman"/>
        </w:rPr>
        <w:t xml:space="preserve"> </w:t>
      </w:r>
      <w:r w:rsidR="008810B1" w:rsidRPr="00987E93">
        <w:rPr>
          <w:rStyle w:val="hps"/>
        </w:rPr>
        <w:t>must</w:t>
      </w:r>
      <w:r w:rsidR="008810B1" w:rsidRPr="00987E93">
        <w:rPr>
          <w:rFonts w:cs="Times New Roman"/>
        </w:rPr>
        <w:t xml:space="preserve"> </w:t>
      </w:r>
      <w:r w:rsidR="008810B1" w:rsidRPr="00987E93">
        <w:rPr>
          <w:rStyle w:val="hps"/>
        </w:rPr>
        <w:t>usually pass before they</w:t>
      </w:r>
      <w:r w:rsidR="008810B1" w:rsidRPr="00987E93">
        <w:rPr>
          <w:rFonts w:cs="Times New Roman"/>
        </w:rPr>
        <w:t xml:space="preserve"> can </w:t>
      </w:r>
      <w:r w:rsidR="008810B1" w:rsidRPr="00987E93">
        <w:rPr>
          <w:rStyle w:val="hps"/>
        </w:rPr>
        <w:t>lead to</w:t>
      </w:r>
      <w:r w:rsidR="008810B1" w:rsidRPr="00987E93">
        <w:rPr>
          <w:rFonts w:cs="Times New Roman"/>
        </w:rPr>
        <w:t xml:space="preserve"> </w:t>
      </w:r>
      <w:r w:rsidR="008810B1" w:rsidRPr="00987E93">
        <w:rPr>
          <w:rStyle w:val="hps"/>
        </w:rPr>
        <w:t>real change (</w:t>
      </w:r>
      <w:r w:rsidR="008810B1" w:rsidRPr="00987E93">
        <w:rPr>
          <w:rFonts w:cs="Times New Roman"/>
        </w:rPr>
        <w:t xml:space="preserve">see </w:t>
      </w:r>
      <w:r w:rsidR="008810B1" w:rsidRPr="00987E93">
        <w:rPr>
          <w:rStyle w:val="hps"/>
        </w:rPr>
        <w:t>March</w:t>
      </w:r>
      <w:r w:rsidR="008810B1" w:rsidRPr="00987E93">
        <w:rPr>
          <w:rFonts w:cs="Times New Roman"/>
        </w:rPr>
        <w:t xml:space="preserve"> </w:t>
      </w:r>
      <w:r w:rsidR="008810B1" w:rsidRPr="00987E93">
        <w:rPr>
          <w:rStyle w:val="hps"/>
        </w:rPr>
        <w:t>and</w:t>
      </w:r>
      <w:r w:rsidR="008810B1" w:rsidRPr="00987E93">
        <w:rPr>
          <w:rFonts w:cs="Times New Roman"/>
        </w:rPr>
        <w:t xml:space="preserve"> </w:t>
      </w:r>
      <w:r w:rsidR="008810B1" w:rsidRPr="00987E93">
        <w:rPr>
          <w:rStyle w:val="hps"/>
        </w:rPr>
        <w:t>Olsen</w:t>
      </w:r>
      <w:r w:rsidR="008810B1" w:rsidRPr="00987E93">
        <w:rPr>
          <w:rFonts w:cs="Times New Roman"/>
        </w:rPr>
        <w:t xml:space="preserve"> 1989</w:t>
      </w:r>
      <w:r w:rsidR="000235AD">
        <w:rPr>
          <w:rFonts w:cs="Times New Roman"/>
        </w:rPr>
        <w:t xml:space="preserve">; </w:t>
      </w:r>
      <w:r w:rsidR="008810B1" w:rsidRPr="00987E93">
        <w:rPr>
          <w:rStyle w:val="hps"/>
        </w:rPr>
        <w:t>Pollitt</w:t>
      </w:r>
      <w:r w:rsidR="008810B1" w:rsidRPr="00987E93">
        <w:rPr>
          <w:rFonts w:cs="Times New Roman"/>
        </w:rPr>
        <w:t xml:space="preserve"> </w:t>
      </w:r>
      <w:r w:rsidR="008810B1" w:rsidRPr="00987E93">
        <w:rPr>
          <w:rStyle w:val="hps"/>
        </w:rPr>
        <w:t>2003</w:t>
      </w:r>
      <w:r w:rsidR="000235AD">
        <w:rPr>
          <w:rStyle w:val="hps"/>
        </w:rPr>
        <w:t xml:space="preserve">; </w:t>
      </w:r>
      <w:r w:rsidR="008810B1" w:rsidRPr="00987E93">
        <w:rPr>
          <w:rStyle w:val="hps"/>
        </w:rPr>
        <w:t>Zan</w:t>
      </w:r>
      <w:r w:rsidR="008810B1" w:rsidRPr="00987E93">
        <w:rPr>
          <w:rFonts w:cs="Times New Roman"/>
        </w:rPr>
        <w:t xml:space="preserve"> </w:t>
      </w:r>
      <w:r w:rsidR="008810B1" w:rsidRPr="00987E93">
        <w:rPr>
          <w:rStyle w:val="hps"/>
        </w:rPr>
        <w:t>et</w:t>
      </w:r>
      <w:r w:rsidR="008810B1" w:rsidRPr="00987E93">
        <w:rPr>
          <w:rFonts w:cs="Times New Roman"/>
        </w:rPr>
        <w:t xml:space="preserve"> </w:t>
      </w:r>
      <w:r w:rsidR="008810B1" w:rsidRPr="00987E93">
        <w:rPr>
          <w:rStyle w:val="hps"/>
        </w:rPr>
        <w:t>al.</w:t>
      </w:r>
      <w:r w:rsidR="008810B1" w:rsidRPr="00987E93">
        <w:rPr>
          <w:rFonts w:cs="Times New Roman"/>
        </w:rPr>
        <w:t xml:space="preserve"> </w:t>
      </w:r>
      <w:r w:rsidR="008810B1" w:rsidRPr="00987E93">
        <w:rPr>
          <w:rStyle w:val="hps"/>
        </w:rPr>
        <w:t>2009</w:t>
      </w:r>
      <w:r w:rsidR="000235AD">
        <w:rPr>
          <w:rStyle w:val="hps"/>
        </w:rPr>
        <w:t>;</w:t>
      </w:r>
      <w:r w:rsidR="008810B1" w:rsidRPr="00987E93">
        <w:rPr>
          <w:rFonts w:cs="Times New Roman"/>
        </w:rPr>
        <w:t xml:space="preserve"> </w:t>
      </w:r>
      <w:r w:rsidR="008810B1" w:rsidRPr="00987E93">
        <w:rPr>
          <w:rStyle w:val="hps"/>
        </w:rPr>
        <w:t>Pollitt</w:t>
      </w:r>
      <w:r w:rsidR="008810B1" w:rsidRPr="00987E93">
        <w:rPr>
          <w:rFonts w:cs="Times New Roman"/>
        </w:rPr>
        <w:t xml:space="preserve"> </w:t>
      </w:r>
      <w:r w:rsidR="008810B1" w:rsidRPr="00987E93">
        <w:rPr>
          <w:rStyle w:val="hps"/>
        </w:rPr>
        <w:t>and</w:t>
      </w:r>
      <w:r w:rsidR="008810B1" w:rsidRPr="00987E93">
        <w:rPr>
          <w:rFonts w:cs="Times New Roman"/>
        </w:rPr>
        <w:t xml:space="preserve"> </w:t>
      </w:r>
      <w:proofErr w:type="spellStart"/>
      <w:r w:rsidR="008810B1" w:rsidRPr="00987E93">
        <w:rPr>
          <w:rStyle w:val="hps"/>
        </w:rPr>
        <w:t>Bouckaert</w:t>
      </w:r>
      <w:proofErr w:type="spellEnd"/>
      <w:r w:rsidR="008810B1" w:rsidRPr="00987E93">
        <w:rPr>
          <w:rFonts w:cs="Times New Roman"/>
        </w:rPr>
        <w:t xml:space="preserve"> 2011)</w:t>
      </w:r>
      <w:r w:rsidR="00912CD8" w:rsidRPr="00987E93">
        <w:rPr>
          <w:rFonts w:cs="Times New Roman"/>
        </w:rPr>
        <w:t>.</w:t>
      </w:r>
      <w:r w:rsidR="00E67889" w:rsidRPr="00987E93">
        <w:rPr>
          <w:rFonts w:cs="Times New Roman"/>
        </w:rPr>
        <w:t xml:space="preserve"> </w:t>
      </w:r>
      <w:r w:rsidR="009A7C54" w:rsidRPr="00987E93">
        <w:rPr>
          <w:rFonts w:cs="Times New Roman"/>
        </w:rPr>
        <w:t xml:space="preserve">What is worth noting is that the gaps across these stages, and therefore the course that managerial ideas should follow before becoming </w:t>
      </w:r>
      <w:proofErr w:type="spellStart"/>
      <w:r w:rsidR="009A7C54" w:rsidRPr="00987E93">
        <w:rPr>
          <w:rFonts w:cs="Times New Roman"/>
        </w:rPr>
        <w:t>organisational</w:t>
      </w:r>
      <w:proofErr w:type="spellEnd"/>
      <w:r w:rsidR="009A7C54" w:rsidRPr="00987E93">
        <w:rPr>
          <w:rFonts w:cs="Times New Roman"/>
        </w:rPr>
        <w:t xml:space="preserve"> practices, are especially significant in </w:t>
      </w:r>
      <w:proofErr w:type="spellStart"/>
      <w:r w:rsidR="009A7C54" w:rsidRPr="00987E93">
        <w:rPr>
          <w:rFonts w:cs="Times New Roman"/>
          <w:i/>
          <w:iCs/>
        </w:rPr>
        <w:t>Rechststaat</w:t>
      </w:r>
      <w:proofErr w:type="spellEnd"/>
      <w:r w:rsidR="009A7C54" w:rsidRPr="00987E93">
        <w:rPr>
          <w:rFonts w:cs="Times New Roman"/>
          <w:i/>
          <w:iCs/>
        </w:rPr>
        <w:t xml:space="preserve"> </w:t>
      </w:r>
      <w:r w:rsidR="009A7C54" w:rsidRPr="00987E93">
        <w:rPr>
          <w:rFonts w:cs="Times New Roman"/>
        </w:rPr>
        <w:t>countries</w:t>
      </w:r>
      <w:r w:rsidR="000814B0" w:rsidRPr="00987E93">
        <w:rPr>
          <w:rFonts w:cs="Times New Roman"/>
        </w:rPr>
        <w:t xml:space="preserve"> - </w:t>
      </w:r>
      <w:r w:rsidR="009A7C54" w:rsidRPr="00987E93">
        <w:rPr>
          <w:rFonts w:cs="Times New Roman"/>
        </w:rPr>
        <w:t>such as Italy</w:t>
      </w:r>
      <w:r w:rsidR="000814B0" w:rsidRPr="00987E93">
        <w:rPr>
          <w:rFonts w:cs="Times New Roman"/>
        </w:rPr>
        <w:t xml:space="preserve"> -</w:t>
      </w:r>
      <w:r w:rsidR="009A7C54" w:rsidRPr="00987E93">
        <w:rPr>
          <w:rFonts w:cs="Times New Roman"/>
        </w:rPr>
        <w:t xml:space="preserve"> with a strong legislative tradition, making them a particularly hostile ground for scholars interested in grasping the actual degree of change. </w:t>
      </w:r>
    </w:p>
    <w:p w:rsidR="001F5E52" w:rsidRPr="00987E93" w:rsidRDefault="00071B51" w:rsidP="00E21EF8">
      <w:pPr>
        <w:ind w:firstLine="708"/>
        <w:jc w:val="both"/>
        <w:rPr>
          <w:rFonts w:cs="Times New Roman"/>
        </w:rPr>
      </w:pPr>
      <w:r w:rsidRPr="00987E93">
        <w:rPr>
          <w:rFonts w:cs="Times New Roman"/>
        </w:rPr>
        <w:t xml:space="preserve">The </w:t>
      </w:r>
      <w:r w:rsidR="000814B0" w:rsidRPr="00987E93">
        <w:rPr>
          <w:rFonts w:cs="Times New Roman"/>
        </w:rPr>
        <w:t>difficulty of measuring reform results (and the</w:t>
      </w:r>
      <w:r w:rsidR="00030387" w:rsidRPr="00987E93">
        <w:rPr>
          <w:rFonts w:cs="Times New Roman"/>
        </w:rPr>
        <w:t xml:space="preserve"> </w:t>
      </w:r>
      <w:r w:rsidR="000814B0" w:rsidRPr="00987E93">
        <w:rPr>
          <w:rFonts w:cs="Times New Roman"/>
        </w:rPr>
        <w:t xml:space="preserve">lack of attention </w:t>
      </w:r>
      <w:r w:rsidR="00030387" w:rsidRPr="00987E93">
        <w:rPr>
          <w:rFonts w:cs="Times New Roman"/>
        </w:rPr>
        <w:t xml:space="preserve">to </w:t>
      </w:r>
      <w:r w:rsidR="00496AE4">
        <w:rPr>
          <w:rFonts w:cs="Times New Roman"/>
        </w:rPr>
        <w:t>them that grows out of this</w:t>
      </w:r>
      <w:r w:rsidR="000814B0" w:rsidRPr="00987E93">
        <w:rPr>
          <w:rFonts w:cs="Times New Roman"/>
        </w:rPr>
        <w:t xml:space="preserve">) </w:t>
      </w:r>
      <w:r w:rsidR="00496AE4">
        <w:rPr>
          <w:rFonts w:cs="Times New Roman"/>
        </w:rPr>
        <w:t>-</w:t>
      </w:r>
      <w:r w:rsidR="000814B0" w:rsidRPr="00987E93">
        <w:rPr>
          <w:rFonts w:cs="Times New Roman"/>
        </w:rPr>
        <w:t xml:space="preserve"> </w:t>
      </w:r>
      <w:r w:rsidRPr="00987E93">
        <w:rPr>
          <w:rFonts w:cs="Times New Roman"/>
        </w:rPr>
        <w:t xml:space="preserve">combined with the prevalent </w:t>
      </w:r>
      <w:r w:rsidR="00030387" w:rsidRPr="00987E93">
        <w:rPr>
          <w:rFonts w:cs="Times New Roman"/>
        </w:rPr>
        <w:t xml:space="preserve">focus of </w:t>
      </w:r>
      <w:r w:rsidR="00073092" w:rsidRPr="00987E93">
        <w:rPr>
          <w:rFonts w:cs="Times New Roman"/>
        </w:rPr>
        <w:t xml:space="preserve">the </w:t>
      </w:r>
      <w:r w:rsidR="000814B0" w:rsidRPr="00987E93">
        <w:rPr>
          <w:rFonts w:cs="Times New Roman"/>
        </w:rPr>
        <w:t xml:space="preserve">literature </w:t>
      </w:r>
      <w:r w:rsidR="00030387" w:rsidRPr="00987E93">
        <w:rPr>
          <w:rFonts w:cs="Times New Roman"/>
        </w:rPr>
        <w:t>on contextual aspects</w:t>
      </w:r>
      <w:r w:rsidR="00496AE4">
        <w:rPr>
          <w:rFonts w:cs="Times New Roman"/>
        </w:rPr>
        <w:t xml:space="preserve"> (e.g. the </w:t>
      </w:r>
      <w:proofErr w:type="spellStart"/>
      <w:r w:rsidR="00496AE4">
        <w:rPr>
          <w:rFonts w:cs="Times New Roman"/>
        </w:rPr>
        <w:t>Rechtstaat</w:t>
      </w:r>
      <w:proofErr w:type="spellEnd"/>
      <w:r w:rsidR="00496AE4">
        <w:rPr>
          <w:rFonts w:cs="Times New Roman"/>
        </w:rPr>
        <w:t xml:space="preserve"> tradition)</w:t>
      </w:r>
      <w:r w:rsidR="00030387" w:rsidRPr="00987E93">
        <w:rPr>
          <w:rFonts w:cs="Times New Roman"/>
        </w:rPr>
        <w:t xml:space="preserve"> </w:t>
      </w:r>
      <w:r w:rsidR="00496AE4">
        <w:rPr>
          <w:rFonts w:cs="Times New Roman"/>
        </w:rPr>
        <w:t>-</w:t>
      </w:r>
      <w:r w:rsidR="000814B0" w:rsidRPr="00987E93">
        <w:rPr>
          <w:rFonts w:cs="Times New Roman"/>
        </w:rPr>
        <w:t xml:space="preserve"> </w:t>
      </w:r>
      <w:r w:rsidR="00043351" w:rsidRPr="00987E93">
        <w:rPr>
          <w:rFonts w:cs="Times New Roman"/>
        </w:rPr>
        <w:t xml:space="preserve"> </w:t>
      </w:r>
      <w:r w:rsidR="00577519" w:rsidRPr="00987E93">
        <w:rPr>
          <w:rFonts w:cs="Times New Roman"/>
        </w:rPr>
        <w:t>lea</w:t>
      </w:r>
      <w:r w:rsidR="00043351" w:rsidRPr="00987E93">
        <w:rPr>
          <w:rFonts w:cs="Times New Roman"/>
        </w:rPr>
        <w:t>ve</w:t>
      </w:r>
      <w:r w:rsidR="000814B0" w:rsidRPr="00987E93">
        <w:rPr>
          <w:rFonts w:cs="Times New Roman"/>
        </w:rPr>
        <w:t>s</w:t>
      </w:r>
      <w:r w:rsidR="00043351" w:rsidRPr="00987E93">
        <w:rPr>
          <w:rFonts w:cs="Times New Roman"/>
        </w:rPr>
        <w:t xml:space="preserve"> unanswered </w:t>
      </w:r>
      <w:r w:rsidRPr="00987E93">
        <w:rPr>
          <w:rFonts w:cs="Times New Roman"/>
        </w:rPr>
        <w:t xml:space="preserve">a serious </w:t>
      </w:r>
      <w:r w:rsidR="00283D5F" w:rsidRPr="00987E93">
        <w:rPr>
          <w:rFonts w:cs="Times New Roman"/>
        </w:rPr>
        <w:t>question</w:t>
      </w:r>
      <w:r w:rsidRPr="00987E93">
        <w:rPr>
          <w:rFonts w:cs="Times New Roman"/>
        </w:rPr>
        <w:t xml:space="preserve">: </w:t>
      </w:r>
      <w:r w:rsidR="00283D5F" w:rsidRPr="00987E93">
        <w:rPr>
          <w:rFonts w:cs="Times New Roman"/>
        </w:rPr>
        <w:t>why</w:t>
      </w:r>
      <w:r w:rsidR="00496AE4">
        <w:rPr>
          <w:rFonts w:cs="Times New Roman"/>
        </w:rPr>
        <w:t xml:space="preserve"> might</w:t>
      </w:r>
      <w:r w:rsidR="00283D5F" w:rsidRPr="00987E93">
        <w:rPr>
          <w:rFonts w:cs="Times New Roman"/>
        </w:rPr>
        <w:t xml:space="preserve"> similar reforms developed in similar countries differ in terms of results? </w:t>
      </w:r>
      <w:r w:rsidR="00F75EFD" w:rsidRPr="00987E93">
        <w:rPr>
          <w:rFonts w:cs="Times New Roman"/>
        </w:rPr>
        <w:t>In other words, what apart the context m</w:t>
      </w:r>
      <w:r w:rsidR="00B55707" w:rsidRPr="00987E93">
        <w:rPr>
          <w:rFonts w:cs="Times New Roman"/>
        </w:rPr>
        <w:t>ight</w:t>
      </w:r>
      <w:r w:rsidR="00F75EFD" w:rsidRPr="00987E93">
        <w:rPr>
          <w:rFonts w:cs="Times New Roman"/>
        </w:rPr>
        <w:t xml:space="preserve"> explain </w:t>
      </w:r>
      <w:r w:rsidR="00030387" w:rsidRPr="00987E93">
        <w:rPr>
          <w:rFonts w:cs="Times New Roman"/>
        </w:rPr>
        <w:t xml:space="preserve">different </w:t>
      </w:r>
      <w:r w:rsidR="00F75EFD" w:rsidRPr="00987E93">
        <w:rPr>
          <w:rFonts w:cs="Times New Roman"/>
        </w:rPr>
        <w:t>reform results?</w:t>
      </w:r>
      <w:r w:rsidR="004372A1" w:rsidRPr="00987E93">
        <w:rPr>
          <w:rFonts w:cs="Times New Roman"/>
        </w:rPr>
        <w:t xml:space="preserve"> </w:t>
      </w:r>
    </w:p>
    <w:p w:rsidR="00E47DF0" w:rsidRPr="00765528" w:rsidRDefault="00912CD8" w:rsidP="00E21EF8">
      <w:pPr>
        <w:ind w:firstLine="708"/>
        <w:jc w:val="both"/>
        <w:rPr>
          <w:rFonts w:cs="Times New Roman"/>
        </w:rPr>
      </w:pPr>
      <w:r w:rsidRPr="00987E93">
        <w:rPr>
          <w:rFonts w:cs="Times New Roman"/>
        </w:rPr>
        <w:t xml:space="preserve">This paper tries  </w:t>
      </w:r>
      <w:r w:rsidR="004517CA">
        <w:rPr>
          <w:rFonts w:cs="Times New Roman"/>
        </w:rPr>
        <w:t>partially</w:t>
      </w:r>
      <w:r w:rsidR="00496AE4">
        <w:rPr>
          <w:rFonts w:cs="Times New Roman"/>
        </w:rPr>
        <w:t xml:space="preserve"> to</w:t>
      </w:r>
      <w:r w:rsidR="004517CA">
        <w:rPr>
          <w:rFonts w:cs="Times New Roman"/>
        </w:rPr>
        <w:t xml:space="preserve"> </w:t>
      </w:r>
      <w:r w:rsidRPr="00987E93">
        <w:rPr>
          <w:rFonts w:cs="Times New Roman"/>
        </w:rPr>
        <w:t xml:space="preserve">fill this gap through </w:t>
      </w:r>
      <w:proofErr w:type="spellStart"/>
      <w:r w:rsidRPr="00987E93">
        <w:rPr>
          <w:rFonts w:cs="Times New Roman"/>
        </w:rPr>
        <w:t>analysing</w:t>
      </w:r>
      <w:proofErr w:type="spellEnd"/>
      <w:r w:rsidRPr="00987E93">
        <w:rPr>
          <w:rFonts w:cs="Times New Roman"/>
        </w:rPr>
        <w:t xml:space="preserve"> the results of a managerial reform of the public sector in the case of Italy</w:t>
      </w:r>
      <w:r w:rsidR="00314DB4" w:rsidRPr="00987E93">
        <w:rPr>
          <w:rFonts w:cs="Times New Roman"/>
        </w:rPr>
        <w:t xml:space="preserve">, a particular country within the </w:t>
      </w:r>
      <w:proofErr w:type="spellStart"/>
      <w:r w:rsidR="00314DB4" w:rsidRPr="00987E93">
        <w:rPr>
          <w:rFonts w:cs="Times New Roman"/>
          <w:i/>
        </w:rPr>
        <w:t>Rechtstaat</w:t>
      </w:r>
      <w:proofErr w:type="spellEnd"/>
      <w:r w:rsidR="00314DB4" w:rsidRPr="00987E93">
        <w:rPr>
          <w:rFonts w:cs="Times New Roman"/>
        </w:rPr>
        <w:t xml:space="preserve"> tradition, </w:t>
      </w:r>
      <w:r w:rsidR="001F5E52" w:rsidRPr="00987E93">
        <w:rPr>
          <w:rFonts w:cs="Times New Roman"/>
        </w:rPr>
        <w:t xml:space="preserve">comparing it with the case of France, </w:t>
      </w:r>
      <w:r w:rsidR="00164069" w:rsidRPr="00987E93">
        <w:rPr>
          <w:rFonts w:cs="Times New Roman"/>
        </w:rPr>
        <w:t>a</w:t>
      </w:r>
      <w:r w:rsidR="000814B0" w:rsidRPr="00987E93">
        <w:rPr>
          <w:rFonts w:cs="Times New Roman"/>
        </w:rPr>
        <w:t xml:space="preserve">nother </w:t>
      </w:r>
      <w:r w:rsidR="0070075D" w:rsidRPr="00987E93">
        <w:rPr>
          <w:rFonts w:cs="Times New Roman"/>
        </w:rPr>
        <w:t xml:space="preserve">country characterized by a </w:t>
      </w:r>
      <w:proofErr w:type="spellStart"/>
      <w:r w:rsidR="0094237B" w:rsidRPr="00987E93">
        <w:rPr>
          <w:rFonts w:cs="Times New Roman"/>
          <w:i/>
        </w:rPr>
        <w:t>Rechtstaat</w:t>
      </w:r>
      <w:proofErr w:type="spellEnd"/>
      <w:r w:rsidR="0070075D" w:rsidRPr="00987E93">
        <w:rPr>
          <w:rFonts w:cs="Times New Roman"/>
        </w:rPr>
        <w:t xml:space="preserve"> culture </w:t>
      </w:r>
      <w:r w:rsidR="00314DB4" w:rsidRPr="00987E93">
        <w:rPr>
          <w:rFonts w:cs="Times New Roman"/>
        </w:rPr>
        <w:t xml:space="preserve">(Pollitt and </w:t>
      </w:r>
      <w:proofErr w:type="spellStart"/>
      <w:r w:rsidR="00314DB4" w:rsidRPr="00987E93">
        <w:rPr>
          <w:rFonts w:cs="Times New Roman"/>
        </w:rPr>
        <w:t>Bouckaert</w:t>
      </w:r>
      <w:proofErr w:type="spellEnd"/>
      <w:r w:rsidR="00314DB4" w:rsidRPr="00987E93">
        <w:rPr>
          <w:rFonts w:cs="Times New Roman"/>
        </w:rPr>
        <w:t xml:space="preserve"> 2011</w:t>
      </w:r>
      <w:r w:rsidR="000235AD">
        <w:rPr>
          <w:rFonts w:cs="Times New Roman"/>
        </w:rPr>
        <w:t>;</w:t>
      </w:r>
      <w:r w:rsidR="00314DB4" w:rsidRPr="00987E93">
        <w:rPr>
          <w:rFonts w:cs="Times New Roman"/>
        </w:rPr>
        <w:t xml:space="preserve"> </w:t>
      </w:r>
      <w:proofErr w:type="spellStart"/>
      <w:r w:rsidR="00314DB4" w:rsidRPr="00987E93">
        <w:rPr>
          <w:rFonts w:cs="Times New Roman"/>
        </w:rPr>
        <w:t>Kickert</w:t>
      </w:r>
      <w:proofErr w:type="spellEnd"/>
      <w:r w:rsidR="00314DB4" w:rsidRPr="00987E93">
        <w:rPr>
          <w:rFonts w:cs="Times New Roman"/>
        </w:rPr>
        <w:t xml:space="preserve"> 2004</w:t>
      </w:r>
      <w:r w:rsidR="000235AD">
        <w:rPr>
          <w:rFonts w:cs="Times New Roman"/>
        </w:rPr>
        <w:t>;</w:t>
      </w:r>
      <w:r w:rsidR="00314DB4" w:rsidRPr="00987E93">
        <w:rPr>
          <w:rFonts w:cs="Times New Roman"/>
        </w:rPr>
        <w:t xml:space="preserve"> </w:t>
      </w:r>
      <w:proofErr w:type="spellStart"/>
      <w:r w:rsidR="00314DB4" w:rsidRPr="00987E93">
        <w:rPr>
          <w:rFonts w:cs="Times New Roman"/>
        </w:rPr>
        <w:t>Rouban</w:t>
      </w:r>
      <w:proofErr w:type="spellEnd"/>
      <w:r w:rsidR="00314DB4" w:rsidRPr="00987E93">
        <w:rPr>
          <w:rFonts w:cs="Times New Roman"/>
        </w:rPr>
        <w:t xml:space="preserve"> 1997</w:t>
      </w:r>
      <w:r w:rsidR="000235AD">
        <w:rPr>
          <w:rFonts w:cs="Times New Roman"/>
        </w:rPr>
        <w:t>;</w:t>
      </w:r>
      <w:r w:rsidR="001F5E52" w:rsidRPr="00987E93">
        <w:rPr>
          <w:rFonts w:cs="Times New Roman"/>
        </w:rPr>
        <w:t xml:space="preserve"> Cole and Jones 2005</w:t>
      </w:r>
      <w:r w:rsidR="000235AD">
        <w:rPr>
          <w:rFonts w:cs="Times New Roman"/>
        </w:rPr>
        <w:t>;</w:t>
      </w:r>
      <w:r w:rsidR="001F5E52" w:rsidRPr="00987E93">
        <w:rPr>
          <w:rFonts w:cs="Times New Roman"/>
        </w:rPr>
        <w:t xml:space="preserve"> Bach, 2008</w:t>
      </w:r>
      <w:r w:rsidR="00314DB4" w:rsidRPr="00987E93">
        <w:rPr>
          <w:rFonts w:cs="Times New Roman"/>
        </w:rPr>
        <w:t xml:space="preserve">). </w:t>
      </w:r>
      <w:r w:rsidR="008B5FFB" w:rsidRPr="00987E93">
        <w:rPr>
          <w:rFonts w:cs="Times New Roman"/>
        </w:rPr>
        <w:t xml:space="preserve">The primary aim is to overcome the lack of studies </w:t>
      </w:r>
      <w:proofErr w:type="spellStart"/>
      <w:r w:rsidR="008B5FFB" w:rsidRPr="00987E93">
        <w:rPr>
          <w:rFonts w:cs="Times New Roman"/>
        </w:rPr>
        <w:t>analysing</w:t>
      </w:r>
      <w:proofErr w:type="spellEnd"/>
      <w:r w:rsidR="008B5FFB" w:rsidRPr="00987E93">
        <w:rPr>
          <w:rFonts w:cs="Times New Roman"/>
        </w:rPr>
        <w:t xml:space="preserve"> the impact of managerial reforms in governments with a </w:t>
      </w:r>
      <w:proofErr w:type="spellStart"/>
      <w:r w:rsidR="008B5FFB" w:rsidRPr="00987E93">
        <w:rPr>
          <w:rFonts w:cs="Times New Roman"/>
          <w:i/>
          <w:iCs/>
        </w:rPr>
        <w:t>Rechtsstaat</w:t>
      </w:r>
      <w:proofErr w:type="spellEnd"/>
      <w:r w:rsidR="008B5FFB" w:rsidRPr="00987E93">
        <w:rPr>
          <w:rFonts w:cs="Times New Roman"/>
        </w:rPr>
        <w:t xml:space="preserve"> tradition and to understand if, besides the political and institutional context </w:t>
      </w:r>
      <w:proofErr w:type="spellStart"/>
      <w:r w:rsidR="008B5FFB" w:rsidRPr="00987E93">
        <w:rPr>
          <w:rFonts w:cs="Times New Roman"/>
        </w:rPr>
        <w:t>characterised</w:t>
      </w:r>
      <w:proofErr w:type="spellEnd"/>
      <w:r w:rsidR="008B5FFB" w:rsidRPr="00987E93">
        <w:rPr>
          <w:rFonts w:cs="Times New Roman"/>
        </w:rPr>
        <w:t xml:space="preserve"> by a highly legalistic system</w:t>
      </w:r>
      <w:r w:rsidR="00496AE4">
        <w:rPr>
          <w:rFonts w:cs="Times New Roman"/>
        </w:rPr>
        <w:t>,</w:t>
      </w:r>
      <w:r w:rsidR="008B5FFB" w:rsidRPr="00987E93">
        <w:rPr>
          <w:rFonts w:cs="Times New Roman"/>
        </w:rPr>
        <w:t xml:space="preserve"> </w:t>
      </w:r>
      <w:r w:rsidR="008B5FFB" w:rsidRPr="00987E93">
        <w:rPr>
          <w:rFonts w:cs="Times New Roman"/>
          <w:lang w:eastAsia="it-IT"/>
        </w:rPr>
        <w:t>there are other important factors that might affect results of reforms.</w:t>
      </w:r>
      <w:r w:rsidR="004517CA">
        <w:rPr>
          <w:rFonts w:cs="Times New Roman"/>
          <w:lang w:eastAsia="it-IT"/>
        </w:rPr>
        <w:t xml:space="preserve"> </w:t>
      </w:r>
    </w:p>
    <w:p w:rsidR="00E87DA6" w:rsidRPr="00987E93" w:rsidRDefault="001D4E9C" w:rsidP="00E21EF8">
      <w:pPr>
        <w:ind w:firstLine="708"/>
        <w:jc w:val="both"/>
        <w:rPr>
          <w:rFonts w:cs="Times New Roman"/>
          <w:lang w:eastAsia="it-IT"/>
        </w:rPr>
      </w:pPr>
      <w:r w:rsidRPr="00987E93">
        <w:rPr>
          <w:rFonts w:cs="Times New Roman"/>
          <w:lang w:eastAsia="it-IT"/>
        </w:rPr>
        <w:t>Following an overview of legal reforms to the Italian Ministry of Cultural Heritage and Activities (</w:t>
      </w:r>
      <w:proofErr w:type="spellStart"/>
      <w:r w:rsidRPr="00987E93">
        <w:rPr>
          <w:rFonts w:cs="Times New Roman"/>
          <w:lang w:eastAsia="it-IT"/>
        </w:rPr>
        <w:t>MiBAC</w:t>
      </w:r>
      <w:proofErr w:type="spellEnd"/>
      <w:r w:rsidRPr="00987E93">
        <w:rPr>
          <w:rFonts w:cs="Times New Roman"/>
          <w:lang w:eastAsia="it-IT"/>
        </w:rPr>
        <w:t xml:space="preserve">) as a whole, the  </w:t>
      </w:r>
      <w:r w:rsidR="00030387" w:rsidRPr="00987E93">
        <w:rPr>
          <w:rFonts w:cs="Times New Roman"/>
          <w:lang w:eastAsia="it-IT"/>
        </w:rPr>
        <w:t>second</w:t>
      </w:r>
      <w:r w:rsidR="00B74BE0" w:rsidRPr="00987E93">
        <w:rPr>
          <w:rFonts w:cs="Times New Roman"/>
          <w:lang w:eastAsia="it-IT"/>
        </w:rPr>
        <w:t xml:space="preserve"> section of the </w:t>
      </w:r>
      <w:r w:rsidRPr="00987E93">
        <w:rPr>
          <w:rFonts w:cs="Times New Roman"/>
          <w:lang w:eastAsia="it-IT"/>
        </w:rPr>
        <w:t>paper focus</w:t>
      </w:r>
      <w:r w:rsidR="008B5FFB" w:rsidRPr="00987E93">
        <w:rPr>
          <w:rFonts w:cs="Times New Roman"/>
          <w:lang w:eastAsia="it-IT"/>
        </w:rPr>
        <w:t>es</w:t>
      </w:r>
      <w:r w:rsidRPr="00987E93">
        <w:rPr>
          <w:rFonts w:cs="Times New Roman"/>
          <w:lang w:eastAsia="it-IT"/>
        </w:rPr>
        <w:t xml:space="preserve"> on two innovations introduced </w:t>
      </w:r>
      <w:r w:rsidR="006A1231" w:rsidRPr="00987E93">
        <w:rPr>
          <w:rFonts w:cs="Times New Roman"/>
          <w:lang w:eastAsia="it-IT"/>
        </w:rPr>
        <w:t xml:space="preserve">within its agencies </w:t>
      </w:r>
      <w:r w:rsidRPr="00987E93">
        <w:rPr>
          <w:rFonts w:cs="Times New Roman"/>
          <w:lang w:eastAsia="it-IT"/>
        </w:rPr>
        <w:t>during 2003-2004, which are critically evaluated in</w:t>
      </w:r>
      <w:r w:rsidR="00EB0572" w:rsidRPr="00987E93">
        <w:rPr>
          <w:rFonts w:cs="Times New Roman"/>
          <w:lang w:eastAsia="it-IT"/>
        </w:rPr>
        <w:t xml:space="preserve"> terms of</w:t>
      </w:r>
      <w:r w:rsidRPr="00987E93">
        <w:rPr>
          <w:rFonts w:cs="Times New Roman"/>
          <w:lang w:eastAsia="it-IT"/>
        </w:rPr>
        <w:t xml:space="preserve"> their managerial results. In the following sections, the </w:t>
      </w:r>
      <w:r w:rsidR="00EB0572" w:rsidRPr="00987E93">
        <w:rPr>
          <w:rFonts w:cs="Times New Roman"/>
          <w:lang w:eastAsia="it-IT"/>
        </w:rPr>
        <w:t>paper</w:t>
      </w:r>
      <w:r w:rsidRPr="00987E93">
        <w:rPr>
          <w:rFonts w:cs="Times New Roman"/>
          <w:lang w:eastAsia="it-IT"/>
        </w:rPr>
        <w:t xml:space="preserve"> reflects on the possible causes of the reform </w:t>
      </w:r>
      <w:r w:rsidR="001B6B59" w:rsidRPr="00987E93">
        <w:rPr>
          <w:rFonts w:cs="Times New Roman"/>
          <w:lang w:eastAsia="it-IT"/>
        </w:rPr>
        <w:t>failure</w:t>
      </w:r>
      <w:r w:rsidRPr="00987E93">
        <w:rPr>
          <w:rFonts w:cs="Times New Roman"/>
          <w:lang w:eastAsia="it-IT"/>
        </w:rPr>
        <w:t>. Section three provides a first</w:t>
      </w:r>
      <w:r w:rsidR="00EB0572" w:rsidRPr="00987E93">
        <w:rPr>
          <w:rFonts w:cs="Times New Roman"/>
          <w:lang w:eastAsia="it-IT"/>
        </w:rPr>
        <w:t>-</w:t>
      </w:r>
      <w:r w:rsidRPr="00987E93">
        <w:rPr>
          <w:rFonts w:cs="Times New Roman"/>
          <w:lang w:eastAsia="it-IT"/>
        </w:rPr>
        <w:t xml:space="preserve">level analysis, recognizing the specific role of the context and </w:t>
      </w:r>
      <w:r w:rsidR="001B6B59" w:rsidRPr="00987E93">
        <w:rPr>
          <w:rFonts w:cs="Times New Roman"/>
          <w:lang w:eastAsia="it-IT"/>
        </w:rPr>
        <w:t xml:space="preserve">namely </w:t>
      </w:r>
      <w:r w:rsidRPr="00987E93">
        <w:rPr>
          <w:rFonts w:cs="Times New Roman"/>
          <w:lang w:eastAsia="it-IT"/>
        </w:rPr>
        <w:t xml:space="preserve">the  high level of </w:t>
      </w:r>
      <w:proofErr w:type="spellStart"/>
      <w:r w:rsidRPr="00987E93">
        <w:rPr>
          <w:rFonts w:cs="Times New Roman"/>
          <w:lang w:eastAsia="it-IT"/>
        </w:rPr>
        <w:t>juridification</w:t>
      </w:r>
      <w:proofErr w:type="spellEnd"/>
      <w:r w:rsidRPr="00987E93">
        <w:rPr>
          <w:rFonts w:cs="Times New Roman"/>
          <w:lang w:eastAsia="it-IT"/>
        </w:rPr>
        <w:t xml:space="preserve"> characterizing </w:t>
      </w:r>
      <w:proofErr w:type="spellStart"/>
      <w:r w:rsidRPr="00987E93">
        <w:rPr>
          <w:rStyle w:val="hps"/>
          <w:i/>
          <w:iCs/>
        </w:rPr>
        <w:t>Rechtsstaat</w:t>
      </w:r>
      <w:proofErr w:type="spellEnd"/>
      <w:r w:rsidRPr="00987E93">
        <w:rPr>
          <w:rStyle w:val="hps"/>
          <w:i/>
          <w:iCs/>
        </w:rPr>
        <w:t xml:space="preserve"> </w:t>
      </w:r>
      <w:r w:rsidRPr="00987E93">
        <w:rPr>
          <w:rStyle w:val="hps"/>
          <w:iCs/>
        </w:rPr>
        <w:t>countries</w:t>
      </w:r>
      <w:r w:rsidRPr="00987E93">
        <w:rPr>
          <w:rFonts w:cs="Times New Roman"/>
          <w:lang w:eastAsia="it-IT"/>
        </w:rPr>
        <w:t>. In section four, a second level of analysis is developed</w:t>
      </w:r>
      <w:r w:rsidR="00694BDB" w:rsidRPr="00987E93">
        <w:rPr>
          <w:rFonts w:cs="Times New Roman"/>
          <w:lang w:eastAsia="it-IT"/>
        </w:rPr>
        <w:t>. F</w:t>
      </w:r>
      <w:r w:rsidRPr="00987E93">
        <w:rPr>
          <w:rFonts w:cs="Times New Roman"/>
          <w:lang w:eastAsia="it-IT"/>
        </w:rPr>
        <w:t xml:space="preserve">indings related to change in the Italian cultural sector are compared to the </w:t>
      </w:r>
      <w:r w:rsidR="00164069" w:rsidRPr="00987E93">
        <w:rPr>
          <w:rFonts w:cs="Times New Roman"/>
          <w:lang w:eastAsia="it-IT"/>
        </w:rPr>
        <w:t xml:space="preserve">ones obtained </w:t>
      </w:r>
      <w:r w:rsidRPr="00987E93">
        <w:rPr>
          <w:rFonts w:cs="Times New Roman"/>
          <w:lang w:eastAsia="it-IT"/>
        </w:rPr>
        <w:t>in France, where a similar reform design, but different reform process, has resulted in interesting solutions compatible with th</w:t>
      </w:r>
      <w:r w:rsidR="00694BDB" w:rsidRPr="00987E93">
        <w:rPr>
          <w:rFonts w:cs="Times New Roman"/>
          <w:lang w:eastAsia="it-IT"/>
        </w:rPr>
        <w:t>e continental civil law system</w:t>
      </w:r>
      <w:r w:rsidR="001B6B59" w:rsidRPr="00987E93">
        <w:rPr>
          <w:rFonts w:cs="Times New Roman"/>
          <w:lang w:eastAsia="it-IT"/>
        </w:rPr>
        <w:t>. T</w:t>
      </w:r>
      <w:r w:rsidRPr="00987E93">
        <w:rPr>
          <w:rFonts w:cs="Times New Roman"/>
          <w:lang w:eastAsia="it-IT"/>
        </w:rPr>
        <w:t xml:space="preserve">he management of the actual process of change </w:t>
      </w:r>
      <w:r w:rsidR="00694BDB" w:rsidRPr="00987E93">
        <w:rPr>
          <w:rFonts w:cs="Times New Roman"/>
          <w:lang w:eastAsia="it-IT"/>
        </w:rPr>
        <w:t xml:space="preserve">seems to </w:t>
      </w:r>
      <w:r w:rsidRPr="00987E93">
        <w:rPr>
          <w:rFonts w:cs="Times New Roman"/>
          <w:lang w:eastAsia="it-IT"/>
        </w:rPr>
        <w:t xml:space="preserve">emerge as a distinctive element </w:t>
      </w:r>
      <w:r w:rsidR="001B6B59" w:rsidRPr="00987E93">
        <w:rPr>
          <w:rFonts w:cs="Times New Roman"/>
          <w:lang w:eastAsia="it-IT"/>
        </w:rPr>
        <w:t xml:space="preserve">beyond the context </w:t>
      </w:r>
      <w:r w:rsidRPr="00987E93">
        <w:rPr>
          <w:rFonts w:cs="Times New Roman"/>
          <w:lang w:eastAsia="it-IT"/>
        </w:rPr>
        <w:t xml:space="preserve">which influences reform results. </w:t>
      </w:r>
      <w:r w:rsidR="00B24A4B" w:rsidRPr="00987E93">
        <w:rPr>
          <w:rFonts w:cs="Times New Roman"/>
          <w:lang w:eastAsia="it-IT"/>
        </w:rPr>
        <w:t xml:space="preserve">Specifically </w:t>
      </w:r>
      <w:r w:rsidR="00B74BE0" w:rsidRPr="00987E93">
        <w:rPr>
          <w:rFonts w:cs="Times New Roman"/>
          <w:lang w:eastAsia="it-IT"/>
        </w:rPr>
        <w:t xml:space="preserve">in the final </w:t>
      </w:r>
      <w:r w:rsidR="006A1231">
        <w:rPr>
          <w:rFonts w:cs="Times New Roman"/>
          <w:lang w:eastAsia="it-IT"/>
        </w:rPr>
        <w:t>discussion</w:t>
      </w:r>
      <w:r w:rsidR="00B74BE0" w:rsidRPr="00987E93">
        <w:rPr>
          <w:rFonts w:cs="Times New Roman"/>
          <w:lang w:eastAsia="it-IT"/>
        </w:rPr>
        <w:t xml:space="preserve"> (section five) </w:t>
      </w:r>
      <w:r w:rsidR="00B24A4B" w:rsidRPr="00987E93">
        <w:rPr>
          <w:rFonts w:cs="Times New Roman"/>
          <w:lang w:eastAsia="it-IT"/>
        </w:rPr>
        <w:t xml:space="preserve">the </w:t>
      </w:r>
      <w:r w:rsidR="00EB0572" w:rsidRPr="00987E93">
        <w:rPr>
          <w:rFonts w:cs="Times New Roman"/>
          <w:lang w:eastAsia="it-IT"/>
        </w:rPr>
        <w:t xml:space="preserve">paper </w:t>
      </w:r>
      <w:r w:rsidR="00EB0572" w:rsidRPr="00987E93">
        <w:rPr>
          <w:rFonts w:cs="Times New Roman"/>
          <w:lang w:eastAsia="it-IT"/>
        </w:rPr>
        <w:lastRenderedPageBreak/>
        <w:t>will argue</w:t>
      </w:r>
      <w:r w:rsidR="00B24A4B" w:rsidRPr="00987E93">
        <w:rPr>
          <w:rFonts w:cs="Times New Roman"/>
          <w:lang w:eastAsia="it-IT"/>
        </w:rPr>
        <w:t xml:space="preserve"> that in order to obtain good reform results a greater active involvement of senior </w:t>
      </w:r>
      <w:r w:rsidR="00EB0572" w:rsidRPr="00987E93">
        <w:rPr>
          <w:rFonts w:cs="Times New Roman"/>
          <w:lang w:eastAsia="it-IT"/>
        </w:rPr>
        <w:t>officials</w:t>
      </w:r>
      <w:r w:rsidR="00B24A4B" w:rsidRPr="00987E93">
        <w:rPr>
          <w:rFonts w:cs="Times New Roman"/>
          <w:lang w:eastAsia="it-IT"/>
        </w:rPr>
        <w:t xml:space="preserve"> in the process of designing reforms is necessary.</w:t>
      </w:r>
      <w:r w:rsidR="00741206" w:rsidRPr="00987E93">
        <w:rPr>
          <w:rFonts w:cs="Times New Roman"/>
          <w:lang w:eastAsia="it-IT"/>
        </w:rPr>
        <w:t xml:space="preserve"> </w:t>
      </w:r>
    </w:p>
    <w:p w:rsidR="00084694" w:rsidRPr="00987E93" w:rsidRDefault="00927BA5" w:rsidP="00624899">
      <w:pPr>
        <w:ind w:firstLine="708"/>
        <w:jc w:val="both"/>
        <w:rPr>
          <w:rFonts w:cs="Times New Roman"/>
        </w:rPr>
      </w:pPr>
      <w:r w:rsidRPr="00987E93">
        <w:rPr>
          <w:rFonts w:cs="Times New Roman"/>
        </w:rPr>
        <w:t>The research methodology is based on a qualitative approach</w:t>
      </w:r>
      <w:r w:rsidR="00624899">
        <w:rPr>
          <w:rFonts w:cs="Times New Roman"/>
        </w:rPr>
        <w:t xml:space="preserve"> </w:t>
      </w:r>
      <w:r w:rsidRPr="00987E93">
        <w:rPr>
          <w:rFonts w:cs="Times New Roman"/>
        </w:rPr>
        <w:t>(</w:t>
      </w:r>
      <w:proofErr w:type="spellStart"/>
      <w:r w:rsidRPr="00987E93">
        <w:rPr>
          <w:rFonts w:cs="Times New Roman"/>
        </w:rPr>
        <w:t>Denzin</w:t>
      </w:r>
      <w:proofErr w:type="spellEnd"/>
      <w:r w:rsidRPr="00987E93">
        <w:rPr>
          <w:rFonts w:cs="Times New Roman"/>
        </w:rPr>
        <w:t xml:space="preserve"> and Lincoln 1998</w:t>
      </w:r>
      <w:r w:rsidR="000235AD">
        <w:rPr>
          <w:rFonts w:cs="Times New Roman"/>
        </w:rPr>
        <w:t>;</w:t>
      </w:r>
      <w:r w:rsidR="000235AD" w:rsidRPr="00987E93">
        <w:rPr>
          <w:rFonts w:cs="Times New Roman"/>
        </w:rPr>
        <w:t xml:space="preserve"> </w:t>
      </w:r>
      <w:proofErr w:type="spellStart"/>
      <w:r w:rsidRPr="00987E93">
        <w:rPr>
          <w:rFonts w:cs="Times New Roman"/>
        </w:rPr>
        <w:t>Spradley</w:t>
      </w:r>
      <w:proofErr w:type="spellEnd"/>
      <w:r w:rsidRPr="00987E93">
        <w:rPr>
          <w:rFonts w:cs="Times New Roman"/>
        </w:rPr>
        <w:t xml:space="preserve"> 1979</w:t>
      </w:r>
      <w:r w:rsidR="000235AD">
        <w:rPr>
          <w:rFonts w:cs="Times New Roman"/>
        </w:rPr>
        <w:t>;</w:t>
      </w:r>
      <w:r w:rsidR="000235AD" w:rsidRPr="00987E93">
        <w:rPr>
          <w:rFonts w:cs="Times New Roman"/>
        </w:rPr>
        <w:t xml:space="preserve"> </w:t>
      </w:r>
      <w:proofErr w:type="spellStart"/>
      <w:r w:rsidRPr="00987E93">
        <w:rPr>
          <w:rFonts w:cs="Times New Roman"/>
        </w:rPr>
        <w:t>Alvesson</w:t>
      </w:r>
      <w:proofErr w:type="spellEnd"/>
      <w:r w:rsidRPr="00987E93">
        <w:rPr>
          <w:rFonts w:cs="Times New Roman"/>
        </w:rPr>
        <w:t xml:space="preserve"> 2003</w:t>
      </w:r>
      <w:r w:rsidR="000235AD">
        <w:rPr>
          <w:rFonts w:cs="Times New Roman"/>
        </w:rPr>
        <w:t>;</w:t>
      </w:r>
      <w:r w:rsidR="000235AD" w:rsidRPr="00987E93">
        <w:rPr>
          <w:rFonts w:cs="Times New Roman"/>
        </w:rPr>
        <w:t xml:space="preserve"> </w:t>
      </w:r>
      <w:r w:rsidRPr="00987E93">
        <w:rPr>
          <w:rFonts w:cs="Times New Roman"/>
        </w:rPr>
        <w:t>Adler and Adler 1998</w:t>
      </w:r>
      <w:r w:rsidR="000235AD">
        <w:rPr>
          <w:rFonts w:cs="Times New Roman"/>
        </w:rPr>
        <w:t>;</w:t>
      </w:r>
      <w:r w:rsidR="000235AD" w:rsidRPr="00987E93">
        <w:rPr>
          <w:rFonts w:cs="Times New Roman"/>
        </w:rPr>
        <w:t xml:space="preserve"> </w:t>
      </w:r>
      <w:proofErr w:type="spellStart"/>
      <w:r w:rsidRPr="00987E93">
        <w:rPr>
          <w:rFonts w:cs="Times New Roman"/>
        </w:rPr>
        <w:t>Corb</w:t>
      </w:r>
      <w:r w:rsidR="007F6D23">
        <w:rPr>
          <w:rFonts w:cs="Times New Roman"/>
        </w:rPr>
        <w:t>etta</w:t>
      </w:r>
      <w:proofErr w:type="spellEnd"/>
      <w:r w:rsidRPr="007F6D23">
        <w:rPr>
          <w:rFonts w:cs="Times New Roman"/>
        </w:rPr>
        <w:t xml:space="preserve"> 1999)</w:t>
      </w:r>
      <w:r w:rsidR="00EB0572" w:rsidRPr="007F6D23">
        <w:rPr>
          <w:rFonts w:cs="Times New Roman"/>
        </w:rPr>
        <w:t>,</w:t>
      </w:r>
      <w:r w:rsidRPr="007F6D23">
        <w:rPr>
          <w:rFonts w:cs="Times New Roman"/>
        </w:rPr>
        <w:t xml:space="preserve"> using techniques and methodological tools that can capture at the </w:t>
      </w:r>
      <w:proofErr w:type="spellStart"/>
      <w:r w:rsidRPr="007F6D23">
        <w:rPr>
          <w:rFonts w:cs="Times New Roman"/>
        </w:rPr>
        <w:t>processual</w:t>
      </w:r>
      <w:proofErr w:type="spellEnd"/>
      <w:r w:rsidRPr="007F6D23">
        <w:rPr>
          <w:rFonts w:cs="Times New Roman"/>
        </w:rPr>
        <w:t xml:space="preserve"> level the less</w:t>
      </w:r>
      <w:r w:rsidR="00496AE4">
        <w:rPr>
          <w:rFonts w:cs="Times New Roman"/>
        </w:rPr>
        <w:t>-</w:t>
      </w:r>
      <w:r w:rsidRPr="007F6D23">
        <w:rPr>
          <w:rFonts w:cs="Times New Roman"/>
        </w:rPr>
        <w:t xml:space="preserve">obvious operational aspects of change within </w:t>
      </w:r>
      <w:proofErr w:type="spellStart"/>
      <w:r w:rsidRPr="007F6D23">
        <w:rPr>
          <w:rFonts w:cs="Times New Roman"/>
        </w:rPr>
        <w:t>organisations</w:t>
      </w:r>
      <w:proofErr w:type="spellEnd"/>
      <w:r w:rsidRPr="007F6D23">
        <w:rPr>
          <w:rFonts w:cs="Times New Roman"/>
        </w:rPr>
        <w:t xml:space="preserve">. </w:t>
      </w:r>
      <w:r w:rsidR="009643EB" w:rsidRPr="00987E93">
        <w:rPr>
          <w:rStyle w:val="hps"/>
        </w:rPr>
        <w:t xml:space="preserve">Underlying </w:t>
      </w:r>
      <w:r w:rsidR="009643EB" w:rsidRPr="00987E93">
        <w:rPr>
          <w:rFonts w:cs="Times New Roman"/>
        </w:rPr>
        <w:t xml:space="preserve">this </w:t>
      </w:r>
      <w:proofErr w:type="spellStart"/>
      <w:r w:rsidR="009643EB" w:rsidRPr="00987E93">
        <w:rPr>
          <w:rFonts w:cs="Times New Roman"/>
        </w:rPr>
        <w:t>processual</w:t>
      </w:r>
      <w:proofErr w:type="spellEnd"/>
      <w:r w:rsidR="009643EB" w:rsidRPr="00987E93">
        <w:rPr>
          <w:rFonts w:cs="Times New Roman"/>
        </w:rPr>
        <w:t xml:space="preserve"> approach is the conviction that </w:t>
      </w:r>
      <w:r w:rsidR="007E7D43">
        <w:rPr>
          <w:rFonts w:cs="Times New Roman"/>
        </w:rPr>
        <w:t>‘</w:t>
      </w:r>
      <w:proofErr w:type="spellStart"/>
      <w:r w:rsidR="009643EB" w:rsidRPr="00987E93">
        <w:rPr>
          <w:rFonts w:cs="Times New Roman"/>
        </w:rPr>
        <w:t>characterising</w:t>
      </w:r>
      <w:proofErr w:type="spellEnd"/>
      <w:r w:rsidR="009643EB" w:rsidRPr="00987E93">
        <w:rPr>
          <w:rFonts w:cs="Times New Roman"/>
        </w:rPr>
        <w:t xml:space="preserve"> and </w:t>
      </w:r>
      <w:r w:rsidR="009643EB" w:rsidRPr="00987E93">
        <w:rPr>
          <w:rStyle w:val="hps"/>
        </w:rPr>
        <w:t xml:space="preserve">clarifying the content of any change fundamentally entails management of its process </w:t>
      </w:r>
      <w:r w:rsidR="006B007E">
        <w:rPr>
          <w:rStyle w:val="hps"/>
        </w:rPr>
        <w:t>and its context</w:t>
      </w:r>
      <w:r w:rsidR="007E7D43">
        <w:rPr>
          <w:rStyle w:val="hps"/>
        </w:rPr>
        <w:t>’</w:t>
      </w:r>
      <w:r w:rsidR="006B007E">
        <w:rPr>
          <w:rStyle w:val="hps"/>
        </w:rPr>
        <w:t xml:space="preserve"> </w:t>
      </w:r>
      <w:r w:rsidR="009643EB" w:rsidRPr="00987E93">
        <w:rPr>
          <w:rStyle w:val="hps"/>
        </w:rPr>
        <w:t>(Pettigrew 1985</w:t>
      </w:r>
      <w:r w:rsidR="00B80F09">
        <w:rPr>
          <w:rStyle w:val="hps"/>
        </w:rPr>
        <w:t>, 50</w:t>
      </w:r>
      <w:r w:rsidR="009643EB" w:rsidRPr="00987E93">
        <w:rPr>
          <w:rStyle w:val="hps"/>
        </w:rPr>
        <w:t>).</w:t>
      </w:r>
      <w:r w:rsidR="006A1231">
        <w:rPr>
          <w:rStyle w:val="hps"/>
        </w:rPr>
        <w:t xml:space="preserve">  </w:t>
      </w:r>
      <w:r w:rsidR="009643EB" w:rsidRPr="00987E93">
        <w:rPr>
          <w:rFonts w:cs="Times New Roman"/>
        </w:rPr>
        <w:t xml:space="preserve">While this </w:t>
      </w:r>
      <w:proofErr w:type="spellStart"/>
      <w:r w:rsidR="009643EB" w:rsidRPr="00987E93">
        <w:rPr>
          <w:rFonts w:cs="Times New Roman"/>
        </w:rPr>
        <w:t>indeterministic</w:t>
      </w:r>
      <w:proofErr w:type="spellEnd"/>
      <w:r w:rsidR="009643EB" w:rsidRPr="00987E93">
        <w:rPr>
          <w:rFonts w:cs="Times New Roman"/>
        </w:rPr>
        <w:t xml:space="preserve"> and emerging approach is quite common in the field of strategy and organization </w:t>
      </w:r>
      <w:r w:rsidR="009643EB" w:rsidRPr="00987E93">
        <w:rPr>
          <w:rStyle w:val="hps"/>
        </w:rPr>
        <w:t>(Simon</w:t>
      </w:r>
      <w:r w:rsidR="009643EB" w:rsidRPr="00987E93">
        <w:rPr>
          <w:rFonts w:cs="Times New Roman"/>
        </w:rPr>
        <w:t xml:space="preserve"> </w:t>
      </w:r>
      <w:r w:rsidR="009643EB" w:rsidRPr="00987E93">
        <w:rPr>
          <w:rStyle w:val="hps"/>
        </w:rPr>
        <w:t>1947,</w:t>
      </w:r>
      <w:r w:rsidR="009643EB" w:rsidRPr="00987E93">
        <w:rPr>
          <w:rFonts w:cs="Times New Roman"/>
        </w:rPr>
        <w:t xml:space="preserve"> </w:t>
      </w:r>
      <w:r w:rsidR="009643EB" w:rsidRPr="00987E93">
        <w:rPr>
          <w:rStyle w:val="hps"/>
        </w:rPr>
        <w:t>Thompson</w:t>
      </w:r>
      <w:r w:rsidR="009643EB" w:rsidRPr="00987E93">
        <w:rPr>
          <w:rFonts w:cs="Times New Roman"/>
        </w:rPr>
        <w:t xml:space="preserve"> </w:t>
      </w:r>
      <w:r w:rsidR="009643EB" w:rsidRPr="00987E93">
        <w:rPr>
          <w:rStyle w:val="hps"/>
        </w:rPr>
        <w:t>1967,</w:t>
      </w:r>
      <w:r w:rsidR="009643EB" w:rsidRPr="00987E93">
        <w:rPr>
          <w:rFonts w:cs="Times New Roman"/>
        </w:rPr>
        <w:t xml:space="preserve"> </w:t>
      </w:r>
      <w:proofErr w:type="spellStart"/>
      <w:r w:rsidR="009643EB" w:rsidRPr="00987E93">
        <w:rPr>
          <w:rStyle w:val="hps"/>
        </w:rPr>
        <w:t>Mintzberg</w:t>
      </w:r>
      <w:proofErr w:type="spellEnd"/>
      <w:r w:rsidR="009643EB" w:rsidRPr="00987E93">
        <w:rPr>
          <w:rFonts w:cs="Times New Roman"/>
        </w:rPr>
        <w:t xml:space="preserve"> </w:t>
      </w:r>
      <w:r w:rsidR="009643EB" w:rsidRPr="00987E93">
        <w:rPr>
          <w:rStyle w:val="hps"/>
        </w:rPr>
        <w:t xml:space="preserve">1978, </w:t>
      </w:r>
      <w:proofErr w:type="spellStart"/>
      <w:r w:rsidR="009643EB" w:rsidRPr="00987E93">
        <w:rPr>
          <w:rStyle w:val="hps"/>
        </w:rPr>
        <w:t>Hannan</w:t>
      </w:r>
      <w:proofErr w:type="spellEnd"/>
      <w:r w:rsidR="009643EB" w:rsidRPr="00987E93">
        <w:rPr>
          <w:rFonts w:cs="Times New Roman"/>
        </w:rPr>
        <w:t xml:space="preserve"> </w:t>
      </w:r>
      <w:r w:rsidR="009643EB" w:rsidRPr="00987E93">
        <w:rPr>
          <w:rStyle w:val="hps"/>
        </w:rPr>
        <w:t>and Freeman</w:t>
      </w:r>
      <w:r w:rsidR="009643EB" w:rsidRPr="00987E93">
        <w:rPr>
          <w:rFonts w:cs="Times New Roman"/>
        </w:rPr>
        <w:t xml:space="preserve"> </w:t>
      </w:r>
      <w:r w:rsidR="009643EB" w:rsidRPr="00987E93">
        <w:rPr>
          <w:rStyle w:val="hps"/>
        </w:rPr>
        <w:t>1988,</w:t>
      </w:r>
      <w:r w:rsidR="009643EB" w:rsidRPr="00987E93">
        <w:rPr>
          <w:rFonts w:cs="Times New Roman"/>
        </w:rPr>
        <w:t xml:space="preserve"> </w:t>
      </w:r>
      <w:r w:rsidR="009643EB" w:rsidRPr="00987E93">
        <w:rPr>
          <w:rStyle w:val="hps"/>
        </w:rPr>
        <w:t>March</w:t>
      </w:r>
      <w:r w:rsidR="009643EB" w:rsidRPr="00987E93">
        <w:rPr>
          <w:rFonts w:cs="Times New Roman"/>
        </w:rPr>
        <w:t xml:space="preserve"> </w:t>
      </w:r>
      <w:r w:rsidR="009643EB" w:rsidRPr="00987E93">
        <w:rPr>
          <w:rStyle w:val="hps"/>
        </w:rPr>
        <w:t>1988</w:t>
      </w:r>
      <w:r w:rsidR="009643EB" w:rsidRPr="00987E93">
        <w:rPr>
          <w:rFonts w:cs="Times New Roman"/>
        </w:rPr>
        <w:t>), we believe that its importance has not been sufficiently stressed by NPM scholars.</w:t>
      </w:r>
    </w:p>
    <w:p w:rsidR="00765528" w:rsidRPr="00987E93" w:rsidRDefault="00927BA5" w:rsidP="00E21EF8">
      <w:pPr>
        <w:ind w:firstLine="708"/>
        <w:jc w:val="both"/>
        <w:rPr>
          <w:rFonts w:cs="Times New Roman"/>
        </w:rPr>
      </w:pPr>
      <w:r w:rsidRPr="00987E93">
        <w:rPr>
          <w:rFonts w:cs="Times New Roman"/>
        </w:rPr>
        <w:t xml:space="preserve">For the Italian case study, two agencies were selected, the </w:t>
      </w:r>
      <w:proofErr w:type="spellStart"/>
      <w:r w:rsidRPr="00987E93">
        <w:rPr>
          <w:rFonts w:cs="Times New Roman"/>
          <w:i/>
          <w:iCs/>
        </w:rPr>
        <w:t>Soprintendenza</w:t>
      </w:r>
      <w:proofErr w:type="spellEnd"/>
      <w:r w:rsidRPr="00987E93">
        <w:rPr>
          <w:rFonts w:cs="Times New Roman"/>
          <w:i/>
          <w:iCs/>
        </w:rPr>
        <w:t xml:space="preserve"> per </w:t>
      </w:r>
      <w:proofErr w:type="spellStart"/>
      <w:r w:rsidRPr="00987E93">
        <w:rPr>
          <w:rFonts w:cs="Times New Roman"/>
          <w:i/>
          <w:iCs/>
        </w:rPr>
        <w:t>il</w:t>
      </w:r>
      <w:proofErr w:type="spellEnd"/>
      <w:r w:rsidRPr="00987E93">
        <w:rPr>
          <w:rFonts w:cs="Times New Roman"/>
          <w:i/>
          <w:iCs/>
        </w:rPr>
        <w:t xml:space="preserve"> Polo </w:t>
      </w:r>
      <w:proofErr w:type="spellStart"/>
      <w:r w:rsidRPr="00987E93">
        <w:rPr>
          <w:rFonts w:cs="Times New Roman"/>
          <w:i/>
          <w:iCs/>
        </w:rPr>
        <w:t>Museale</w:t>
      </w:r>
      <w:proofErr w:type="spellEnd"/>
      <w:r w:rsidRPr="00987E93">
        <w:rPr>
          <w:rFonts w:cs="Times New Roman"/>
          <w:i/>
          <w:iCs/>
        </w:rPr>
        <w:t xml:space="preserve"> </w:t>
      </w:r>
      <w:proofErr w:type="spellStart"/>
      <w:r w:rsidRPr="00987E93">
        <w:rPr>
          <w:rFonts w:cs="Times New Roman"/>
          <w:i/>
          <w:iCs/>
        </w:rPr>
        <w:t>Veneziano</w:t>
      </w:r>
      <w:proofErr w:type="spellEnd"/>
      <w:r w:rsidRPr="00987E93">
        <w:rPr>
          <w:rFonts w:cs="Times New Roman"/>
          <w:i/>
          <w:iCs/>
        </w:rPr>
        <w:t xml:space="preserve"> </w:t>
      </w:r>
      <w:r w:rsidRPr="00987E93">
        <w:rPr>
          <w:rFonts w:cs="Times New Roman"/>
        </w:rPr>
        <w:t>(</w:t>
      </w:r>
      <w:proofErr w:type="spellStart"/>
      <w:r w:rsidRPr="00987E93">
        <w:rPr>
          <w:rFonts w:cs="Times New Roman"/>
        </w:rPr>
        <w:t>Superintendency</w:t>
      </w:r>
      <w:proofErr w:type="spellEnd"/>
      <w:r w:rsidRPr="00987E93">
        <w:rPr>
          <w:rFonts w:cs="Times New Roman"/>
        </w:rPr>
        <w:t xml:space="preserve"> for the Venetian Museum Hub) and the </w:t>
      </w:r>
      <w:proofErr w:type="spellStart"/>
      <w:r w:rsidRPr="00987E93">
        <w:rPr>
          <w:rFonts w:cs="Times New Roman"/>
          <w:i/>
          <w:iCs/>
        </w:rPr>
        <w:t>Soprintendenza</w:t>
      </w:r>
      <w:proofErr w:type="spellEnd"/>
      <w:r w:rsidRPr="00987E93">
        <w:rPr>
          <w:rFonts w:cs="Times New Roman"/>
          <w:i/>
          <w:iCs/>
        </w:rPr>
        <w:t xml:space="preserve"> di Bologna </w:t>
      </w:r>
      <w:r w:rsidRPr="00987E93">
        <w:rPr>
          <w:rFonts w:cs="Times New Roman"/>
        </w:rPr>
        <w:t xml:space="preserve">(Bologna </w:t>
      </w:r>
      <w:proofErr w:type="spellStart"/>
      <w:r w:rsidRPr="00987E93">
        <w:rPr>
          <w:rFonts w:cs="Times New Roman"/>
        </w:rPr>
        <w:t>Superintendency</w:t>
      </w:r>
      <w:proofErr w:type="spellEnd"/>
      <w:r w:rsidRPr="00987E93">
        <w:rPr>
          <w:rFonts w:cs="Times New Roman"/>
        </w:rPr>
        <w:t>). Within these the author conducted substantial field research that allowed for direct observation (part-time for a period of five months) and for the collection of in-depth interviews (about 30 in total). In addition to the two Superintendents, key actors were interviewed several times.</w:t>
      </w:r>
      <w:r w:rsidR="00765528" w:rsidRPr="00624899">
        <w:endnoteReference w:id="1"/>
      </w:r>
      <w:r w:rsidR="00765528" w:rsidRPr="00987E93">
        <w:rPr>
          <w:rFonts w:cs="Times New Roman"/>
        </w:rPr>
        <w:t xml:space="preserve"> </w:t>
      </w:r>
    </w:p>
    <w:p w:rsidR="00765528" w:rsidRDefault="00765528" w:rsidP="00E21EF8">
      <w:pPr>
        <w:ind w:firstLine="720"/>
        <w:jc w:val="both"/>
        <w:rPr>
          <w:rFonts w:cs="Times New Roman"/>
        </w:rPr>
        <w:sectPr w:rsidR="00765528" w:rsidSect="004E156B">
          <w:headerReference w:type="default" r:id="rId9"/>
          <w:footerReference w:type="default" r:id="rId10"/>
          <w:endnotePr>
            <w:numFmt w:val="decimal"/>
          </w:endnotePr>
          <w:pgSz w:w="11899" w:h="16838"/>
          <w:pgMar w:top="1417" w:right="1134" w:bottom="1134" w:left="1134" w:header="567" w:footer="567" w:gutter="0"/>
          <w:cols w:space="720"/>
          <w:titlePg/>
          <w:docGrid w:linePitch="326"/>
        </w:sectPr>
      </w:pPr>
      <w:r w:rsidRPr="00987E93">
        <w:rPr>
          <w:rFonts w:cs="Times New Roman"/>
        </w:rPr>
        <w:t xml:space="preserve">The analysis of the French reform was intended to address the differences in </w:t>
      </w:r>
    </w:p>
    <w:p w:rsidR="00765528" w:rsidRDefault="00765528" w:rsidP="00E21EF8">
      <w:pPr>
        <w:jc w:val="both"/>
        <w:rPr>
          <w:rFonts w:cs="Times New Roman"/>
        </w:rPr>
        <w:sectPr w:rsidR="00765528" w:rsidSect="00624899">
          <w:endnotePr>
            <w:numFmt w:val="decimal"/>
          </w:endnotePr>
          <w:type w:val="continuous"/>
          <w:pgSz w:w="11899" w:h="16838"/>
          <w:pgMar w:top="1417" w:right="1134" w:bottom="1134" w:left="1134" w:header="567" w:footer="567" w:gutter="0"/>
          <w:cols w:space="720"/>
        </w:sectPr>
      </w:pPr>
      <w:r w:rsidRPr="00987E93">
        <w:rPr>
          <w:rFonts w:cs="Times New Roman"/>
        </w:rPr>
        <w:lastRenderedPageBreak/>
        <w:t>the process of change in the two countries and – rather than as a case in its own right</w:t>
      </w:r>
      <w:r w:rsidR="006A1231">
        <w:rPr>
          <w:rFonts w:cs="Times New Roman"/>
        </w:rPr>
        <w:t xml:space="preserve"> </w:t>
      </w:r>
      <w:r w:rsidRPr="00987E93">
        <w:rPr>
          <w:rFonts w:cs="Times New Roman"/>
        </w:rPr>
        <w:t xml:space="preserve"> </w:t>
      </w:r>
    </w:p>
    <w:p w:rsidR="00765528" w:rsidRPr="00765528" w:rsidRDefault="00765528" w:rsidP="00E21EF8">
      <w:pPr>
        <w:jc w:val="both"/>
        <w:rPr>
          <w:rFonts w:cs="Times New Roman"/>
        </w:rPr>
      </w:pPr>
      <w:r w:rsidRPr="00987E93">
        <w:rPr>
          <w:rFonts w:cs="Times New Roman"/>
        </w:rPr>
        <w:lastRenderedPageBreak/>
        <w:t xml:space="preserve">– it was constructed for specific comparison with the Italian example. The research methodology reflected this choice. Firstly, in order to focus the French phenomenon and select a possible comparator, a specific review based on a sector magazine was made (The Art Newspaper). Secondly, rather than making direct observations on a few institutions, several key players within the entities involved in the actual reforms were </w:t>
      </w:r>
      <w:r w:rsidRPr="00765528">
        <w:rPr>
          <w:rFonts w:cs="Times New Roman"/>
        </w:rPr>
        <w:t>identified, approached and interviewed in May and June 2004</w:t>
      </w:r>
      <w:r w:rsidRPr="00624899">
        <w:endnoteReference w:id="2"/>
      </w:r>
      <w:r w:rsidRPr="00987E93">
        <w:rPr>
          <w:rFonts w:cs="Times New Roman"/>
        </w:rPr>
        <w:t xml:space="preserve"> </w:t>
      </w:r>
      <w:r w:rsidRPr="00765528">
        <w:rPr>
          <w:rFonts w:cs="Times New Roman"/>
        </w:rPr>
        <w:t xml:space="preserve">. Semi-structured interviews were conducted, allowing for a narrowing of the research’s scope and focusing the analysis on specific themes that had already emerged as relevant from the Italian case.  </w:t>
      </w:r>
    </w:p>
    <w:p w:rsidR="00765528" w:rsidRPr="00987E93" w:rsidRDefault="00765528" w:rsidP="00E21EF8">
      <w:pPr>
        <w:ind w:firstLine="720"/>
        <w:jc w:val="both"/>
        <w:rPr>
          <w:rFonts w:cs="Times New Roman"/>
        </w:rPr>
      </w:pPr>
      <w:r w:rsidRPr="00765528">
        <w:rPr>
          <w:rFonts w:cs="Times New Roman"/>
        </w:rPr>
        <w:t>In all the cases</w:t>
      </w:r>
      <w:r w:rsidR="00496AE4">
        <w:rPr>
          <w:rFonts w:cs="Times New Roman"/>
        </w:rPr>
        <w:t xml:space="preserve"> </w:t>
      </w:r>
      <w:proofErr w:type="spellStart"/>
      <w:r w:rsidR="00496AE4">
        <w:rPr>
          <w:rFonts w:cs="Times New Roman"/>
        </w:rPr>
        <w:t>analysed</w:t>
      </w:r>
      <w:proofErr w:type="spellEnd"/>
      <w:r w:rsidR="00496AE4">
        <w:rPr>
          <w:rFonts w:cs="Times New Roman"/>
        </w:rPr>
        <w:t xml:space="preserve"> here,</w:t>
      </w:r>
      <w:r w:rsidRPr="00765528">
        <w:rPr>
          <w:rFonts w:cs="Times New Roman"/>
        </w:rPr>
        <w:t xml:space="preserve">  observations and interviews were accompanied by analysis of both internal documents from the agencies or other actors directly involved  and independent documents.  These included articles from trade magazines; local, national and international newspapers; laws and other relevant legislative actions. Among the internal documents, the author took into consideration primarily formal ministerial documents such as ministerial notes, financial spreadsheets, manuals for the managerial accounting system, annual reports, </w:t>
      </w:r>
      <w:proofErr w:type="spellStart"/>
      <w:r w:rsidRPr="00765528">
        <w:rPr>
          <w:rFonts w:cs="Times New Roman"/>
        </w:rPr>
        <w:t>organisational</w:t>
      </w:r>
      <w:proofErr w:type="spellEnd"/>
      <w:r w:rsidRPr="00765528">
        <w:rPr>
          <w:rFonts w:cs="Times New Roman"/>
        </w:rPr>
        <w:t xml:space="preserve"> charts, and activity reports.</w:t>
      </w:r>
    </w:p>
    <w:p w:rsidR="00765528" w:rsidRPr="00987E93" w:rsidRDefault="00765528" w:rsidP="00E21EF8">
      <w:pPr>
        <w:ind w:firstLine="720"/>
        <w:jc w:val="both"/>
        <w:rPr>
          <w:rFonts w:cs="Times New Roman"/>
        </w:rPr>
      </w:pPr>
      <w:r w:rsidRPr="00987E93">
        <w:rPr>
          <w:rFonts w:cs="Times New Roman"/>
        </w:rPr>
        <w:t>In both the Italian case study and its French comparison, special attention was paid to understanding the management of the transformation process.  As we will see, this approach helps explain the different outcomes of reform in the two countries, starting from the varying degrees of acceptance by the different agents of change.</w:t>
      </w:r>
    </w:p>
    <w:p w:rsidR="00765528" w:rsidRPr="00987E93" w:rsidRDefault="00765528" w:rsidP="00E21EF8">
      <w:pPr>
        <w:tabs>
          <w:tab w:val="left" w:pos="0"/>
        </w:tabs>
        <w:jc w:val="both"/>
        <w:rPr>
          <w:rFonts w:cs="Times New Roman"/>
        </w:rPr>
      </w:pPr>
    </w:p>
    <w:p w:rsidR="00765528" w:rsidRPr="00987E93" w:rsidRDefault="00765528" w:rsidP="00E21EF8">
      <w:pPr>
        <w:pStyle w:val="Corpotesto"/>
        <w:numPr>
          <w:ilvl w:val="0"/>
          <w:numId w:val="12"/>
        </w:numPr>
        <w:tabs>
          <w:tab w:val="left" w:pos="0"/>
        </w:tabs>
        <w:spacing w:line="240" w:lineRule="auto"/>
        <w:ind w:left="426" w:hanging="426"/>
        <w:rPr>
          <w:rFonts w:cs="Times New Roman"/>
          <w:b/>
          <w:bCs/>
          <w:lang w:val="en-US"/>
        </w:rPr>
      </w:pPr>
      <w:r w:rsidRPr="00987E93">
        <w:rPr>
          <w:rFonts w:cs="Times New Roman"/>
          <w:b/>
          <w:bCs/>
          <w:lang w:val="en-US"/>
        </w:rPr>
        <w:t>The reform of the Italian Ministry for Cultural Heritage</w:t>
      </w:r>
    </w:p>
    <w:p w:rsidR="00765528" w:rsidRPr="00987E93" w:rsidRDefault="00765528" w:rsidP="00E21EF8">
      <w:pPr>
        <w:tabs>
          <w:tab w:val="left" w:pos="0"/>
        </w:tabs>
        <w:jc w:val="both"/>
        <w:rPr>
          <w:rFonts w:cs="Times New Roman"/>
        </w:rPr>
      </w:pPr>
    </w:p>
    <w:p w:rsidR="00765528" w:rsidRDefault="00765528" w:rsidP="00E21EF8">
      <w:pPr>
        <w:pStyle w:val="Corpotesto"/>
        <w:numPr>
          <w:ilvl w:val="1"/>
          <w:numId w:val="12"/>
        </w:numPr>
        <w:tabs>
          <w:tab w:val="left" w:pos="0"/>
        </w:tabs>
        <w:spacing w:line="240" w:lineRule="auto"/>
        <w:ind w:left="426" w:hanging="426"/>
        <w:rPr>
          <w:rFonts w:cs="Times New Roman"/>
          <w:b/>
          <w:bCs/>
          <w:lang w:val="en-US"/>
        </w:rPr>
      </w:pPr>
      <w:r w:rsidRPr="00987E93">
        <w:rPr>
          <w:rFonts w:cs="Times New Roman"/>
          <w:b/>
          <w:bCs/>
          <w:lang w:val="en-US"/>
        </w:rPr>
        <w:t>The reform of cultural heritage legislation</w:t>
      </w:r>
    </w:p>
    <w:p w:rsidR="00624899" w:rsidRPr="00987E93" w:rsidRDefault="00624899" w:rsidP="00624899">
      <w:pPr>
        <w:pStyle w:val="Corpotesto"/>
        <w:tabs>
          <w:tab w:val="left" w:pos="0"/>
        </w:tabs>
        <w:spacing w:line="240" w:lineRule="auto"/>
        <w:ind w:left="426"/>
        <w:rPr>
          <w:rFonts w:cs="Times New Roman"/>
          <w:b/>
          <w:bCs/>
          <w:lang w:val="en-US"/>
        </w:rPr>
      </w:pPr>
    </w:p>
    <w:p w:rsidR="00765528" w:rsidRPr="00987E93" w:rsidRDefault="00765528" w:rsidP="00E21EF8">
      <w:pPr>
        <w:jc w:val="both"/>
        <w:rPr>
          <w:rFonts w:cs="Times New Roman"/>
        </w:rPr>
      </w:pPr>
      <w:r w:rsidRPr="00987E93">
        <w:rPr>
          <w:rFonts w:cs="Times New Roman"/>
        </w:rPr>
        <w:t xml:space="preserve">Until recently, Italian cultural heritage legislation was rooted in a </w:t>
      </w:r>
      <w:proofErr w:type="spellStart"/>
      <w:r w:rsidRPr="00987E93">
        <w:rPr>
          <w:rFonts w:cs="Times New Roman"/>
        </w:rPr>
        <w:t>centralised</w:t>
      </w:r>
      <w:proofErr w:type="spellEnd"/>
      <w:r w:rsidRPr="00987E93">
        <w:rPr>
          <w:rFonts w:cs="Times New Roman"/>
        </w:rPr>
        <w:t xml:space="preserve"> and extremely hierarchical model (</w:t>
      </w:r>
      <w:proofErr w:type="spellStart"/>
      <w:r w:rsidRPr="00987E93">
        <w:rPr>
          <w:rFonts w:cs="Times New Roman"/>
        </w:rPr>
        <w:t>D'Alessio</w:t>
      </w:r>
      <w:proofErr w:type="spellEnd"/>
      <w:r w:rsidRPr="00987E93">
        <w:rPr>
          <w:rFonts w:cs="Times New Roman"/>
        </w:rPr>
        <w:t xml:space="preserve"> 1992; </w:t>
      </w:r>
      <w:proofErr w:type="spellStart"/>
      <w:r w:rsidRPr="00987E93">
        <w:rPr>
          <w:rFonts w:cs="Times New Roman"/>
        </w:rPr>
        <w:t>Bobbio</w:t>
      </w:r>
      <w:proofErr w:type="spellEnd"/>
      <w:r w:rsidRPr="00987E93">
        <w:rPr>
          <w:rFonts w:cs="Times New Roman"/>
        </w:rPr>
        <w:t xml:space="preserve"> 1992) with the Ministry directly carrying out protection activities for the entire national cultural heritage (on both public and private property) through a complex territorial structure made up of the various </w:t>
      </w:r>
      <w:proofErr w:type="spellStart"/>
      <w:r w:rsidRPr="00987E93">
        <w:rPr>
          <w:rFonts w:cs="Times New Roman"/>
          <w:i/>
          <w:iCs/>
        </w:rPr>
        <w:t>soprintendenze</w:t>
      </w:r>
      <w:proofErr w:type="spellEnd"/>
      <w:r w:rsidRPr="00987E93">
        <w:rPr>
          <w:rFonts w:cs="Times New Roman"/>
        </w:rPr>
        <w:t>. In addition, the Ministry administers state-owned cultural assets, directly managing the most important museums and archaeological sites in the country.</w:t>
      </w:r>
    </w:p>
    <w:p w:rsidR="00765528" w:rsidRPr="00987E93" w:rsidRDefault="00765528" w:rsidP="00E21EF8">
      <w:pPr>
        <w:ind w:firstLine="720"/>
        <w:jc w:val="both"/>
        <w:rPr>
          <w:rFonts w:cs="Times New Roman"/>
        </w:rPr>
      </w:pPr>
      <w:r w:rsidRPr="00987E93">
        <w:rPr>
          <w:rFonts w:cs="Times New Roman"/>
        </w:rPr>
        <w:lastRenderedPageBreak/>
        <w:t>Over time, however, this system has proved increasingly inadequate (</w:t>
      </w:r>
      <w:proofErr w:type="spellStart"/>
      <w:r w:rsidRPr="00987E93">
        <w:rPr>
          <w:rFonts w:cs="Times New Roman"/>
        </w:rPr>
        <w:t>Vaciago</w:t>
      </w:r>
      <w:proofErr w:type="spellEnd"/>
      <w:r w:rsidRPr="00987E93">
        <w:rPr>
          <w:rFonts w:cs="Times New Roman"/>
        </w:rPr>
        <w:t xml:space="preserve"> 2000</w:t>
      </w:r>
      <w:r w:rsidR="000235AD">
        <w:rPr>
          <w:rFonts w:cs="Times New Roman"/>
        </w:rPr>
        <w:t>;</w:t>
      </w:r>
      <w:r w:rsidR="000235AD" w:rsidRPr="00987E93">
        <w:rPr>
          <w:rFonts w:cs="Times New Roman"/>
        </w:rPr>
        <w:t xml:space="preserve"> </w:t>
      </w:r>
      <w:proofErr w:type="spellStart"/>
      <w:r w:rsidRPr="00987E93">
        <w:rPr>
          <w:rFonts w:cs="Times New Roman"/>
        </w:rPr>
        <w:t>Bobbio</w:t>
      </w:r>
      <w:proofErr w:type="spellEnd"/>
      <w:r w:rsidRPr="00987E93">
        <w:rPr>
          <w:rFonts w:cs="Times New Roman"/>
        </w:rPr>
        <w:t xml:space="preserve"> 1992). Since the early 1990</w:t>
      </w:r>
      <w:r w:rsidR="00141AAF">
        <w:rPr>
          <w:rFonts w:cs="Times New Roman"/>
        </w:rPr>
        <w:t>’</w:t>
      </w:r>
      <w:r w:rsidRPr="00987E93">
        <w:rPr>
          <w:rFonts w:cs="Times New Roman"/>
        </w:rPr>
        <w:t>s, therefore, cultural heritage has seen an important process of reform. The main pivot of the astonishing profusion of law reforming the sector (Bonini Baraldi 2007</w:t>
      </w:r>
      <w:r w:rsidR="000235AD">
        <w:rPr>
          <w:rFonts w:cs="Times New Roman"/>
        </w:rPr>
        <w:t>;</w:t>
      </w:r>
      <w:r w:rsidR="000235AD" w:rsidRPr="00987E93">
        <w:rPr>
          <w:rFonts w:cs="Times New Roman"/>
        </w:rPr>
        <w:t xml:space="preserve"> </w:t>
      </w:r>
      <w:r w:rsidRPr="00987E93">
        <w:rPr>
          <w:rFonts w:cs="Times New Roman"/>
        </w:rPr>
        <w:t>Zan et al.</w:t>
      </w:r>
      <w:r w:rsidR="00D179EF">
        <w:rPr>
          <w:rFonts w:cs="Times New Roman"/>
        </w:rPr>
        <w:t xml:space="preserve"> </w:t>
      </w:r>
      <w:r w:rsidRPr="00D179EF">
        <w:rPr>
          <w:rFonts w:cs="Times New Roman"/>
        </w:rPr>
        <w:t xml:space="preserve">2007) is the so-called </w:t>
      </w:r>
      <w:r w:rsidR="007E7D43">
        <w:rPr>
          <w:rFonts w:cs="Times New Roman"/>
        </w:rPr>
        <w:t>‘</w:t>
      </w:r>
      <w:proofErr w:type="spellStart"/>
      <w:r w:rsidRPr="00D179EF">
        <w:rPr>
          <w:rFonts w:cs="Times New Roman"/>
        </w:rPr>
        <w:t>Urbani</w:t>
      </w:r>
      <w:proofErr w:type="spellEnd"/>
      <w:r w:rsidRPr="00D179EF">
        <w:rPr>
          <w:rFonts w:cs="Times New Roman"/>
        </w:rPr>
        <w:t xml:space="preserve"> Code</w:t>
      </w:r>
      <w:r w:rsidR="007E7D43">
        <w:rPr>
          <w:rFonts w:cs="Times New Roman"/>
        </w:rPr>
        <w:t>’</w:t>
      </w:r>
      <w:r w:rsidRPr="00D179EF">
        <w:rPr>
          <w:rFonts w:cs="Times New Roman"/>
        </w:rPr>
        <w:t xml:space="preserve"> (</w:t>
      </w:r>
      <w:proofErr w:type="spellStart"/>
      <w:r w:rsidRPr="00D179EF">
        <w:rPr>
          <w:rFonts w:cs="Times New Roman"/>
        </w:rPr>
        <w:t>d.lgs</w:t>
      </w:r>
      <w:proofErr w:type="spellEnd"/>
      <w:r w:rsidRPr="00D179EF">
        <w:rPr>
          <w:rFonts w:cs="Times New Roman"/>
        </w:rPr>
        <w:t>. 240/2004</w:t>
      </w:r>
      <w:r w:rsidRPr="00987E93">
        <w:rPr>
          <w:rFonts w:cs="Times New Roman"/>
        </w:rPr>
        <w:t>). Under the new system, the role of the Ministry was to be seriously reduced in both of its major functions (protection and management). Protection would be carried out in cooperation with the regions, while the central government would continue to manage only those assets that were considered too important for local authorities. Even these were to be mostly managed indirectly, through the establishment of foundations or ad hoc institutions with the participation of private entities.</w:t>
      </w:r>
    </w:p>
    <w:p w:rsidR="00765528" w:rsidRDefault="00765528" w:rsidP="00E21EF8">
      <w:pPr>
        <w:ind w:firstLine="720"/>
        <w:jc w:val="both"/>
        <w:rPr>
          <w:rFonts w:cs="Times New Roman"/>
        </w:rPr>
      </w:pPr>
      <w:r w:rsidRPr="00987E93">
        <w:rPr>
          <w:rFonts w:cs="Times New Roman"/>
        </w:rPr>
        <w:t>However, the current situation is very different from that set out by the Code. Although the new structure officially came into effect in mid-2004 (with more changes made in 2006), in reality changes are still practically non-existent</w:t>
      </w:r>
      <w:r w:rsidR="000E7F96">
        <w:rPr>
          <w:rFonts w:cs="Times New Roman"/>
        </w:rPr>
        <w:t>.</w:t>
      </w:r>
      <w:r w:rsidRPr="00987E93">
        <w:rPr>
          <w:rStyle w:val="Rimandonotadichiusura"/>
          <w:rFonts w:cs="Times New Roman"/>
        </w:rPr>
        <w:endnoteReference w:id="3"/>
      </w:r>
      <w:r w:rsidRPr="00987E93">
        <w:rPr>
          <w:rFonts w:cs="Times New Roman"/>
        </w:rPr>
        <w:t xml:space="preserve"> Thus the </w:t>
      </w:r>
      <w:proofErr w:type="spellStart"/>
      <w:r w:rsidRPr="00987E93">
        <w:rPr>
          <w:rFonts w:cs="Times New Roman"/>
          <w:i/>
          <w:iCs/>
        </w:rPr>
        <w:t>soprintendenze</w:t>
      </w:r>
      <w:proofErr w:type="spellEnd"/>
      <w:r w:rsidRPr="00987E93">
        <w:rPr>
          <w:rFonts w:cs="Times New Roman"/>
        </w:rPr>
        <w:t xml:space="preserve"> remain as the ministerial bodies that handle protection, management, and value enhancement for all state-owned cultural heritage properties.</w:t>
      </w:r>
      <w:r w:rsidRPr="00987E93">
        <w:rPr>
          <w:rStyle w:val="Rimandonotadichiusura"/>
          <w:rFonts w:cs="Times New Roman"/>
        </w:rPr>
        <w:endnoteReference w:id="4"/>
      </w:r>
      <w:r w:rsidRPr="00987E93">
        <w:rPr>
          <w:rFonts w:cs="Times New Roman"/>
        </w:rPr>
        <w:t xml:space="preserve"> Since they are not autonomous agencies of the central state, they depend completely on the Ministry for the management of both human and financial resources (Gordon 1995</w:t>
      </w:r>
      <w:r w:rsidR="000235AD">
        <w:rPr>
          <w:rFonts w:cs="Times New Roman"/>
        </w:rPr>
        <w:t>;</w:t>
      </w:r>
      <w:r w:rsidR="000235AD" w:rsidRPr="00987E93">
        <w:rPr>
          <w:rFonts w:cs="Times New Roman"/>
        </w:rPr>
        <w:t xml:space="preserve"> </w:t>
      </w:r>
      <w:r w:rsidR="007F6D23">
        <w:rPr>
          <w:rFonts w:cs="Times New Roman"/>
        </w:rPr>
        <w:t>Zan 1999</w:t>
      </w:r>
      <w:r w:rsidRPr="00765528">
        <w:rPr>
          <w:rFonts w:cs="Times New Roman"/>
        </w:rPr>
        <w:t xml:space="preserve">). In turn, the state museums are merely offices of the </w:t>
      </w:r>
      <w:proofErr w:type="spellStart"/>
      <w:r w:rsidRPr="00765528">
        <w:rPr>
          <w:rFonts w:cs="Times New Roman"/>
          <w:i/>
          <w:iCs/>
        </w:rPr>
        <w:t>soprintendenze</w:t>
      </w:r>
      <w:proofErr w:type="spellEnd"/>
      <w:r w:rsidRPr="00765528">
        <w:rPr>
          <w:rFonts w:cs="Times New Roman"/>
        </w:rPr>
        <w:t>, often without even having their own director in charge of their operation (Zan 1999</w:t>
      </w:r>
      <w:r w:rsidR="000235AD">
        <w:rPr>
          <w:rFonts w:cs="Times New Roman"/>
        </w:rPr>
        <w:t>;</w:t>
      </w:r>
      <w:r w:rsidR="000235AD" w:rsidRPr="00765528">
        <w:rPr>
          <w:rFonts w:cs="Times New Roman"/>
        </w:rPr>
        <w:t xml:space="preserve"> </w:t>
      </w:r>
      <w:proofErr w:type="spellStart"/>
      <w:r w:rsidRPr="00765528">
        <w:rPr>
          <w:rFonts w:cs="Times New Roman"/>
        </w:rPr>
        <w:t>Paolucci</w:t>
      </w:r>
      <w:proofErr w:type="spellEnd"/>
      <w:r w:rsidRPr="00765528">
        <w:rPr>
          <w:rFonts w:cs="Times New Roman"/>
        </w:rPr>
        <w:t xml:space="preserve"> 1996). Since </w:t>
      </w:r>
      <w:proofErr w:type="spellStart"/>
      <w:r w:rsidRPr="00765528">
        <w:rPr>
          <w:rFonts w:cs="Times New Roman"/>
        </w:rPr>
        <w:t>organisational</w:t>
      </w:r>
      <w:proofErr w:type="spellEnd"/>
      <w:r w:rsidRPr="00765528">
        <w:rPr>
          <w:rFonts w:cs="Times New Roman"/>
        </w:rPr>
        <w:t xml:space="preserve"> change has not followed the legal one, the only appropriate approach for the managem</w:t>
      </w:r>
      <w:r w:rsidRPr="007F6D23">
        <w:rPr>
          <w:rFonts w:cs="Times New Roman"/>
        </w:rPr>
        <w:t xml:space="preserve">ent expert in order to understand the results of the reform of the sector is to focus on what has actually been put into practice. Thus, the author intentionally focused </w:t>
      </w:r>
      <w:r w:rsidR="00141AAF">
        <w:rPr>
          <w:rFonts w:cs="Times New Roman"/>
        </w:rPr>
        <w:t>the</w:t>
      </w:r>
      <w:r w:rsidR="006A1231">
        <w:rPr>
          <w:rFonts w:cs="Times New Roman"/>
        </w:rPr>
        <w:t xml:space="preserve"> </w:t>
      </w:r>
      <w:r w:rsidRPr="007F6D23">
        <w:rPr>
          <w:rFonts w:cs="Times New Roman"/>
        </w:rPr>
        <w:t xml:space="preserve">analysis on two major innovations that </w:t>
      </w:r>
      <w:r w:rsidRPr="00987E93">
        <w:rPr>
          <w:rFonts w:cs="Times New Roman"/>
        </w:rPr>
        <w:t>were introduced by law before the Code (in 1998 and in 2003) and began</w:t>
      </w:r>
      <w:r w:rsidR="000E7F96">
        <w:rPr>
          <w:rFonts w:cs="Times New Roman"/>
        </w:rPr>
        <w:t xml:space="preserve"> actually</w:t>
      </w:r>
      <w:r w:rsidRPr="00987E93">
        <w:rPr>
          <w:rFonts w:cs="Times New Roman"/>
        </w:rPr>
        <w:t xml:space="preserve"> to be implemented within the Ministry in 2003 and 2004. The first change was institutional: some of the most important </w:t>
      </w:r>
      <w:proofErr w:type="spellStart"/>
      <w:r w:rsidRPr="00987E93">
        <w:rPr>
          <w:rFonts w:cs="Times New Roman"/>
          <w:i/>
        </w:rPr>
        <w:t>Soprintendenze</w:t>
      </w:r>
      <w:proofErr w:type="spellEnd"/>
      <w:r w:rsidRPr="00987E93">
        <w:rPr>
          <w:rFonts w:cs="Times New Roman"/>
        </w:rPr>
        <w:t xml:space="preserve"> of the Ministry were granted autonomous status</w:t>
      </w:r>
      <w:r w:rsidR="004517CA">
        <w:rPr>
          <w:rFonts w:cs="Times New Roman"/>
        </w:rPr>
        <w:t>.</w:t>
      </w:r>
      <w:r w:rsidRPr="00987E93">
        <w:rPr>
          <w:rFonts w:cs="Times New Roman"/>
        </w:rPr>
        <w:t xml:space="preserve"> The second is a change in managerial systems, involving introduction of a new management control system within the whole Ministry. In the next section, the main features and limitations of the two phenomena – extensively </w:t>
      </w:r>
      <w:proofErr w:type="spellStart"/>
      <w:r w:rsidRPr="00987E93">
        <w:rPr>
          <w:rFonts w:cs="Times New Roman"/>
        </w:rPr>
        <w:t>analysed</w:t>
      </w:r>
      <w:proofErr w:type="spellEnd"/>
      <w:r w:rsidRPr="00987E93">
        <w:rPr>
          <w:rFonts w:cs="Times New Roman"/>
        </w:rPr>
        <w:t xml:space="preserve"> elsewhere by the author (Bonini Baraldi 2007) – will be briefly described. </w:t>
      </w:r>
    </w:p>
    <w:p w:rsidR="00624899" w:rsidRDefault="00624899" w:rsidP="00E21EF8">
      <w:pPr>
        <w:ind w:firstLine="720"/>
        <w:jc w:val="both"/>
        <w:rPr>
          <w:rFonts w:cs="Times New Roman"/>
        </w:rPr>
      </w:pPr>
    </w:p>
    <w:p w:rsidR="00765528" w:rsidRPr="00987E93" w:rsidRDefault="00765528" w:rsidP="00E21EF8">
      <w:pPr>
        <w:jc w:val="both"/>
        <w:rPr>
          <w:rFonts w:cs="Times New Roman"/>
        </w:rPr>
      </w:pPr>
      <w:r w:rsidRPr="00987E93">
        <w:rPr>
          <w:rFonts w:cs="Times New Roman"/>
          <w:b/>
          <w:bCs/>
          <w:lang w:eastAsia="it-IT"/>
        </w:rPr>
        <w:t xml:space="preserve">2.2 </w:t>
      </w:r>
      <w:r w:rsidRPr="00987E93">
        <w:rPr>
          <w:rFonts w:cs="Times New Roman"/>
          <w:b/>
          <w:bCs/>
          <w:lang w:eastAsia="it-IT"/>
        </w:rPr>
        <w:tab/>
        <w:t xml:space="preserve">The implementation of reform: autonomy </w:t>
      </w:r>
    </w:p>
    <w:p w:rsidR="00765528" w:rsidRPr="00987E93" w:rsidRDefault="00765528" w:rsidP="00E21EF8">
      <w:pPr>
        <w:jc w:val="both"/>
        <w:rPr>
          <w:rFonts w:cs="Times New Roman"/>
        </w:rPr>
      </w:pPr>
    </w:p>
    <w:p w:rsidR="00765528" w:rsidRPr="00987E93" w:rsidRDefault="00765528" w:rsidP="00E21EF8">
      <w:pPr>
        <w:jc w:val="both"/>
        <w:rPr>
          <w:rFonts w:cs="Times New Roman"/>
        </w:rPr>
      </w:pPr>
      <w:r w:rsidRPr="00987E93">
        <w:rPr>
          <w:rFonts w:cs="Times New Roman"/>
        </w:rPr>
        <w:t xml:space="preserve">Law 368/1998 made it possible for the most significant </w:t>
      </w:r>
      <w:proofErr w:type="spellStart"/>
      <w:r w:rsidRPr="00987E93">
        <w:rPr>
          <w:rFonts w:cs="Times New Roman"/>
        </w:rPr>
        <w:t>superintendencies</w:t>
      </w:r>
      <w:proofErr w:type="spellEnd"/>
      <w:r w:rsidRPr="00987E93">
        <w:rPr>
          <w:rFonts w:cs="Times New Roman"/>
        </w:rPr>
        <w:t xml:space="preserve"> to become autonomous in </w:t>
      </w:r>
      <w:r w:rsidR="004517CA">
        <w:rPr>
          <w:rFonts w:cs="Times New Roman"/>
        </w:rPr>
        <w:t>professional</w:t>
      </w:r>
      <w:r w:rsidRPr="00987E93">
        <w:rPr>
          <w:rFonts w:cs="Times New Roman"/>
        </w:rPr>
        <w:t xml:space="preserve">, administrative, financial and accounting terms. The first test was Pompeii, where autonomy was decreed by a special law in 1997 (law 335/1997), followed by the archaeological </w:t>
      </w:r>
      <w:proofErr w:type="spellStart"/>
      <w:r w:rsidRPr="00987E93">
        <w:rPr>
          <w:rFonts w:cs="Times New Roman"/>
          <w:i/>
          <w:iCs/>
        </w:rPr>
        <w:t>Soprintendenza</w:t>
      </w:r>
      <w:proofErr w:type="spellEnd"/>
      <w:r w:rsidRPr="00987E93">
        <w:rPr>
          <w:rFonts w:cs="Times New Roman"/>
        </w:rPr>
        <w:t xml:space="preserve"> in Rome and by four </w:t>
      </w:r>
      <w:proofErr w:type="spellStart"/>
      <w:r w:rsidRPr="00987E93">
        <w:rPr>
          <w:rFonts w:cs="Times New Roman"/>
          <w:i/>
          <w:iCs/>
        </w:rPr>
        <w:t>Soprintendenze</w:t>
      </w:r>
      <w:proofErr w:type="spellEnd"/>
      <w:r w:rsidRPr="00987E93">
        <w:rPr>
          <w:rFonts w:cs="Times New Roman"/>
          <w:i/>
          <w:iCs/>
        </w:rPr>
        <w:t xml:space="preserve"> </w:t>
      </w:r>
      <w:proofErr w:type="spellStart"/>
      <w:r w:rsidRPr="00987E93">
        <w:rPr>
          <w:rFonts w:cs="Times New Roman"/>
          <w:i/>
          <w:iCs/>
        </w:rPr>
        <w:t>Speciale</w:t>
      </w:r>
      <w:proofErr w:type="spellEnd"/>
      <w:r w:rsidRPr="00987E93">
        <w:rPr>
          <w:rFonts w:cs="Times New Roman"/>
          <w:i/>
          <w:iCs/>
        </w:rPr>
        <w:t xml:space="preserve"> per </w:t>
      </w:r>
      <w:proofErr w:type="spellStart"/>
      <w:r w:rsidRPr="00987E93">
        <w:rPr>
          <w:rFonts w:cs="Times New Roman"/>
          <w:i/>
          <w:iCs/>
        </w:rPr>
        <w:t>Poli</w:t>
      </w:r>
      <w:proofErr w:type="spellEnd"/>
      <w:r w:rsidRPr="00987E93">
        <w:rPr>
          <w:rFonts w:cs="Times New Roman"/>
          <w:i/>
          <w:iCs/>
        </w:rPr>
        <w:t xml:space="preserve"> </w:t>
      </w:r>
      <w:proofErr w:type="spellStart"/>
      <w:r w:rsidRPr="00987E93">
        <w:rPr>
          <w:rFonts w:cs="Times New Roman"/>
          <w:i/>
          <w:iCs/>
        </w:rPr>
        <w:t>Museali</w:t>
      </w:r>
      <w:proofErr w:type="spellEnd"/>
      <w:r w:rsidRPr="00987E93">
        <w:rPr>
          <w:rFonts w:cs="Times New Roman"/>
          <w:i/>
          <w:iCs/>
        </w:rPr>
        <w:t xml:space="preserve"> </w:t>
      </w:r>
      <w:r w:rsidRPr="00987E93">
        <w:rPr>
          <w:rFonts w:cs="Times New Roman"/>
        </w:rPr>
        <w:t xml:space="preserve">(Special </w:t>
      </w:r>
      <w:proofErr w:type="spellStart"/>
      <w:r w:rsidRPr="00987E93">
        <w:rPr>
          <w:rFonts w:cs="Times New Roman"/>
        </w:rPr>
        <w:t>Superintendencies</w:t>
      </w:r>
      <w:proofErr w:type="spellEnd"/>
      <w:r w:rsidRPr="00987E93">
        <w:rPr>
          <w:rFonts w:cs="Times New Roman"/>
        </w:rPr>
        <w:t xml:space="preserve"> for Museum Hubs) at Venice, Florence, Rome and Naples. </w:t>
      </w:r>
    </w:p>
    <w:p w:rsidR="00765528" w:rsidRPr="00987E93" w:rsidRDefault="00765528" w:rsidP="00E21EF8">
      <w:pPr>
        <w:ind w:firstLine="720"/>
        <w:jc w:val="both"/>
        <w:rPr>
          <w:rFonts w:cs="Times New Roman"/>
        </w:rPr>
      </w:pPr>
      <w:r w:rsidRPr="00987E93">
        <w:rPr>
          <w:rFonts w:cs="Times New Roman"/>
        </w:rPr>
        <w:t>Becoming autonomous entails the creation of a manage</w:t>
      </w:r>
      <w:r w:rsidR="000E7F96">
        <w:rPr>
          <w:rFonts w:cs="Times New Roman"/>
        </w:rPr>
        <w:t>ment</w:t>
      </w:r>
      <w:r w:rsidRPr="00987E93">
        <w:rPr>
          <w:rFonts w:cs="Times New Roman"/>
        </w:rPr>
        <w:t xml:space="preserve"> director and manage</w:t>
      </w:r>
      <w:r w:rsidR="000E7F96">
        <w:rPr>
          <w:rFonts w:cs="Times New Roman"/>
        </w:rPr>
        <w:t>ment</w:t>
      </w:r>
      <w:r w:rsidRPr="00987E93">
        <w:rPr>
          <w:rFonts w:cs="Times New Roman"/>
        </w:rPr>
        <w:t xml:space="preserve"> board, the introduction of balance sheets to control income and expenditure, and the retention of the </w:t>
      </w:r>
      <w:proofErr w:type="spellStart"/>
      <w:r w:rsidRPr="00987E93">
        <w:rPr>
          <w:rFonts w:cs="Times New Roman"/>
        </w:rPr>
        <w:t>superintendency’s</w:t>
      </w:r>
      <w:proofErr w:type="spellEnd"/>
      <w:r w:rsidRPr="00987E93">
        <w:rPr>
          <w:rFonts w:cs="Times New Roman"/>
        </w:rPr>
        <w:t xml:space="preserve"> own revenues (mainly income from tickets and additional services) to cover expenses. </w:t>
      </w:r>
    </w:p>
    <w:p w:rsidR="00765528" w:rsidRPr="00987E93" w:rsidRDefault="00765528" w:rsidP="00E21EF8">
      <w:pPr>
        <w:ind w:firstLine="720"/>
        <w:jc w:val="both"/>
        <w:rPr>
          <w:rFonts w:cs="Times New Roman"/>
        </w:rPr>
      </w:pPr>
      <w:r w:rsidRPr="00987E93">
        <w:rPr>
          <w:rFonts w:cs="Times New Roman"/>
        </w:rPr>
        <w:t xml:space="preserve">This study analyses the implementation of autonomy by examining the experience of the Venice Museum hub, which was created by ministerial decree in December 2001, replacing the preexisting non-autonomous archaeological </w:t>
      </w:r>
      <w:proofErr w:type="spellStart"/>
      <w:r w:rsidRPr="00987E93">
        <w:rPr>
          <w:rFonts w:cs="Times New Roman"/>
          <w:i/>
          <w:iCs/>
        </w:rPr>
        <w:t>Soprintendenza</w:t>
      </w:r>
      <w:proofErr w:type="spellEnd"/>
      <w:r w:rsidRPr="00987E93">
        <w:rPr>
          <w:rFonts w:cs="Times New Roman"/>
        </w:rPr>
        <w:t xml:space="preserve">. </w:t>
      </w:r>
    </w:p>
    <w:p w:rsidR="00765528" w:rsidRPr="00987E93" w:rsidRDefault="00765528" w:rsidP="00E21EF8">
      <w:pPr>
        <w:jc w:val="both"/>
        <w:rPr>
          <w:rFonts w:cs="Times New Roman"/>
        </w:rPr>
      </w:pPr>
    </w:p>
    <w:p w:rsidR="00765528" w:rsidRPr="00987E93" w:rsidRDefault="00765528" w:rsidP="00E21EF8">
      <w:pPr>
        <w:pStyle w:val="Paragrafoelenco"/>
        <w:numPr>
          <w:ilvl w:val="0"/>
          <w:numId w:val="9"/>
        </w:numPr>
        <w:spacing w:after="0" w:line="240" w:lineRule="auto"/>
        <w:jc w:val="both"/>
        <w:rPr>
          <w:rFonts w:ascii="Times New Roman" w:hAnsi="Times New Roman" w:cs="Times New Roman"/>
          <w:i/>
          <w:iCs/>
          <w:sz w:val="24"/>
          <w:szCs w:val="24"/>
        </w:rPr>
      </w:pPr>
      <w:proofErr w:type="spellStart"/>
      <w:r w:rsidRPr="00987E93">
        <w:rPr>
          <w:rFonts w:ascii="Times New Roman" w:hAnsi="Times New Roman" w:cs="Times New Roman"/>
          <w:i/>
          <w:iCs/>
          <w:sz w:val="24"/>
          <w:szCs w:val="24"/>
        </w:rPr>
        <w:t>Political</w:t>
      </w:r>
      <w:proofErr w:type="spellEnd"/>
      <w:r w:rsidRPr="00987E93">
        <w:rPr>
          <w:rFonts w:ascii="Times New Roman" w:hAnsi="Times New Roman" w:cs="Times New Roman"/>
          <w:i/>
          <w:iCs/>
          <w:sz w:val="24"/>
          <w:szCs w:val="24"/>
        </w:rPr>
        <w:t xml:space="preserve"> and </w:t>
      </w:r>
      <w:proofErr w:type="spellStart"/>
      <w:r w:rsidRPr="00987E93">
        <w:rPr>
          <w:rFonts w:ascii="Times New Roman" w:hAnsi="Times New Roman" w:cs="Times New Roman"/>
          <w:i/>
          <w:iCs/>
          <w:sz w:val="24"/>
          <w:szCs w:val="24"/>
        </w:rPr>
        <w:t>legal</w:t>
      </w:r>
      <w:proofErr w:type="spellEnd"/>
      <w:r w:rsidRPr="00987E93">
        <w:rPr>
          <w:rFonts w:ascii="Times New Roman" w:hAnsi="Times New Roman" w:cs="Times New Roman"/>
          <w:i/>
          <w:iCs/>
          <w:sz w:val="24"/>
          <w:szCs w:val="24"/>
        </w:rPr>
        <w:t xml:space="preserve"> </w:t>
      </w:r>
      <w:proofErr w:type="spellStart"/>
      <w:r w:rsidRPr="00987E93">
        <w:rPr>
          <w:rFonts w:ascii="Times New Roman" w:hAnsi="Times New Roman" w:cs="Times New Roman"/>
          <w:i/>
          <w:iCs/>
          <w:sz w:val="24"/>
          <w:szCs w:val="24"/>
        </w:rPr>
        <w:t>ambiguity</w:t>
      </w:r>
      <w:proofErr w:type="spellEnd"/>
    </w:p>
    <w:p w:rsidR="00765528" w:rsidRPr="00987E93" w:rsidRDefault="00765528" w:rsidP="00E21EF8">
      <w:pPr>
        <w:jc w:val="both"/>
        <w:rPr>
          <w:rFonts w:cs="Times New Roman"/>
        </w:rPr>
      </w:pPr>
      <w:r w:rsidRPr="00987E93">
        <w:rPr>
          <w:rFonts w:cs="Times New Roman"/>
        </w:rPr>
        <w:t xml:space="preserve">One of the first problematic elements is the political and legal ambiguity that permeated the entire reform. In fact autonomy could not actually be implemented until the new regulation on administration and accounting for the autonomous </w:t>
      </w:r>
      <w:proofErr w:type="spellStart"/>
      <w:r w:rsidRPr="00987E93">
        <w:rPr>
          <w:rFonts w:cs="Times New Roman"/>
          <w:i/>
          <w:iCs/>
        </w:rPr>
        <w:t>soprintendenze</w:t>
      </w:r>
      <w:proofErr w:type="spellEnd"/>
      <w:r w:rsidRPr="00987E93">
        <w:rPr>
          <w:rFonts w:cs="Times New Roman"/>
        </w:rPr>
        <w:t xml:space="preserve"> had been issued, which only occurred  five years after the law granting autonomy and more than a year-and–a-half </w:t>
      </w:r>
      <w:r w:rsidRPr="00987E93">
        <w:rPr>
          <w:rFonts w:cs="Times New Roman"/>
          <w:iCs/>
        </w:rPr>
        <w:t>after</w:t>
      </w:r>
      <w:r w:rsidRPr="00987E93">
        <w:rPr>
          <w:rFonts w:cs="Times New Roman"/>
        </w:rPr>
        <w:t xml:space="preserve"> the decree creating the new </w:t>
      </w:r>
      <w:proofErr w:type="spellStart"/>
      <w:r w:rsidRPr="00987E93">
        <w:rPr>
          <w:rFonts w:cs="Times New Roman"/>
          <w:i/>
          <w:iCs/>
        </w:rPr>
        <w:t>soprintendenze</w:t>
      </w:r>
      <w:proofErr w:type="spellEnd"/>
      <w:r w:rsidRPr="00987E93">
        <w:rPr>
          <w:rFonts w:cs="Times New Roman"/>
        </w:rPr>
        <w:t xml:space="preserve"> had been issued. </w:t>
      </w:r>
    </w:p>
    <w:p w:rsidR="00765528" w:rsidRPr="00987E93" w:rsidRDefault="00765528" w:rsidP="00E21EF8">
      <w:pPr>
        <w:ind w:firstLine="720"/>
        <w:jc w:val="both"/>
        <w:rPr>
          <w:rFonts w:cs="Times New Roman"/>
        </w:rPr>
      </w:pPr>
      <w:r w:rsidRPr="00987E93">
        <w:rPr>
          <w:rFonts w:cs="Times New Roman"/>
        </w:rPr>
        <w:t xml:space="preserve">Moreover, a few months after the regulation was passed, but before it went into effect, politicians and central government officials actually wanted to eliminate these new (and not yet </w:t>
      </w:r>
      <w:r w:rsidRPr="00987E93">
        <w:rPr>
          <w:rFonts w:cs="Times New Roman"/>
        </w:rPr>
        <w:lastRenderedPageBreak/>
        <w:t xml:space="preserve">operational) hubs by further transforming them into private foundations. In fact, the </w:t>
      </w:r>
      <w:proofErr w:type="spellStart"/>
      <w:r w:rsidRPr="00987E93">
        <w:rPr>
          <w:rFonts w:cs="Times New Roman"/>
          <w:i/>
          <w:iCs/>
        </w:rPr>
        <w:t>Poli</w:t>
      </w:r>
      <w:proofErr w:type="spellEnd"/>
      <w:r w:rsidRPr="00987E93">
        <w:rPr>
          <w:rFonts w:cs="Times New Roman"/>
          <w:i/>
          <w:iCs/>
        </w:rPr>
        <w:t xml:space="preserve"> </w:t>
      </w:r>
      <w:proofErr w:type="spellStart"/>
      <w:r w:rsidRPr="00987E93">
        <w:rPr>
          <w:rFonts w:cs="Times New Roman"/>
          <w:i/>
          <w:iCs/>
        </w:rPr>
        <w:t>museali</w:t>
      </w:r>
      <w:proofErr w:type="spellEnd"/>
      <w:r w:rsidRPr="00987E93">
        <w:rPr>
          <w:rFonts w:cs="Times New Roman"/>
        </w:rPr>
        <w:t xml:space="preserve"> did not appear in the first draft of the new </w:t>
      </w:r>
      <w:r w:rsidR="007E7D43">
        <w:rPr>
          <w:rFonts w:cs="Times New Roman"/>
        </w:rPr>
        <w:t>‘</w:t>
      </w:r>
      <w:proofErr w:type="spellStart"/>
      <w:r w:rsidRPr="00987E93">
        <w:rPr>
          <w:rFonts w:cs="Times New Roman"/>
        </w:rPr>
        <w:t>Urbani</w:t>
      </w:r>
      <w:proofErr w:type="spellEnd"/>
      <w:r w:rsidRPr="00987E93">
        <w:rPr>
          <w:rFonts w:cs="Times New Roman"/>
        </w:rPr>
        <w:t xml:space="preserve"> Code</w:t>
      </w:r>
      <w:r w:rsidR="007E7D43">
        <w:rPr>
          <w:rFonts w:cs="Times New Roman"/>
        </w:rPr>
        <w:t>’</w:t>
      </w:r>
      <w:r w:rsidRPr="00987E93">
        <w:rPr>
          <w:rFonts w:cs="Times New Roman"/>
        </w:rPr>
        <w:t xml:space="preserve"> (</w:t>
      </w:r>
      <w:r w:rsidRPr="00987E93">
        <w:rPr>
          <w:rFonts w:cs="Times New Roman"/>
          <w:i/>
          <w:iCs/>
        </w:rPr>
        <w:t xml:space="preserve">Il </w:t>
      </w:r>
      <w:proofErr w:type="spellStart"/>
      <w:r w:rsidRPr="00987E93">
        <w:rPr>
          <w:rFonts w:cs="Times New Roman"/>
          <w:i/>
          <w:iCs/>
        </w:rPr>
        <w:t>giornale</w:t>
      </w:r>
      <w:proofErr w:type="spellEnd"/>
      <w:r w:rsidRPr="00987E93">
        <w:rPr>
          <w:rFonts w:cs="Times New Roman"/>
          <w:i/>
          <w:iCs/>
        </w:rPr>
        <w:t xml:space="preserve"> </w:t>
      </w:r>
      <w:proofErr w:type="spellStart"/>
      <w:r w:rsidRPr="00987E93">
        <w:rPr>
          <w:rFonts w:cs="Times New Roman"/>
          <w:i/>
          <w:iCs/>
        </w:rPr>
        <w:t>dell’arte</w:t>
      </w:r>
      <w:proofErr w:type="spellEnd"/>
      <w:r w:rsidRPr="00987E93">
        <w:rPr>
          <w:rFonts w:cs="Times New Roman"/>
        </w:rPr>
        <w:t xml:space="preserve"> 2003</w:t>
      </w:r>
      <w:r w:rsidR="000235AD">
        <w:rPr>
          <w:rFonts w:cs="Times New Roman"/>
        </w:rPr>
        <w:t>;</w:t>
      </w:r>
      <w:r w:rsidR="000235AD" w:rsidRPr="00987E93">
        <w:rPr>
          <w:rFonts w:cs="Times New Roman"/>
        </w:rPr>
        <w:t xml:space="preserve"> </w:t>
      </w:r>
      <w:r w:rsidRPr="00987E93">
        <w:rPr>
          <w:rFonts w:cs="Times New Roman"/>
        </w:rPr>
        <w:t>De Marchi 2003a, 2003b</w:t>
      </w:r>
      <w:r w:rsidR="000235AD">
        <w:rPr>
          <w:rFonts w:cs="Times New Roman"/>
        </w:rPr>
        <w:t>;</w:t>
      </w:r>
      <w:r w:rsidR="000235AD" w:rsidRPr="00987E93">
        <w:rPr>
          <w:rFonts w:cs="Times New Roman"/>
        </w:rPr>
        <w:t xml:space="preserve"> </w:t>
      </w:r>
      <w:proofErr w:type="spellStart"/>
      <w:r w:rsidRPr="00987E93">
        <w:rPr>
          <w:rFonts w:cs="Times New Roman"/>
        </w:rPr>
        <w:t>Gigliotti</w:t>
      </w:r>
      <w:proofErr w:type="spellEnd"/>
      <w:r w:rsidRPr="00987E93">
        <w:rPr>
          <w:rFonts w:cs="Times New Roman"/>
        </w:rPr>
        <w:t xml:space="preserve"> 2003). The impasse was broken in 2004 when the final version of the code preserved the hubs.  In the meantime, however, the </w:t>
      </w:r>
      <w:proofErr w:type="spellStart"/>
      <w:r w:rsidRPr="00987E93">
        <w:rPr>
          <w:rFonts w:cs="Times New Roman"/>
          <w:i/>
          <w:iCs/>
        </w:rPr>
        <w:t>Soprintendenze</w:t>
      </w:r>
      <w:proofErr w:type="spellEnd"/>
      <w:r w:rsidRPr="00987E93">
        <w:rPr>
          <w:rFonts w:cs="Times New Roman"/>
          <w:i/>
          <w:iCs/>
        </w:rPr>
        <w:t xml:space="preserve"> </w:t>
      </w:r>
      <w:proofErr w:type="spellStart"/>
      <w:r w:rsidRPr="00987E93">
        <w:rPr>
          <w:rFonts w:cs="Times New Roman"/>
          <w:i/>
          <w:iCs/>
        </w:rPr>
        <w:t>Autonome</w:t>
      </w:r>
      <w:proofErr w:type="spellEnd"/>
      <w:r w:rsidRPr="00987E93">
        <w:rPr>
          <w:rFonts w:cs="Times New Roman"/>
        </w:rPr>
        <w:t xml:space="preserve"> remained in limbo, with an autonomy that never started and a very uncertain future (Table 1).</w:t>
      </w:r>
    </w:p>
    <w:p w:rsidR="00765528" w:rsidRPr="00987E93" w:rsidRDefault="00765528" w:rsidP="00E21EF8">
      <w:pPr>
        <w:ind w:firstLine="720"/>
        <w:jc w:val="both"/>
        <w:rPr>
          <w:rFonts w:cs="Times New Roman"/>
        </w:rPr>
      </w:pPr>
    </w:p>
    <w:p w:rsidR="003C1AC7" w:rsidRPr="00635B90" w:rsidRDefault="003C1AC7" w:rsidP="00E21EF8">
      <w:pPr>
        <w:pStyle w:val="Rientrocorpodeltesto2"/>
        <w:ind w:left="0"/>
        <w:contextualSpacing/>
        <w:rPr>
          <w:b/>
          <w:bCs/>
          <w:spacing w:val="-2"/>
          <w:lang w:val="en-US"/>
        </w:rPr>
      </w:pPr>
      <w:r w:rsidRPr="00635B90">
        <w:rPr>
          <w:b/>
          <w:bCs/>
          <w:spacing w:val="-2"/>
          <w:lang w:val="en-US"/>
        </w:rPr>
        <w:t xml:space="preserve">Table </w:t>
      </w:r>
      <w:r>
        <w:rPr>
          <w:b/>
          <w:bCs/>
          <w:spacing w:val="-2"/>
          <w:lang w:val="en-US"/>
        </w:rPr>
        <w:t>1</w:t>
      </w:r>
      <w:r w:rsidRPr="00635B90">
        <w:rPr>
          <w:b/>
          <w:bCs/>
          <w:spacing w:val="-2"/>
          <w:lang w:val="en-US"/>
        </w:rPr>
        <w:t xml:space="preserve">: Legal dynamics in the creation of the </w:t>
      </w:r>
      <w:proofErr w:type="spellStart"/>
      <w:r w:rsidRPr="00635B90">
        <w:rPr>
          <w:b/>
          <w:bCs/>
          <w:i/>
          <w:spacing w:val="-2"/>
          <w:lang w:val="en-US"/>
        </w:rPr>
        <w:t>Soprintendenze</w:t>
      </w:r>
      <w:proofErr w:type="spellEnd"/>
      <w:r w:rsidRPr="00635B90">
        <w:rPr>
          <w:b/>
          <w:bCs/>
          <w:i/>
          <w:spacing w:val="-2"/>
          <w:lang w:val="en-US"/>
        </w:rPr>
        <w:t xml:space="preserve"> </w:t>
      </w:r>
      <w:proofErr w:type="spellStart"/>
      <w:r w:rsidRPr="00635B90">
        <w:rPr>
          <w:b/>
          <w:bCs/>
          <w:i/>
          <w:spacing w:val="-2"/>
          <w:lang w:val="en-US"/>
        </w:rPr>
        <w:t>speciali</w:t>
      </w:r>
      <w:proofErr w:type="spellEnd"/>
      <w:r w:rsidRPr="00635B90">
        <w:rPr>
          <w:b/>
          <w:bCs/>
          <w:i/>
          <w:spacing w:val="-2"/>
          <w:lang w:val="en-US"/>
        </w:rPr>
        <w:t xml:space="preserve"> per </w:t>
      </w:r>
      <w:proofErr w:type="spellStart"/>
      <w:r w:rsidRPr="00635B90">
        <w:rPr>
          <w:b/>
          <w:bCs/>
          <w:i/>
          <w:spacing w:val="-2"/>
          <w:lang w:val="en-US"/>
        </w:rPr>
        <w:t>i</w:t>
      </w:r>
      <w:proofErr w:type="spellEnd"/>
      <w:r w:rsidRPr="00635B90">
        <w:rPr>
          <w:b/>
          <w:bCs/>
          <w:i/>
          <w:spacing w:val="-2"/>
          <w:lang w:val="en-US"/>
        </w:rPr>
        <w:t xml:space="preserve"> </w:t>
      </w:r>
      <w:proofErr w:type="spellStart"/>
      <w:r w:rsidRPr="00635B90">
        <w:rPr>
          <w:b/>
          <w:bCs/>
          <w:i/>
          <w:spacing w:val="-2"/>
          <w:lang w:val="en-US"/>
        </w:rPr>
        <w:t>Poli</w:t>
      </w:r>
      <w:proofErr w:type="spellEnd"/>
      <w:r w:rsidRPr="00635B90">
        <w:rPr>
          <w:b/>
          <w:bCs/>
          <w:i/>
          <w:spacing w:val="-2"/>
          <w:lang w:val="en-US"/>
        </w:rPr>
        <w:t xml:space="preserve"> </w:t>
      </w:r>
      <w:proofErr w:type="spellStart"/>
      <w:r w:rsidRPr="00635B90">
        <w:rPr>
          <w:b/>
          <w:bCs/>
          <w:i/>
          <w:spacing w:val="-2"/>
          <w:lang w:val="en-US"/>
        </w:rPr>
        <w:t>museali</w:t>
      </w:r>
      <w:proofErr w:type="spellEnd"/>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66"/>
        <w:gridCol w:w="7305"/>
      </w:tblGrid>
      <w:tr w:rsidR="003C1AC7" w:rsidRPr="00635B90" w:rsidTr="005746AC">
        <w:trPr>
          <w:trHeight w:val="548"/>
          <w:jc w:val="center"/>
        </w:trPr>
        <w:tc>
          <w:tcPr>
            <w:tcW w:w="2467"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r w:rsidRPr="00635B90">
              <w:rPr>
                <w:lang w:val="en-US"/>
              </w:rPr>
              <w:t>Law n. 352. art. 9, October 8, 1997</w:t>
            </w:r>
          </w:p>
        </w:tc>
        <w:tc>
          <w:tcPr>
            <w:tcW w:w="7311"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4" w:hanging="4"/>
              <w:contextualSpacing/>
              <w:rPr>
                <w:lang w:val="en-US"/>
              </w:rPr>
            </w:pPr>
            <w:r w:rsidRPr="00635B90">
              <w:rPr>
                <w:lang w:val="en-US"/>
              </w:rPr>
              <w:t xml:space="preserve">Tests autonomy by creating the autonomous </w:t>
            </w:r>
            <w:proofErr w:type="spellStart"/>
            <w:r w:rsidRPr="00635B90">
              <w:rPr>
                <w:i/>
                <w:lang w:val="en-US"/>
              </w:rPr>
              <w:t>Soprintendenza</w:t>
            </w:r>
            <w:proofErr w:type="spellEnd"/>
            <w:r w:rsidRPr="00635B90">
              <w:rPr>
                <w:lang w:val="en-US"/>
              </w:rPr>
              <w:t xml:space="preserve"> of Pompeii</w:t>
            </w:r>
          </w:p>
        </w:tc>
      </w:tr>
      <w:tr w:rsidR="003C1AC7" w:rsidRPr="00635B90" w:rsidTr="005746AC">
        <w:trPr>
          <w:trHeight w:val="790"/>
          <w:jc w:val="center"/>
        </w:trPr>
        <w:tc>
          <w:tcPr>
            <w:tcW w:w="2467"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proofErr w:type="spellStart"/>
            <w:r w:rsidRPr="00635B90">
              <w:rPr>
                <w:lang w:val="en-US"/>
              </w:rPr>
              <w:t>D.Lgs</w:t>
            </w:r>
            <w:proofErr w:type="spellEnd"/>
            <w:r w:rsidRPr="00635B90">
              <w:rPr>
                <w:lang w:val="en-US"/>
              </w:rPr>
              <w:t>. n. 368 art. 8, October 20, 1998</w:t>
            </w:r>
          </w:p>
          <w:p w:rsidR="003C1AC7" w:rsidRPr="00635B90" w:rsidRDefault="003C1AC7" w:rsidP="00E21EF8">
            <w:pPr>
              <w:pStyle w:val="Rientrocorpodeltesto2"/>
              <w:ind w:left="0"/>
              <w:contextualSpacing/>
              <w:rPr>
                <w:lang w:val="en-US"/>
              </w:rPr>
            </w:pPr>
          </w:p>
        </w:tc>
        <w:tc>
          <w:tcPr>
            <w:tcW w:w="7311"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4" w:hanging="4"/>
              <w:contextualSpacing/>
              <w:rPr>
                <w:lang w:val="en-US"/>
              </w:rPr>
            </w:pPr>
            <w:r w:rsidRPr="00635B90">
              <w:rPr>
                <w:lang w:val="en-US"/>
              </w:rPr>
              <w:t xml:space="preserve">Allows extension of autonomy to </w:t>
            </w:r>
            <w:proofErr w:type="spellStart"/>
            <w:r w:rsidRPr="00635B90">
              <w:rPr>
                <w:i/>
                <w:lang w:val="en-US"/>
              </w:rPr>
              <w:t>soprintendenze</w:t>
            </w:r>
            <w:proofErr w:type="spellEnd"/>
            <w:r w:rsidRPr="00635B90">
              <w:rPr>
                <w:lang w:val="en-US"/>
              </w:rPr>
              <w:t xml:space="preserve"> responsible for heritage with exceptional value</w:t>
            </w:r>
          </w:p>
        </w:tc>
      </w:tr>
      <w:tr w:rsidR="003C1AC7" w:rsidRPr="00635B90" w:rsidTr="005746AC">
        <w:trPr>
          <w:trHeight w:val="537"/>
          <w:jc w:val="center"/>
        </w:trPr>
        <w:tc>
          <w:tcPr>
            <w:tcW w:w="2467"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r w:rsidRPr="00635B90">
              <w:rPr>
                <w:lang w:val="en-US"/>
              </w:rPr>
              <w:t>DM, December 11, 2001</w:t>
            </w:r>
          </w:p>
        </w:tc>
        <w:tc>
          <w:tcPr>
            <w:tcW w:w="7311"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r w:rsidRPr="00635B90">
              <w:rPr>
                <w:lang w:val="en-US"/>
              </w:rPr>
              <w:t xml:space="preserve">Creates the autonomous </w:t>
            </w:r>
            <w:proofErr w:type="spellStart"/>
            <w:r w:rsidRPr="00635B90">
              <w:rPr>
                <w:i/>
                <w:lang w:val="en-US"/>
              </w:rPr>
              <w:t>Soprintendenze</w:t>
            </w:r>
            <w:proofErr w:type="spellEnd"/>
            <w:r w:rsidRPr="00635B90">
              <w:rPr>
                <w:i/>
                <w:lang w:val="en-US"/>
              </w:rPr>
              <w:t xml:space="preserve"> </w:t>
            </w:r>
            <w:proofErr w:type="spellStart"/>
            <w:r w:rsidRPr="00635B90">
              <w:rPr>
                <w:i/>
                <w:lang w:val="en-US"/>
              </w:rPr>
              <w:t>speciali</w:t>
            </w:r>
            <w:proofErr w:type="spellEnd"/>
            <w:r w:rsidRPr="00635B90">
              <w:rPr>
                <w:lang w:val="en-US"/>
              </w:rPr>
              <w:t xml:space="preserve"> for the</w:t>
            </w:r>
            <w:r w:rsidRPr="00635B90">
              <w:rPr>
                <w:i/>
                <w:lang w:val="en-US"/>
              </w:rPr>
              <w:t xml:space="preserve"> </w:t>
            </w:r>
            <w:proofErr w:type="spellStart"/>
            <w:r w:rsidRPr="00635B90">
              <w:rPr>
                <w:i/>
                <w:lang w:val="en-US"/>
              </w:rPr>
              <w:t>Poli</w:t>
            </w:r>
            <w:proofErr w:type="spellEnd"/>
            <w:r w:rsidRPr="00635B90">
              <w:rPr>
                <w:i/>
                <w:lang w:val="en-US"/>
              </w:rPr>
              <w:t xml:space="preserve"> </w:t>
            </w:r>
            <w:proofErr w:type="spellStart"/>
            <w:r w:rsidRPr="00635B90">
              <w:rPr>
                <w:i/>
                <w:lang w:val="en-US"/>
              </w:rPr>
              <w:t>Museali</w:t>
            </w:r>
            <w:proofErr w:type="spellEnd"/>
            <w:r w:rsidRPr="00635B90">
              <w:rPr>
                <w:i/>
                <w:lang w:val="en-US"/>
              </w:rPr>
              <w:t xml:space="preserve"> </w:t>
            </w:r>
            <w:r w:rsidRPr="00635B90">
              <w:rPr>
                <w:lang w:val="en-US"/>
              </w:rPr>
              <w:t>of</w:t>
            </w:r>
            <w:r w:rsidRPr="00635B90">
              <w:rPr>
                <w:i/>
                <w:lang w:val="en-US"/>
              </w:rPr>
              <w:t xml:space="preserve"> </w:t>
            </w:r>
            <w:r w:rsidRPr="00635B90">
              <w:rPr>
                <w:lang w:val="en-US"/>
              </w:rPr>
              <w:t>Venice, Florence, Rome and Naples</w:t>
            </w:r>
          </w:p>
        </w:tc>
      </w:tr>
      <w:tr w:rsidR="003C1AC7" w:rsidRPr="00635B90" w:rsidTr="005746AC">
        <w:trPr>
          <w:trHeight w:val="521"/>
          <w:jc w:val="center"/>
        </w:trPr>
        <w:tc>
          <w:tcPr>
            <w:tcW w:w="2467"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r w:rsidRPr="00635B90">
              <w:rPr>
                <w:lang w:val="en-US"/>
              </w:rPr>
              <w:t>DPR, n. 240, May 29, 2003</w:t>
            </w:r>
          </w:p>
        </w:tc>
        <w:tc>
          <w:tcPr>
            <w:tcW w:w="7311"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4" w:hanging="4"/>
              <w:contextualSpacing/>
              <w:rPr>
                <w:lang w:val="en-US"/>
              </w:rPr>
            </w:pPr>
            <w:r w:rsidRPr="00635B90">
              <w:rPr>
                <w:lang w:val="en-US"/>
              </w:rPr>
              <w:t xml:space="preserve">Regulation for administration and accounting in the autonomous </w:t>
            </w:r>
            <w:proofErr w:type="spellStart"/>
            <w:r w:rsidRPr="00635B90">
              <w:rPr>
                <w:i/>
                <w:lang w:val="en-US"/>
              </w:rPr>
              <w:t>soprintendenze</w:t>
            </w:r>
            <w:proofErr w:type="spellEnd"/>
            <w:r w:rsidRPr="00635B90">
              <w:rPr>
                <w:i/>
                <w:lang w:val="en-US"/>
              </w:rPr>
              <w:t xml:space="preserve"> </w:t>
            </w:r>
            <w:r w:rsidRPr="00635B90">
              <w:rPr>
                <w:lang w:val="en-US"/>
              </w:rPr>
              <w:t>is issued</w:t>
            </w:r>
          </w:p>
        </w:tc>
      </w:tr>
      <w:tr w:rsidR="003C1AC7" w:rsidRPr="00635B90" w:rsidTr="005746AC">
        <w:trPr>
          <w:trHeight w:val="521"/>
          <w:jc w:val="center"/>
        </w:trPr>
        <w:tc>
          <w:tcPr>
            <w:tcW w:w="2467"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r w:rsidRPr="00635B90">
              <w:rPr>
                <w:lang w:val="en-US"/>
              </w:rPr>
              <w:t>September 2003</w:t>
            </w:r>
          </w:p>
        </w:tc>
        <w:tc>
          <w:tcPr>
            <w:tcW w:w="7311"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4" w:hanging="4"/>
              <w:contextualSpacing/>
              <w:rPr>
                <w:lang w:val="en-US"/>
              </w:rPr>
            </w:pPr>
            <w:r w:rsidRPr="00635B90">
              <w:rPr>
                <w:lang w:val="en-US"/>
              </w:rPr>
              <w:t xml:space="preserve">Draft of the new Cultural Heritage Code proposes elimination of </w:t>
            </w:r>
            <w:proofErr w:type="spellStart"/>
            <w:r w:rsidRPr="00635B90">
              <w:rPr>
                <w:i/>
                <w:lang w:val="en-US"/>
              </w:rPr>
              <w:t>Soprintendenze</w:t>
            </w:r>
            <w:proofErr w:type="spellEnd"/>
            <w:r w:rsidRPr="00635B90">
              <w:rPr>
                <w:i/>
                <w:lang w:val="en-US"/>
              </w:rPr>
              <w:t xml:space="preserve"> </w:t>
            </w:r>
            <w:proofErr w:type="spellStart"/>
            <w:r w:rsidRPr="00635B90">
              <w:rPr>
                <w:i/>
                <w:lang w:val="en-US"/>
              </w:rPr>
              <w:t>Speciali</w:t>
            </w:r>
            <w:proofErr w:type="spellEnd"/>
            <w:r w:rsidRPr="00635B90">
              <w:rPr>
                <w:i/>
                <w:lang w:val="en-US"/>
              </w:rPr>
              <w:t xml:space="preserve"> per </w:t>
            </w:r>
            <w:proofErr w:type="spellStart"/>
            <w:r w:rsidRPr="00635B90">
              <w:rPr>
                <w:i/>
                <w:lang w:val="en-US"/>
              </w:rPr>
              <w:t>i</w:t>
            </w:r>
            <w:proofErr w:type="spellEnd"/>
            <w:r w:rsidRPr="00635B90">
              <w:rPr>
                <w:lang w:val="en-US"/>
              </w:rPr>
              <w:t xml:space="preserve"> </w:t>
            </w:r>
            <w:proofErr w:type="spellStart"/>
            <w:r w:rsidRPr="00635B90">
              <w:rPr>
                <w:i/>
                <w:lang w:val="en-US"/>
              </w:rPr>
              <w:t>poli</w:t>
            </w:r>
            <w:proofErr w:type="spellEnd"/>
            <w:r w:rsidRPr="00635B90">
              <w:rPr>
                <w:i/>
                <w:lang w:val="en-US"/>
              </w:rPr>
              <w:t xml:space="preserve"> </w:t>
            </w:r>
            <w:proofErr w:type="spellStart"/>
            <w:r w:rsidRPr="00635B90">
              <w:rPr>
                <w:i/>
                <w:lang w:val="en-US"/>
              </w:rPr>
              <w:t>museali</w:t>
            </w:r>
            <w:proofErr w:type="spellEnd"/>
            <w:r w:rsidRPr="00635B90">
              <w:rPr>
                <w:lang w:val="en-US"/>
              </w:rPr>
              <w:t xml:space="preserve"> and their transformation into public-private foundations</w:t>
            </w:r>
          </w:p>
        </w:tc>
      </w:tr>
      <w:tr w:rsidR="003C1AC7" w:rsidRPr="00635B90" w:rsidTr="005746AC">
        <w:trPr>
          <w:trHeight w:val="521"/>
          <w:jc w:val="center"/>
        </w:trPr>
        <w:tc>
          <w:tcPr>
            <w:tcW w:w="2467"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0"/>
              <w:contextualSpacing/>
              <w:rPr>
                <w:lang w:val="en-US"/>
              </w:rPr>
            </w:pPr>
            <w:proofErr w:type="spellStart"/>
            <w:r w:rsidRPr="00635B90">
              <w:rPr>
                <w:lang w:val="en-US"/>
              </w:rPr>
              <w:t>D.Lgs</w:t>
            </w:r>
            <w:proofErr w:type="spellEnd"/>
            <w:r w:rsidRPr="00635B90">
              <w:rPr>
                <w:lang w:val="en-US"/>
              </w:rPr>
              <w:t>. n. 42, January 22, 2004</w:t>
            </w:r>
          </w:p>
        </w:tc>
        <w:tc>
          <w:tcPr>
            <w:tcW w:w="7311" w:type="dxa"/>
            <w:tcBorders>
              <w:top w:val="single" w:sz="4" w:space="0" w:color="auto"/>
              <w:left w:val="single" w:sz="4" w:space="0" w:color="auto"/>
              <w:bottom w:val="single" w:sz="4" w:space="0" w:color="auto"/>
              <w:right w:val="single" w:sz="4" w:space="0" w:color="auto"/>
            </w:tcBorders>
            <w:vAlign w:val="center"/>
          </w:tcPr>
          <w:p w:rsidR="003C1AC7" w:rsidRPr="00635B90" w:rsidRDefault="003C1AC7" w:rsidP="00E21EF8">
            <w:pPr>
              <w:pStyle w:val="Rientrocorpodeltesto2"/>
              <w:ind w:left="4" w:hanging="4"/>
              <w:contextualSpacing/>
              <w:rPr>
                <w:lang w:val="en-US"/>
              </w:rPr>
            </w:pPr>
            <w:r w:rsidRPr="00635B90">
              <w:rPr>
                <w:lang w:val="en-US"/>
              </w:rPr>
              <w:t xml:space="preserve">Final version of the Cultural Heritage Code retains the </w:t>
            </w:r>
            <w:proofErr w:type="spellStart"/>
            <w:r w:rsidRPr="00635B90">
              <w:rPr>
                <w:i/>
                <w:lang w:val="en-US"/>
              </w:rPr>
              <w:t>Poli</w:t>
            </w:r>
            <w:proofErr w:type="spellEnd"/>
            <w:r w:rsidRPr="00635B90">
              <w:rPr>
                <w:i/>
                <w:lang w:val="en-US"/>
              </w:rPr>
              <w:t xml:space="preserve"> </w:t>
            </w:r>
            <w:proofErr w:type="spellStart"/>
            <w:r w:rsidRPr="00635B90">
              <w:rPr>
                <w:i/>
                <w:lang w:val="en-US"/>
              </w:rPr>
              <w:t>museali</w:t>
            </w:r>
            <w:proofErr w:type="spellEnd"/>
          </w:p>
        </w:tc>
      </w:tr>
    </w:tbl>
    <w:p w:rsidR="003C1AC7" w:rsidRPr="00E766D8" w:rsidRDefault="003C1AC7" w:rsidP="00E21EF8">
      <w:pPr>
        <w:jc w:val="both"/>
        <w:rPr>
          <w:rFonts w:eastAsia="Times New Roman" w:cs="Times New Roman"/>
          <w:sz w:val="20"/>
          <w:szCs w:val="20"/>
        </w:rPr>
      </w:pPr>
      <w:r w:rsidRPr="00E766D8">
        <w:rPr>
          <w:rFonts w:eastAsia="Times New Roman" w:cs="Times New Roman"/>
          <w:sz w:val="20"/>
          <w:szCs w:val="20"/>
        </w:rPr>
        <w:t>Source: the Author</w:t>
      </w:r>
    </w:p>
    <w:p w:rsidR="00765528" w:rsidRPr="00987E93" w:rsidRDefault="00765528" w:rsidP="00E21EF8">
      <w:pPr>
        <w:ind w:firstLine="720"/>
        <w:jc w:val="both"/>
        <w:rPr>
          <w:rFonts w:cs="Times New Roman"/>
        </w:rPr>
      </w:pPr>
    </w:p>
    <w:p w:rsidR="00765528" w:rsidRPr="00987E93" w:rsidRDefault="00765528" w:rsidP="00E21EF8">
      <w:pPr>
        <w:ind w:firstLine="720"/>
        <w:jc w:val="both"/>
        <w:rPr>
          <w:rFonts w:cs="Times New Roman"/>
        </w:rPr>
      </w:pPr>
    </w:p>
    <w:p w:rsidR="00765528" w:rsidRPr="00987E93" w:rsidRDefault="00765528" w:rsidP="00E21EF8">
      <w:pPr>
        <w:pStyle w:val="Paragrafoelenco"/>
        <w:numPr>
          <w:ilvl w:val="0"/>
          <w:numId w:val="9"/>
        </w:numPr>
        <w:spacing w:after="0" w:line="240" w:lineRule="auto"/>
        <w:jc w:val="both"/>
        <w:rPr>
          <w:rFonts w:ascii="Times New Roman" w:hAnsi="Times New Roman" w:cs="Times New Roman"/>
          <w:i/>
          <w:iCs/>
          <w:sz w:val="24"/>
          <w:szCs w:val="24"/>
          <w:lang w:val="en-US"/>
        </w:rPr>
      </w:pPr>
      <w:r w:rsidRPr="00987E93">
        <w:rPr>
          <w:rFonts w:ascii="Times New Roman" w:hAnsi="Times New Roman" w:cs="Times New Roman"/>
          <w:i/>
          <w:iCs/>
          <w:sz w:val="24"/>
          <w:szCs w:val="24"/>
          <w:lang w:val="en-US"/>
        </w:rPr>
        <w:t xml:space="preserve">Lack of autonomous control over personnel </w:t>
      </w:r>
    </w:p>
    <w:p w:rsidR="00765528" w:rsidRPr="00765528" w:rsidRDefault="00765528" w:rsidP="00E21EF8">
      <w:pPr>
        <w:jc w:val="both"/>
        <w:rPr>
          <w:rFonts w:cs="Times New Roman"/>
        </w:rPr>
      </w:pPr>
      <w:r w:rsidRPr="00987E93">
        <w:rPr>
          <w:rFonts w:cs="Times New Roman"/>
        </w:rPr>
        <w:t>A second problematic element is the lack of autonomy over personnel. Under the new form of autonomy</w:t>
      </w:r>
      <w:r w:rsidR="000E7F96">
        <w:rPr>
          <w:rFonts w:cs="Times New Roman"/>
        </w:rPr>
        <w:t>,</w:t>
      </w:r>
      <w:r w:rsidRPr="00987E93">
        <w:rPr>
          <w:rFonts w:cs="Times New Roman"/>
        </w:rPr>
        <w:t xml:space="preserve"> </w:t>
      </w:r>
      <w:r w:rsidR="000E7F96">
        <w:rPr>
          <w:rFonts w:cs="Times New Roman"/>
        </w:rPr>
        <w:t>human resources are</w:t>
      </w:r>
      <w:r w:rsidR="00280966">
        <w:rPr>
          <w:rFonts w:cs="Times New Roman"/>
        </w:rPr>
        <w:t xml:space="preserve"> </w:t>
      </w:r>
      <w:r w:rsidRPr="00987E93">
        <w:rPr>
          <w:rFonts w:cs="Times New Roman"/>
        </w:rPr>
        <w:t xml:space="preserve">still handled entirely by the central level, and it is impossible for the autonomous </w:t>
      </w:r>
      <w:proofErr w:type="spellStart"/>
      <w:r w:rsidRPr="00987E93">
        <w:rPr>
          <w:rFonts w:cs="Times New Roman"/>
          <w:i/>
          <w:iCs/>
        </w:rPr>
        <w:t>Soprintendenza</w:t>
      </w:r>
      <w:proofErr w:type="spellEnd"/>
      <w:r w:rsidRPr="00987E93">
        <w:rPr>
          <w:rFonts w:cs="Times New Roman"/>
        </w:rPr>
        <w:t xml:space="preserve"> to define personnel needs,  careers, salaries and bonuses. Nor did the Ministry plan any changes in staff </w:t>
      </w:r>
      <w:proofErr w:type="spellStart"/>
      <w:r w:rsidRPr="00987E93">
        <w:rPr>
          <w:rFonts w:cs="Times New Roman"/>
        </w:rPr>
        <w:t>organisation</w:t>
      </w:r>
      <w:proofErr w:type="spellEnd"/>
      <w:r w:rsidRPr="00987E93">
        <w:rPr>
          <w:rFonts w:cs="Times New Roman"/>
        </w:rPr>
        <w:t xml:space="preserve"> through creation of new civil service positions. The autonomous </w:t>
      </w:r>
      <w:proofErr w:type="spellStart"/>
      <w:r w:rsidRPr="00987E93">
        <w:rPr>
          <w:rFonts w:cs="Times New Roman"/>
        </w:rPr>
        <w:t>soprintendenza</w:t>
      </w:r>
      <w:proofErr w:type="spellEnd"/>
      <w:r w:rsidRPr="00987E93">
        <w:rPr>
          <w:rFonts w:cs="Times New Roman"/>
        </w:rPr>
        <w:t xml:space="preserve"> retains exactly the same employees as before with the sole exception of the administrative director, who was however not appointed until 2003, two years after the creation of the new </w:t>
      </w:r>
      <w:r w:rsidRPr="00987E93">
        <w:rPr>
          <w:rFonts w:cs="Times New Roman"/>
          <w:iCs/>
        </w:rPr>
        <w:t>hub.</w:t>
      </w:r>
      <w:r w:rsidRPr="00987E93">
        <w:rPr>
          <w:rFonts w:cs="Times New Roman"/>
        </w:rPr>
        <w:t xml:space="preserve"> In 2007 the administrative director of the </w:t>
      </w:r>
      <w:r w:rsidRPr="00987E93">
        <w:rPr>
          <w:rFonts w:cs="Times New Roman"/>
          <w:iCs/>
        </w:rPr>
        <w:t xml:space="preserve">Venice </w:t>
      </w:r>
      <w:proofErr w:type="spellStart"/>
      <w:r w:rsidRPr="00987E93">
        <w:rPr>
          <w:rFonts w:cs="Times New Roman"/>
          <w:i/>
          <w:iCs/>
        </w:rPr>
        <w:t>Soprintendenz</w:t>
      </w:r>
      <w:r w:rsidR="004517CA" w:rsidRPr="004517CA">
        <w:rPr>
          <w:rFonts w:cs="Times New Roman"/>
          <w:i/>
        </w:rPr>
        <w:t>a</w:t>
      </w:r>
      <w:proofErr w:type="spellEnd"/>
      <w:r w:rsidR="004517CA">
        <w:rPr>
          <w:rFonts w:cs="Times New Roman"/>
        </w:rPr>
        <w:t xml:space="preserve"> </w:t>
      </w:r>
      <w:r w:rsidRPr="00765528">
        <w:rPr>
          <w:rFonts w:cs="Times New Roman"/>
        </w:rPr>
        <w:t>noted that</w:t>
      </w:r>
      <w:r w:rsidRPr="00765528">
        <w:rPr>
          <w:rFonts w:cs="Times New Roman"/>
          <w:i/>
          <w:iCs/>
        </w:rPr>
        <w:t xml:space="preserve"> </w:t>
      </w:r>
      <w:r w:rsidR="007E7D43">
        <w:rPr>
          <w:rFonts w:cs="Times New Roman"/>
          <w:i/>
          <w:iCs/>
        </w:rPr>
        <w:t>‘</w:t>
      </w:r>
      <w:r w:rsidRPr="00765528">
        <w:rPr>
          <w:rFonts w:cs="Times New Roman"/>
        </w:rPr>
        <w:t xml:space="preserve">human resources remain the primary problem. With fewer and fewer people, who are for the most part managed centrally, with no incentives and hence unmotivated, it is really difficult to follow the path of autonomy, which becomes a daily </w:t>
      </w:r>
      <w:r w:rsidRPr="00765528">
        <w:rPr>
          <w:rFonts w:cs="Times New Roman"/>
          <w:iCs/>
        </w:rPr>
        <w:t>battle</w:t>
      </w:r>
      <w:r w:rsidR="007E7D43" w:rsidRPr="00765528">
        <w:rPr>
          <w:rFonts w:cs="Times New Roman"/>
        </w:rPr>
        <w:t>...</w:t>
      </w:r>
      <w:r w:rsidR="007E7D43">
        <w:rPr>
          <w:rFonts w:cs="Times New Roman"/>
        </w:rPr>
        <w:t>’</w:t>
      </w:r>
      <w:r w:rsidR="007E7D43" w:rsidRPr="00765528">
        <w:rPr>
          <w:rFonts w:cs="Times New Roman"/>
        </w:rPr>
        <w:t xml:space="preserve"> </w:t>
      </w:r>
      <w:r w:rsidRPr="00765528">
        <w:rPr>
          <w:rFonts w:cs="Times New Roman"/>
        </w:rPr>
        <w:t xml:space="preserve">(interview with the Administrative Director of the </w:t>
      </w:r>
      <w:r w:rsidRPr="00765528">
        <w:rPr>
          <w:rFonts w:cs="Times New Roman"/>
          <w:i/>
          <w:iCs/>
        </w:rPr>
        <w:t xml:space="preserve">Polo </w:t>
      </w:r>
      <w:proofErr w:type="spellStart"/>
      <w:r w:rsidRPr="00765528">
        <w:rPr>
          <w:rFonts w:cs="Times New Roman"/>
          <w:i/>
          <w:iCs/>
        </w:rPr>
        <w:t>Museale</w:t>
      </w:r>
      <w:proofErr w:type="spellEnd"/>
      <w:r w:rsidRPr="00765528">
        <w:rPr>
          <w:rFonts w:cs="Times New Roman"/>
          <w:i/>
          <w:iCs/>
        </w:rPr>
        <w:t xml:space="preserve"> </w:t>
      </w:r>
      <w:proofErr w:type="spellStart"/>
      <w:r w:rsidRPr="00765528">
        <w:rPr>
          <w:rFonts w:cs="Times New Roman"/>
          <w:i/>
          <w:iCs/>
        </w:rPr>
        <w:t>Veneziano</w:t>
      </w:r>
      <w:proofErr w:type="spellEnd"/>
      <w:r w:rsidRPr="00765528">
        <w:rPr>
          <w:rFonts w:cs="Times New Roman"/>
        </w:rPr>
        <w:t>, January 14, 2007).</w:t>
      </w:r>
    </w:p>
    <w:p w:rsidR="00765528" w:rsidRPr="00765528" w:rsidRDefault="00765528" w:rsidP="00E21EF8">
      <w:pPr>
        <w:ind w:firstLine="720"/>
        <w:jc w:val="both"/>
        <w:rPr>
          <w:rFonts w:cs="Times New Roman"/>
        </w:rPr>
      </w:pPr>
    </w:p>
    <w:p w:rsidR="00765528" w:rsidRPr="00987E93" w:rsidRDefault="00765528" w:rsidP="00E21EF8">
      <w:pPr>
        <w:pStyle w:val="Paragrafoelenco"/>
        <w:numPr>
          <w:ilvl w:val="0"/>
          <w:numId w:val="8"/>
        </w:numPr>
        <w:spacing w:after="0" w:line="240" w:lineRule="auto"/>
        <w:ind w:left="567" w:hanging="567"/>
        <w:jc w:val="both"/>
        <w:rPr>
          <w:rFonts w:ascii="Times New Roman" w:hAnsi="Times New Roman" w:cs="Times New Roman"/>
          <w:i/>
          <w:iCs/>
          <w:sz w:val="24"/>
          <w:szCs w:val="24"/>
        </w:rPr>
      </w:pPr>
      <w:r w:rsidRPr="00987E93">
        <w:rPr>
          <w:rFonts w:ascii="Times New Roman" w:hAnsi="Times New Roman" w:cs="Times New Roman"/>
          <w:i/>
          <w:iCs/>
          <w:sz w:val="24"/>
          <w:szCs w:val="24"/>
          <w:lang w:val="en-US"/>
        </w:rPr>
        <w:t>Blocked financial autonomy</w:t>
      </w:r>
    </w:p>
    <w:p w:rsidR="00765528" w:rsidRPr="00987E93" w:rsidRDefault="00765528" w:rsidP="00E21EF8">
      <w:pPr>
        <w:jc w:val="both"/>
        <w:rPr>
          <w:rFonts w:cs="Times New Roman"/>
        </w:rPr>
      </w:pPr>
      <w:r w:rsidRPr="00987E93">
        <w:rPr>
          <w:rFonts w:cs="Times New Roman"/>
        </w:rPr>
        <w:t xml:space="preserve">Autonomy also provided two innovative tools for economic and financial management: the introduction of a new bank account system </w:t>
      </w:r>
      <w:r w:rsidRPr="00987E93">
        <w:rPr>
          <w:rFonts w:cs="Times New Roman"/>
          <w:i/>
          <w:iCs/>
        </w:rPr>
        <w:t>(</w:t>
      </w:r>
      <w:proofErr w:type="spellStart"/>
      <w:r w:rsidRPr="00987E93">
        <w:rPr>
          <w:rFonts w:cs="Times New Roman"/>
          <w:i/>
          <w:iCs/>
        </w:rPr>
        <w:t>tesoreria</w:t>
      </w:r>
      <w:proofErr w:type="spellEnd"/>
      <w:r w:rsidRPr="00987E93">
        <w:rPr>
          <w:rFonts w:cs="Times New Roman"/>
          <w:i/>
          <w:iCs/>
        </w:rPr>
        <w:t xml:space="preserve"> </w:t>
      </w:r>
      <w:proofErr w:type="spellStart"/>
      <w:r w:rsidRPr="00987E93">
        <w:rPr>
          <w:rFonts w:cs="Times New Roman"/>
          <w:i/>
          <w:iCs/>
        </w:rPr>
        <w:t>unica</w:t>
      </w:r>
      <w:proofErr w:type="spellEnd"/>
      <w:r w:rsidRPr="00987E93">
        <w:rPr>
          <w:rFonts w:cs="Times New Roman"/>
          <w:i/>
          <w:iCs/>
        </w:rPr>
        <w:t xml:space="preserve">) </w:t>
      </w:r>
      <w:r w:rsidRPr="00987E93">
        <w:rPr>
          <w:rFonts w:cs="Times New Roman"/>
        </w:rPr>
        <w:t xml:space="preserve"> and the preparation of a budget and a financial report for the individual </w:t>
      </w:r>
      <w:proofErr w:type="spellStart"/>
      <w:r w:rsidRPr="00987E93">
        <w:rPr>
          <w:rFonts w:cs="Times New Roman"/>
          <w:i/>
          <w:iCs/>
        </w:rPr>
        <w:t>Soprintendenza</w:t>
      </w:r>
      <w:proofErr w:type="spellEnd"/>
      <w:r w:rsidR="004517CA">
        <w:rPr>
          <w:rFonts w:cs="Times New Roman"/>
          <w:i/>
          <w:iCs/>
        </w:rPr>
        <w:t>.</w:t>
      </w:r>
    </w:p>
    <w:p w:rsidR="00765528" w:rsidRPr="00765528" w:rsidRDefault="00765528" w:rsidP="00E21EF8">
      <w:pPr>
        <w:ind w:firstLine="720"/>
        <w:jc w:val="both"/>
        <w:rPr>
          <w:rFonts w:cs="Times New Roman"/>
        </w:rPr>
      </w:pPr>
      <w:r w:rsidRPr="00987E93">
        <w:rPr>
          <w:rFonts w:cs="Times New Roman"/>
        </w:rPr>
        <w:t xml:space="preserve">The main innovation is that income from entrance tickets and additional services are included in the budget of the single </w:t>
      </w:r>
      <w:proofErr w:type="spellStart"/>
      <w:r w:rsidRPr="00987E93">
        <w:rPr>
          <w:rFonts w:cs="Times New Roman"/>
          <w:i/>
        </w:rPr>
        <w:t>Soprintendenza</w:t>
      </w:r>
      <w:proofErr w:type="spellEnd"/>
      <w:r w:rsidRPr="00987E93">
        <w:rPr>
          <w:rFonts w:cs="Times New Roman"/>
        </w:rPr>
        <w:t xml:space="preserve"> and are available</w:t>
      </w:r>
      <w:r w:rsidRPr="00765528">
        <w:rPr>
          <w:rFonts w:cs="Times New Roman"/>
        </w:rPr>
        <w:t xml:space="preserve"> in its bank account for its own spending, instead of being transferred to general state funds. This does allow the autonomous </w:t>
      </w:r>
      <w:proofErr w:type="spellStart"/>
      <w:r w:rsidRPr="00765528">
        <w:rPr>
          <w:rFonts w:cs="Times New Roman"/>
        </w:rPr>
        <w:t>superintendencies</w:t>
      </w:r>
      <w:proofErr w:type="spellEnd"/>
      <w:r w:rsidRPr="00765528">
        <w:rPr>
          <w:rFonts w:cs="Times New Roman"/>
        </w:rPr>
        <w:t xml:space="preserve"> partial self-financing, introducing a dramatic </w:t>
      </w:r>
      <w:r w:rsidR="000E7F96">
        <w:rPr>
          <w:rFonts w:cs="Times New Roman"/>
        </w:rPr>
        <w:t>change.</w:t>
      </w:r>
    </w:p>
    <w:p w:rsidR="00765528" w:rsidRPr="00987E93" w:rsidRDefault="00765528" w:rsidP="00E21EF8">
      <w:pPr>
        <w:ind w:firstLine="720"/>
        <w:jc w:val="both"/>
        <w:rPr>
          <w:rFonts w:cs="Times New Roman"/>
        </w:rPr>
      </w:pPr>
      <w:r w:rsidRPr="00765528">
        <w:rPr>
          <w:rFonts w:cs="Times New Roman"/>
        </w:rPr>
        <w:t xml:space="preserve">However, some limitations emerge: first, the Ministry is still allowed to assign up to 30% of the autonomous </w:t>
      </w:r>
      <w:proofErr w:type="spellStart"/>
      <w:r w:rsidRPr="00765528">
        <w:rPr>
          <w:rFonts w:cs="Times New Roman"/>
          <w:i/>
          <w:iCs/>
        </w:rPr>
        <w:t>soprintendenza</w:t>
      </w:r>
      <w:r w:rsidRPr="00765528">
        <w:rPr>
          <w:rFonts w:cs="Times New Roman"/>
        </w:rPr>
        <w:t>’s</w:t>
      </w:r>
      <w:proofErr w:type="spellEnd"/>
      <w:r w:rsidRPr="00765528">
        <w:rPr>
          <w:rFonts w:cs="Times New Roman"/>
        </w:rPr>
        <w:t xml:space="preserve"> revenue to other agencies</w:t>
      </w:r>
      <w:r w:rsidRPr="00F75E38">
        <w:rPr>
          <w:rFonts w:cs="Times New Roman"/>
        </w:rPr>
        <w:t xml:space="preserve">; second </w:t>
      </w:r>
      <w:r w:rsidRPr="004F110F">
        <w:rPr>
          <w:rFonts w:cs="Times New Roman"/>
        </w:rPr>
        <w:t xml:space="preserve">the </w:t>
      </w:r>
      <w:proofErr w:type="spellStart"/>
      <w:r w:rsidRPr="004F110F">
        <w:rPr>
          <w:rFonts w:cs="Times New Roman"/>
          <w:i/>
          <w:iCs/>
        </w:rPr>
        <w:t>Soprintendenza</w:t>
      </w:r>
      <w:proofErr w:type="spellEnd"/>
      <w:r w:rsidRPr="004F110F">
        <w:rPr>
          <w:rFonts w:cs="Times New Roman"/>
        </w:rPr>
        <w:t xml:space="preserve"> </w:t>
      </w:r>
      <w:r w:rsidR="000E7F96">
        <w:rPr>
          <w:rFonts w:cs="Times New Roman"/>
        </w:rPr>
        <w:t>are supposed to</w:t>
      </w:r>
      <w:r w:rsidR="000E7F96" w:rsidRPr="004F110F">
        <w:rPr>
          <w:rFonts w:cs="Times New Roman"/>
        </w:rPr>
        <w:t xml:space="preserve"> </w:t>
      </w:r>
      <w:r w:rsidRPr="004F110F">
        <w:rPr>
          <w:rFonts w:cs="Times New Roman"/>
        </w:rPr>
        <w:t>use funds transferred from the state</w:t>
      </w:r>
      <w:r w:rsidR="000E7F96">
        <w:rPr>
          <w:rFonts w:cs="Times New Roman"/>
        </w:rPr>
        <w:t xml:space="preserve"> only</w:t>
      </w:r>
      <w:r w:rsidRPr="004F110F">
        <w:rPr>
          <w:rFonts w:cs="Times New Roman"/>
        </w:rPr>
        <w:t xml:space="preserve"> if its earned i</w:t>
      </w:r>
      <w:r w:rsidRPr="00987E93">
        <w:rPr>
          <w:rFonts w:cs="Times New Roman"/>
        </w:rPr>
        <w:t xml:space="preserve">ncome is insufficient; third the new system does not prevent the Treasury from making special withdrawals if budgets are cut after </w:t>
      </w:r>
      <w:r w:rsidRPr="00987E93">
        <w:rPr>
          <w:rFonts w:cs="Times New Roman"/>
        </w:rPr>
        <w:lastRenderedPageBreak/>
        <w:t xml:space="preserve">the fund transfers are approved. In addition, in 2004 an inconsistency in the legislation (albeit perhaps </w:t>
      </w:r>
      <w:r w:rsidR="007E7D43">
        <w:rPr>
          <w:rFonts w:cs="Times New Roman"/>
        </w:rPr>
        <w:t>‘</w:t>
      </w:r>
      <w:r w:rsidRPr="00987E93">
        <w:rPr>
          <w:rFonts w:cs="Times New Roman"/>
        </w:rPr>
        <w:t>accidental</w:t>
      </w:r>
      <w:r w:rsidR="007E7D43">
        <w:rPr>
          <w:rFonts w:cs="Times New Roman"/>
        </w:rPr>
        <w:t>’</w:t>
      </w:r>
      <w:r w:rsidRPr="00987E93">
        <w:rPr>
          <w:rFonts w:cs="Times New Roman"/>
        </w:rPr>
        <w:t xml:space="preserve">) emerged:   the ability of the autonomous </w:t>
      </w:r>
      <w:proofErr w:type="spellStart"/>
      <w:r w:rsidRPr="00987E93">
        <w:rPr>
          <w:rFonts w:cs="Times New Roman"/>
          <w:i/>
        </w:rPr>
        <w:t>Soprintendenze</w:t>
      </w:r>
      <w:proofErr w:type="spellEnd"/>
      <w:r w:rsidRPr="00987E93">
        <w:rPr>
          <w:rFonts w:cs="Times New Roman"/>
        </w:rPr>
        <w:t xml:space="preserve"> to include their own revenue directly in their budgets was not included in the 2004 version of the Code</w:t>
      </w:r>
      <w:r w:rsidRPr="00987E93">
        <w:rPr>
          <w:rStyle w:val="Rimandonotadichiusura"/>
          <w:rFonts w:cs="Times New Roman"/>
        </w:rPr>
        <w:endnoteReference w:id="5"/>
      </w:r>
      <w:r w:rsidRPr="00987E93">
        <w:rPr>
          <w:rFonts w:cs="Times New Roman"/>
        </w:rPr>
        <w:t xml:space="preserve">. </w:t>
      </w:r>
      <w:r w:rsidR="000E7F96">
        <w:rPr>
          <w:rFonts w:cs="Times New Roman"/>
        </w:rPr>
        <w:t>T</w:t>
      </w:r>
      <w:r w:rsidRPr="00987E93">
        <w:rPr>
          <w:rFonts w:cs="Times New Roman"/>
        </w:rPr>
        <w:t xml:space="preserve">he Code, as a law, supersedes the regulations implementing autonomy. Thus the inclusion of earned income in the budgets of the </w:t>
      </w:r>
      <w:proofErr w:type="spellStart"/>
      <w:r w:rsidRPr="00987E93">
        <w:rPr>
          <w:rFonts w:cs="Times New Roman"/>
          <w:i/>
          <w:iCs/>
        </w:rPr>
        <w:t>soprintendenze</w:t>
      </w:r>
      <w:proofErr w:type="spellEnd"/>
      <w:r w:rsidRPr="00987E93">
        <w:rPr>
          <w:rFonts w:cs="Times New Roman"/>
        </w:rPr>
        <w:t xml:space="preserve"> was unlawful. Given that the auditors  of the </w:t>
      </w:r>
      <w:proofErr w:type="spellStart"/>
      <w:r w:rsidRPr="00987E93">
        <w:rPr>
          <w:rFonts w:cs="Times New Roman"/>
          <w:i/>
          <w:iCs/>
        </w:rPr>
        <w:t>Soprintendenze</w:t>
      </w:r>
      <w:proofErr w:type="spellEnd"/>
      <w:r w:rsidRPr="00987E93">
        <w:rPr>
          <w:rFonts w:cs="Times New Roman"/>
          <w:i/>
          <w:iCs/>
        </w:rPr>
        <w:t xml:space="preserve"> </w:t>
      </w:r>
      <w:proofErr w:type="spellStart"/>
      <w:r w:rsidRPr="00987E93">
        <w:rPr>
          <w:rFonts w:cs="Times New Roman"/>
          <w:i/>
          <w:iCs/>
        </w:rPr>
        <w:t>speciali</w:t>
      </w:r>
      <w:proofErr w:type="spellEnd"/>
      <w:r w:rsidRPr="00987E93">
        <w:rPr>
          <w:rFonts w:cs="Times New Roman"/>
        </w:rPr>
        <w:t xml:space="preserve"> cannot approve a budget that includes their earned income, management of the </w:t>
      </w:r>
      <w:r w:rsidRPr="00765528">
        <w:rPr>
          <w:rFonts w:cs="Times New Roman"/>
          <w:i/>
          <w:iCs/>
        </w:rPr>
        <w:t xml:space="preserve">Hubs </w:t>
      </w:r>
      <w:r w:rsidRPr="00765528">
        <w:rPr>
          <w:rFonts w:cs="Times New Roman"/>
        </w:rPr>
        <w:t xml:space="preserve">was completely suspended pending subsequent legislative </w:t>
      </w:r>
      <w:proofErr w:type="spellStart"/>
      <w:r w:rsidRPr="00765528">
        <w:rPr>
          <w:rFonts w:cs="Times New Roman"/>
        </w:rPr>
        <w:t>modifications</w:t>
      </w:r>
      <w:r w:rsidR="0046489F">
        <w:rPr>
          <w:rFonts w:cs="Times New Roman"/>
        </w:rPr>
        <w:t>.</w:t>
      </w:r>
      <w:r w:rsidRPr="00987E93">
        <w:rPr>
          <w:rFonts w:cs="Times New Roman"/>
        </w:rPr>
        <w:t>Given</w:t>
      </w:r>
      <w:proofErr w:type="spellEnd"/>
      <w:r w:rsidRPr="00987E93">
        <w:rPr>
          <w:rFonts w:cs="Times New Roman"/>
        </w:rPr>
        <w:t xml:space="preserve"> that state funds had to be repaid even in the year of transition to autonomy, it was doubtful whether the </w:t>
      </w:r>
      <w:proofErr w:type="spellStart"/>
      <w:r w:rsidRPr="00987E93">
        <w:rPr>
          <w:rFonts w:cs="Times New Roman"/>
          <w:i/>
          <w:iCs/>
        </w:rPr>
        <w:t>soprintendenze</w:t>
      </w:r>
      <w:proofErr w:type="spellEnd"/>
      <w:r w:rsidRPr="00987E93">
        <w:rPr>
          <w:rFonts w:cs="Times New Roman"/>
          <w:i/>
          <w:iCs/>
        </w:rPr>
        <w:t xml:space="preserve"> </w:t>
      </w:r>
      <w:r w:rsidRPr="00987E93">
        <w:rPr>
          <w:rFonts w:cs="Times New Roman"/>
        </w:rPr>
        <w:t xml:space="preserve">would receive any state financing at all in future fiscal years, and how it would have been possible to repay their debts </w:t>
      </w:r>
      <w:r w:rsidR="00316B98">
        <w:rPr>
          <w:rFonts w:cs="Times New Roman"/>
        </w:rPr>
        <w:t>to</w:t>
      </w:r>
      <w:r w:rsidR="00316B98" w:rsidRPr="00987E93">
        <w:rPr>
          <w:rFonts w:cs="Times New Roman"/>
        </w:rPr>
        <w:t xml:space="preserve"> </w:t>
      </w:r>
      <w:r w:rsidRPr="00987E93">
        <w:rPr>
          <w:rFonts w:cs="Times New Roman"/>
        </w:rPr>
        <w:t xml:space="preserve">the State and various creditors with only 70% of their own earned income. Several years later the Polo’s administrative director confirmed their fears that the Ministry would drastically reduce its financial support: </w:t>
      </w:r>
      <w:r w:rsidR="007E7D43">
        <w:rPr>
          <w:rFonts w:cs="Times New Roman"/>
        </w:rPr>
        <w:t>‘</w:t>
      </w:r>
      <w:r w:rsidRPr="00987E93">
        <w:rPr>
          <w:rFonts w:cs="Times New Roman"/>
        </w:rPr>
        <w:t>Ministry funding continues for staff salaries, but has become exceptional for any other expenditure. We are able to self-finance current and extraordinary activity; but the latter is obviously diminished compared to the past</w:t>
      </w:r>
      <w:r w:rsidR="007E7D43">
        <w:rPr>
          <w:rFonts w:cs="Times New Roman"/>
        </w:rPr>
        <w:t>’</w:t>
      </w:r>
      <w:r w:rsidRPr="00987E93">
        <w:rPr>
          <w:rFonts w:cs="Times New Roman"/>
        </w:rPr>
        <w:t xml:space="preserve"> (Interview with the </w:t>
      </w:r>
      <w:r w:rsidRPr="00987E93">
        <w:rPr>
          <w:rFonts w:cs="Times New Roman"/>
          <w:i/>
          <w:iCs/>
        </w:rPr>
        <w:t xml:space="preserve">Polo </w:t>
      </w:r>
      <w:proofErr w:type="spellStart"/>
      <w:r w:rsidRPr="00987E93">
        <w:rPr>
          <w:rFonts w:cs="Times New Roman"/>
          <w:i/>
          <w:iCs/>
        </w:rPr>
        <w:t>Museale</w:t>
      </w:r>
      <w:proofErr w:type="spellEnd"/>
      <w:r w:rsidRPr="00987E93">
        <w:rPr>
          <w:rFonts w:cs="Times New Roman"/>
          <w:i/>
          <w:iCs/>
        </w:rPr>
        <w:t xml:space="preserve"> </w:t>
      </w:r>
      <w:proofErr w:type="spellStart"/>
      <w:r w:rsidRPr="00987E93">
        <w:rPr>
          <w:rFonts w:cs="Times New Roman"/>
          <w:i/>
          <w:iCs/>
        </w:rPr>
        <w:t>Veneziano</w:t>
      </w:r>
      <w:proofErr w:type="spellEnd"/>
      <w:r w:rsidRPr="00987E93">
        <w:rPr>
          <w:rFonts w:cs="Times New Roman"/>
          <w:i/>
          <w:iCs/>
        </w:rPr>
        <w:t xml:space="preserve"> </w:t>
      </w:r>
      <w:r w:rsidRPr="00987E93">
        <w:rPr>
          <w:rFonts w:cs="Times New Roman"/>
        </w:rPr>
        <w:t>administrative director, January 14, 2007).</w:t>
      </w:r>
    </w:p>
    <w:p w:rsidR="00765528" w:rsidRPr="00987E93" w:rsidRDefault="00765528" w:rsidP="00E21EF8">
      <w:pPr>
        <w:jc w:val="both"/>
        <w:rPr>
          <w:rFonts w:cs="Times New Roman"/>
        </w:rPr>
      </w:pPr>
    </w:p>
    <w:p w:rsidR="00624899" w:rsidRPr="00624899" w:rsidRDefault="00765528" w:rsidP="00624899">
      <w:pPr>
        <w:pStyle w:val="Paragrafoelenco"/>
        <w:numPr>
          <w:ilvl w:val="1"/>
          <w:numId w:val="23"/>
        </w:numPr>
        <w:jc w:val="both"/>
        <w:rPr>
          <w:rFonts w:cs="Times New Roman"/>
          <w:b/>
          <w:bCs/>
          <w:lang w:val="en-US"/>
        </w:rPr>
      </w:pPr>
      <w:r w:rsidRPr="00624899">
        <w:rPr>
          <w:rFonts w:cs="Times New Roman"/>
          <w:b/>
          <w:bCs/>
          <w:lang w:val="en-US" w:eastAsia="it-IT"/>
        </w:rPr>
        <w:t xml:space="preserve">The implementation of reform: </w:t>
      </w:r>
      <w:r w:rsidRPr="00624899">
        <w:rPr>
          <w:rFonts w:cs="Times New Roman"/>
          <w:b/>
          <w:bCs/>
          <w:lang w:val="en-US"/>
        </w:rPr>
        <w:t>the management control system</w:t>
      </w:r>
    </w:p>
    <w:p w:rsidR="00765528" w:rsidRPr="00987E93" w:rsidRDefault="00765528" w:rsidP="00E21EF8">
      <w:pPr>
        <w:jc w:val="both"/>
        <w:rPr>
          <w:rFonts w:cs="Times New Roman"/>
        </w:rPr>
      </w:pPr>
      <w:r w:rsidRPr="00987E93">
        <w:rPr>
          <w:rFonts w:cs="Times New Roman"/>
        </w:rPr>
        <w:t xml:space="preserve">In parallel to the implementation of autonomy, the analysis of the cultural sector reform has revealed a more general process of change in the entire ministerial </w:t>
      </w:r>
      <w:proofErr w:type="spellStart"/>
      <w:r w:rsidRPr="00987E93">
        <w:rPr>
          <w:rFonts w:cs="Times New Roman"/>
        </w:rPr>
        <w:t>organisation</w:t>
      </w:r>
      <w:proofErr w:type="spellEnd"/>
      <w:r w:rsidRPr="00987E93">
        <w:rPr>
          <w:rFonts w:cs="Times New Roman"/>
        </w:rPr>
        <w:t>. Initiated in 2003-2004, this process involved the introduction of a management control system devised by the General  Directorate of the Ministry (</w:t>
      </w:r>
      <w:proofErr w:type="spellStart"/>
      <w:r w:rsidRPr="00987E93">
        <w:rPr>
          <w:rFonts w:cs="Times New Roman"/>
          <w:i/>
          <w:iCs/>
        </w:rPr>
        <w:t>Direzione</w:t>
      </w:r>
      <w:proofErr w:type="spellEnd"/>
      <w:r w:rsidRPr="00987E93">
        <w:rPr>
          <w:rFonts w:cs="Times New Roman"/>
          <w:i/>
          <w:iCs/>
        </w:rPr>
        <w:t xml:space="preserve"> </w:t>
      </w:r>
      <w:proofErr w:type="spellStart"/>
      <w:r w:rsidRPr="00987E93">
        <w:rPr>
          <w:rFonts w:cs="Times New Roman"/>
          <w:i/>
          <w:iCs/>
        </w:rPr>
        <w:t>Generale</w:t>
      </w:r>
      <w:proofErr w:type="spellEnd"/>
      <w:r w:rsidRPr="00987E93">
        <w:rPr>
          <w:rFonts w:cs="Times New Roman"/>
          <w:i/>
          <w:iCs/>
        </w:rPr>
        <w:t xml:space="preserve"> per </w:t>
      </w:r>
      <w:proofErr w:type="spellStart"/>
      <w:r w:rsidRPr="00987E93">
        <w:rPr>
          <w:rFonts w:cs="Times New Roman"/>
          <w:i/>
          <w:iCs/>
        </w:rPr>
        <w:t>il</w:t>
      </w:r>
      <w:proofErr w:type="spellEnd"/>
      <w:r w:rsidRPr="00987E93">
        <w:rPr>
          <w:rFonts w:cs="Times New Roman"/>
          <w:i/>
          <w:iCs/>
        </w:rPr>
        <w:t xml:space="preserve"> </w:t>
      </w:r>
      <w:proofErr w:type="spellStart"/>
      <w:r w:rsidRPr="00987E93">
        <w:rPr>
          <w:rFonts w:cs="Times New Roman"/>
          <w:i/>
          <w:iCs/>
        </w:rPr>
        <w:t>Patrimonio</w:t>
      </w:r>
      <w:proofErr w:type="spellEnd"/>
      <w:r w:rsidRPr="00987E93">
        <w:rPr>
          <w:rFonts w:cs="Times New Roman"/>
          <w:i/>
          <w:iCs/>
        </w:rPr>
        <w:t xml:space="preserve"> </w:t>
      </w:r>
      <w:proofErr w:type="spellStart"/>
      <w:r w:rsidRPr="00987E93">
        <w:rPr>
          <w:rFonts w:cs="Times New Roman"/>
          <w:i/>
          <w:iCs/>
        </w:rPr>
        <w:t>Storico</w:t>
      </w:r>
      <w:proofErr w:type="spellEnd"/>
      <w:r w:rsidRPr="00987E93">
        <w:rPr>
          <w:rFonts w:cs="Times New Roman"/>
          <w:i/>
          <w:iCs/>
        </w:rPr>
        <w:t xml:space="preserve"> </w:t>
      </w:r>
      <w:proofErr w:type="spellStart"/>
      <w:r w:rsidRPr="00987E93">
        <w:rPr>
          <w:rFonts w:cs="Times New Roman"/>
          <w:i/>
          <w:iCs/>
        </w:rPr>
        <w:t>Ar</w:t>
      </w:r>
      <w:r w:rsidR="006A1231">
        <w:rPr>
          <w:rFonts w:cs="Times New Roman"/>
          <w:i/>
          <w:iCs/>
        </w:rPr>
        <w:t>tistico</w:t>
      </w:r>
      <w:proofErr w:type="spellEnd"/>
      <w:r w:rsidR="006A1231">
        <w:rPr>
          <w:rFonts w:cs="Times New Roman"/>
          <w:i/>
          <w:iCs/>
        </w:rPr>
        <w:t xml:space="preserve"> e </w:t>
      </w:r>
      <w:proofErr w:type="spellStart"/>
      <w:r w:rsidR="006A1231">
        <w:rPr>
          <w:rFonts w:cs="Times New Roman"/>
          <w:i/>
          <w:iCs/>
        </w:rPr>
        <w:t>Demoetnoantropologico</w:t>
      </w:r>
      <w:proofErr w:type="spellEnd"/>
      <w:r w:rsidRPr="00987E93">
        <w:rPr>
          <w:rFonts w:cs="Times New Roman"/>
          <w:i/>
          <w:iCs/>
        </w:rPr>
        <w:t xml:space="preserve"> </w:t>
      </w:r>
      <w:r w:rsidRPr="00987E93">
        <w:rPr>
          <w:rFonts w:cs="Times New Roman"/>
        </w:rPr>
        <w:t xml:space="preserve">) in collaboration with a well-known consulting company. </w:t>
      </w:r>
    </w:p>
    <w:p w:rsidR="00765528" w:rsidRPr="00987E93" w:rsidRDefault="00765528" w:rsidP="00E21EF8">
      <w:pPr>
        <w:jc w:val="both"/>
        <w:rPr>
          <w:rFonts w:cs="Times New Roman"/>
        </w:rPr>
      </w:pPr>
      <w:r w:rsidRPr="00987E93">
        <w:rPr>
          <w:rFonts w:cs="Times New Roman"/>
        </w:rPr>
        <w:t xml:space="preserve">Until 2003 accounting in the </w:t>
      </w:r>
      <w:proofErr w:type="spellStart"/>
      <w:r w:rsidRPr="00987E93">
        <w:rPr>
          <w:rFonts w:cs="Times New Roman"/>
          <w:i/>
          <w:iCs/>
        </w:rPr>
        <w:t>soprintendenze</w:t>
      </w:r>
      <w:proofErr w:type="spellEnd"/>
      <w:r w:rsidRPr="00987E93">
        <w:rPr>
          <w:rFonts w:cs="Times New Roman"/>
        </w:rPr>
        <w:t xml:space="preserve"> was carried out through the compilation of a series of ‘accounting sheets’  – one for each budget item - which were cash</w:t>
      </w:r>
      <w:r w:rsidR="00316B98">
        <w:rPr>
          <w:rFonts w:cs="Times New Roman"/>
        </w:rPr>
        <w:t>-</w:t>
      </w:r>
      <w:r w:rsidRPr="00987E93">
        <w:rPr>
          <w:rFonts w:cs="Times New Roman"/>
        </w:rPr>
        <w:t xml:space="preserve">based and were intended to serve as a </w:t>
      </w:r>
      <w:r w:rsidR="007E7D43">
        <w:rPr>
          <w:rFonts w:cs="Times New Roman"/>
        </w:rPr>
        <w:t>‘</w:t>
      </w:r>
      <w:r w:rsidRPr="00987E93">
        <w:rPr>
          <w:rFonts w:cs="Times New Roman"/>
        </w:rPr>
        <w:t>legitimacy control</w:t>
      </w:r>
      <w:r w:rsidR="007E7D43">
        <w:rPr>
          <w:rFonts w:cs="Times New Roman"/>
        </w:rPr>
        <w:t>’</w:t>
      </w:r>
      <w:r w:rsidRPr="00987E93">
        <w:rPr>
          <w:rFonts w:cs="Times New Roman"/>
        </w:rPr>
        <w:t>. The new management control system on the contrary adopts the accrual concept and goes beyond mere legitimacy control, having the aim  of supporting managerial activity.</w:t>
      </w:r>
    </w:p>
    <w:p w:rsidR="00316B98" w:rsidRDefault="00765528" w:rsidP="00E21EF8">
      <w:pPr>
        <w:ind w:firstLine="720"/>
        <w:jc w:val="both"/>
        <w:rPr>
          <w:rFonts w:cs="Times New Roman"/>
        </w:rPr>
      </w:pPr>
      <w:r w:rsidRPr="00987E93">
        <w:rPr>
          <w:rFonts w:cs="Times New Roman"/>
        </w:rPr>
        <w:t xml:space="preserve">The implementation manual devised by the consulting firm distinguishes between two phases: </w:t>
      </w:r>
      <w:r w:rsidR="007E7D43">
        <w:rPr>
          <w:rFonts w:cs="Times New Roman"/>
        </w:rPr>
        <w:t>‘</w:t>
      </w:r>
      <w:r w:rsidRPr="00987E93">
        <w:rPr>
          <w:rFonts w:cs="Times New Roman"/>
        </w:rPr>
        <w:t>economic reporting</w:t>
      </w:r>
      <w:r w:rsidR="007E7D43">
        <w:rPr>
          <w:rFonts w:cs="Times New Roman"/>
        </w:rPr>
        <w:t>’</w:t>
      </w:r>
      <w:r w:rsidRPr="00987E93">
        <w:rPr>
          <w:rFonts w:cs="Times New Roman"/>
        </w:rPr>
        <w:t xml:space="preserve"> (</w:t>
      </w:r>
      <w:proofErr w:type="spellStart"/>
      <w:r w:rsidRPr="00987E93">
        <w:rPr>
          <w:rFonts w:cs="Times New Roman"/>
          <w:i/>
          <w:iCs/>
        </w:rPr>
        <w:t>consuntivazione</w:t>
      </w:r>
      <w:proofErr w:type="spellEnd"/>
      <w:r w:rsidRPr="00987E93">
        <w:rPr>
          <w:rFonts w:cs="Times New Roman"/>
          <w:i/>
          <w:iCs/>
        </w:rPr>
        <w:t xml:space="preserve"> </w:t>
      </w:r>
      <w:proofErr w:type="spellStart"/>
      <w:r w:rsidRPr="00987E93">
        <w:rPr>
          <w:rFonts w:cs="Times New Roman"/>
          <w:i/>
          <w:iCs/>
        </w:rPr>
        <w:t>economica</w:t>
      </w:r>
      <w:proofErr w:type="spellEnd"/>
      <w:r w:rsidRPr="00987E93">
        <w:rPr>
          <w:rFonts w:cs="Times New Roman"/>
        </w:rPr>
        <w:t xml:space="preserve">), and </w:t>
      </w:r>
      <w:r w:rsidR="007E7D43">
        <w:rPr>
          <w:rFonts w:cs="Times New Roman"/>
        </w:rPr>
        <w:t>‘</w:t>
      </w:r>
      <w:r w:rsidRPr="00987E93">
        <w:rPr>
          <w:rFonts w:cs="Times New Roman"/>
        </w:rPr>
        <w:t>managerial reporting</w:t>
      </w:r>
      <w:r w:rsidR="007E7D43">
        <w:rPr>
          <w:rFonts w:cs="Times New Roman"/>
        </w:rPr>
        <w:t>’</w:t>
      </w:r>
      <w:r w:rsidRPr="00987E93">
        <w:rPr>
          <w:rFonts w:cs="Times New Roman"/>
        </w:rPr>
        <w:t xml:space="preserve"> (</w:t>
      </w:r>
      <w:proofErr w:type="spellStart"/>
      <w:r w:rsidRPr="00987E93">
        <w:rPr>
          <w:rFonts w:cs="Times New Roman"/>
          <w:i/>
          <w:iCs/>
        </w:rPr>
        <w:t>consuntivazione</w:t>
      </w:r>
      <w:proofErr w:type="spellEnd"/>
      <w:r w:rsidRPr="00987E93">
        <w:rPr>
          <w:rFonts w:cs="Times New Roman"/>
          <w:i/>
          <w:iCs/>
        </w:rPr>
        <w:t xml:space="preserve"> </w:t>
      </w:r>
      <w:proofErr w:type="spellStart"/>
      <w:r w:rsidRPr="00987E93">
        <w:rPr>
          <w:rFonts w:cs="Times New Roman"/>
          <w:i/>
          <w:iCs/>
        </w:rPr>
        <w:t>gestionale</w:t>
      </w:r>
      <w:proofErr w:type="spellEnd"/>
      <w:r w:rsidRPr="00987E93">
        <w:rPr>
          <w:rFonts w:cs="Times New Roman"/>
        </w:rPr>
        <w:t>). The former concerns revenues and expenditures, while the latter pertains to management results (in terms of effectiveness, efficiency, time and impact) and involves construction of a set of performance indicators also though non-monetary data</w:t>
      </w:r>
      <w:r w:rsidR="00ED46C8">
        <w:rPr>
          <w:rFonts w:cs="Times New Roman"/>
        </w:rPr>
        <w:t xml:space="preserve"> (Ernst and Young 2003</w:t>
      </w:r>
      <w:r w:rsidRPr="00ED46C8">
        <w:rPr>
          <w:rFonts w:cs="Times New Roman"/>
        </w:rPr>
        <w:t>, p. 6</w:t>
      </w:r>
      <w:r w:rsidR="00C15BC7">
        <w:rPr>
          <w:rFonts w:cs="Times New Roman"/>
        </w:rPr>
        <w:t>)</w:t>
      </w:r>
    </w:p>
    <w:p w:rsidR="00765528" w:rsidRDefault="00765528" w:rsidP="00E21EF8">
      <w:pPr>
        <w:ind w:firstLine="720"/>
        <w:jc w:val="both"/>
        <w:rPr>
          <w:rFonts w:cs="Times New Roman"/>
        </w:rPr>
      </w:pPr>
      <w:r w:rsidRPr="00987E93">
        <w:rPr>
          <w:rFonts w:cs="Times New Roman"/>
        </w:rPr>
        <w:t xml:space="preserve">Despite the positive attempt at innovation, the new management control system has encountered serious difficulties and limitations both in its intrinsic features and in the implementation </w:t>
      </w:r>
      <w:proofErr w:type="spellStart"/>
      <w:r w:rsidRPr="00987E93">
        <w:rPr>
          <w:rFonts w:cs="Times New Roman"/>
        </w:rPr>
        <w:t>proces</w:t>
      </w:r>
      <w:r w:rsidR="00316B98">
        <w:rPr>
          <w:rFonts w:cs="Times New Roman"/>
        </w:rPr>
        <w:t>s</w:t>
      </w:r>
      <w:r w:rsidR="00C15BC7">
        <w:rPr>
          <w:rFonts w:cs="Times New Roman"/>
        </w:rPr>
        <w:t>.</w:t>
      </w:r>
      <w:r w:rsidRPr="00987E93">
        <w:rPr>
          <w:rFonts w:cs="Times New Roman"/>
        </w:rPr>
        <w:t>The</w:t>
      </w:r>
      <w:proofErr w:type="spellEnd"/>
      <w:r w:rsidRPr="00987E93">
        <w:rPr>
          <w:rFonts w:cs="Times New Roman"/>
        </w:rPr>
        <w:t xml:space="preserve"> main problem is its inability to relate to the specific activities of the agencies themselves, with many aspects remaining incomprehensible to </w:t>
      </w:r>
      <w:r w:rsidR="00C15BC7">
        <w:rPr>
          <w:rFonts w:cs="Times New Roman"/>
        </w:rPr>
        <w:t xml:space="preserve">the </w:t>
      </w:r>
      <w:proofErr w:type="spellStart"/>
      <w:r w:rsidR="00C15BC7">
        <w:rPr>
          <w:rFonts w:cs="Times New Roman"/>
        </w:rPr>
        <w:t>superintendences</w:t>
      </w:r>
      <w:proofErr w:type="spellEnd"/>
      <w:r w:rsidR="00C15BC7">
        <w:rPr>
          <w:rFonts w:cs="Times New Roman"/>
        </w:rPr>
        <w:t xml:space="preserve"> </w:t>
      </w:r>
      <w:r w:rsidRPr="00987E93">
        <w:rPr>
          <w:rFonts w:cs="Times New Roman"/>
        </w:rPr>
        <w:t>managers</w:t>
      </w:r>
      <w:r w:rsidR="00C15BC7">
        <w:rPr>
          <w:rFonts w:cs="Times New Roman"/>
        </w:rPr>
        <w:t>.</w:t>
      </w:r>
      <w:r w:rsidR="006A1231">
        <w:rPr>
          <w:rFonts w:cs="Times New Roman"/>
        </w:rPr>
        <w:t xml:space="preserve"> </w:t>
      </w:r>
      <w:r w:rsidRPr="00987E93">
        <w:rPr>
          <w:rFonts w:cs="Times New Roman"/>
        </w:rPr>
        <w:t xml:space="preserve">Even the final report prepared by the consulting firm ended up by noting the numerous limitations encountered in the implementation of the system. </w:t>
      </w:r>
      <w:r w:rsidR="007E7D43">
        <w:rPr>
          <w:rFonts w:cs="Times New Roman"/>
        </w:rPr>
        <w:t>‘</w:t>
      </w:r>
      <w:r w:rsidRPr="00987E93">
        <w:rPr>
          <w:rFonts w:cs="Times New Roman"/>
        </w:rPr>
        <w:t>from these analyses the need to assist territorial agencies in understanding the distinction between cost and expense emerges</w:t>
      </w:r>
      <w:r w:rsidR="007E7D43">
        <w:rPr>
          <w:rFonts w:cs="Times New Roman"/>
        </w:rPr>
        <w:t>’</w:t>
      </w:r>
      <w:r w:rsidRPr="00987E93">
        <w:rPr>
          <w:rFonts w:cs="Times New Roman"/>
        </w:rPr>
        <w:t xml:space="preserve"> as well as to </w:t>
      </w:r>
      <w:r w:rsidR="007E7D43">
        <w:rPr>
          <w:rFonts w:cs="Times New Roman"/>
        </w:rPr>
        <w:t>‘</w:t>
      </w:r>
      <w:r w:rsidRPr="00987E93">
        <w:rPr>
          <w:rFonts w:cs="Times New Roman"/>
        </w:rPr>
        <w:t>clarify the concept of depreciation and relative acquisition value</w:t>
      </w:r>
      <w:r w:rsidR="007E7D43">
        <w:rPr>
          <w:rFonts w:cs="Times New Roman"/>
        </w:rPr>
        <w:t>’</w:t>
      </w:r>
      <w:r w:rsidRPr="00987E93">
        <w:rPr>
          <w:rFonts w:cs="Times New Roman"/>
        </w:rPr>
        <w:t xml:space="preserve"> (Ernst and Young and </w:t>
      </w:r>
      <w:proofErr w:type="spellStart"/>
      <w:r w:rsidRPr="00987E93">
        <w:rPr>
          <w:rFonts w:cs="Times New Roman"/>
        </w:rPr>
        <w:t>MiBAC</w:t>
      </w:r>
      <w:proofErr w:type="spellEnd"/>
      <w:r w:rsidRPr="00987E93">
        <w:rPr>
          <w:rFonts w:cs="Times New Roman"/>
        </w:rPr>
        <w:t xml:space="preserve"> – DG-PSAD 2005, p. 21). The evaluation is even more critical of the managerial reporting, </w:t>
      </w:r>
      <w:r w:rsidR="00316B98">
        <w:rPr>
          <w:rFonts w:cs="Times New Roman"/>
        </w:rPr>
        <w:t>about</w:t>
      </w:r>
      <w:r w:rsidRPr="00987E93">
        <w:rPr>
          <w:rFonts w:cs="Times New Roman"/>
        </w:rPr>
        <w:t xml:space="preserve"> which the report </w:t>
      </w:r>
      <w:r w:rsidR="00316B98">
        <w:rPr>
          <w:rFonts w:cs="Times New Roman"/>
        </w:rPr>
        <w:t>states</w:t>
      </w:r>
      <w:r w:rsidRPr="00987E93">
        <w:rPr>
          <w:rFonts w:cs="Times New Roman"/>
        </w:rPr>
        <w:t xml:space="preserve">, </w:t>
      </w:r>
      <w:r w:rsidR="007E7D43">
        <w:rPr>
          <w:rFonts w:cs="Times New Roman"/>
        </w:rPr>
        <w:t>‘</w:t>
      </w:r>
      <w:r w:rsidR="00316B98">
        <w:rPr>
          <w:rFonts w:cs="Times New Roman"/>
        </w:rPr>
        <w:t>M</w:t>
      </w:r>
      <w:r w:rsidRPr="00987E93">
        <w:rPr>
          <w:rFonts w:cs="Times New Roman"/>
        </w:rPr>
        <w:t>ost of the performance indicators, closely interconnected with the planning process, were not properly entered</w:t>
      </w:r>
      <w:r w:rsidR="007E7D43">
        <w:rPr>
          <w:rFonts w:cs="Times New Roman"/>
        </w:rPr>
        <w:t>’</w:t>
      </w:r>
      <w:r w:rsidRPr="00987E93">
        <w:rPr>
          <w:rFonts w:cs="Times New Roman"/>
        </w:rPr>
        <w:t xml:space="preserve"> (Ernst and Young and </w:t>
      </w:r>
      <w:proofErr w:type="spellStart"/>
      <w:r w:rsidRPr="00987E93">
        <w:rPr>
          <w:rFonts w:cs="Times New Roman"/>
        </w:rPr>
        <w:t>MiBAC</w:t>
      </w:r>
      <w:proofErr w:type="spellEnd"/>
      <w:r w:rsidRPr="00987E93">
        <w:rPr>
          <w:rFonts w:cs="Times New Roman"/>
        </w:rPr>
        <w:t xml:space="preserve"> – DG-PSAD 2005, p. 22).</w:t>
      </w:r>
    </w:p>
    <w:p w:rsidR="00765528" w:rsidRDefault="00765528" w:rsidP="00E21EF8">
      <w:pPr>
        <w:ind w:firstLine="720"/>
        <w:jc w:val="both"/>
        <w:rPr>
          <w:rFonts w:cs="Times New Roman"/>
        </w:rPr>
      </w:pPr>
    </w:p>
    <w:p w:rsidR="004E156B" w:rsidRDefault="004E156B" w:rsidP="00E21EF8">
      <w:pPr>
        <w:ind w:firstLine="720"/>
        <w:jc w:val="both"/>
        <w:rPr>
          <w:rFonts w:cs="Times New Roman"/>
        </w:rPr>
      </w:pPr>
    </w:p>
    <w:p w:rsidR="004E156B" w:rsidRDefault="004E156B" w:rsidP="00E21EF8">
      <w:pPr>
        <w:ind w:firstLine="720"/>
        <w:jc w:val="both"/>
        <w:rPr>
          <w:rFonts w:cs="Times New Roman"/>
        </w:rPr>
      </w:pPr>
    </w:p>
    <w:p w:rsidR="004E156B" w:rsidRPr="00987E93" w:rsidRDefault="004E156B" w:rsidP="00E21EF8">
      <w:pPr>
        <w:ind w:firstLine="720"/>
        <w:jc w:val="both"/>
        <w:rPr>
          <w:rFonts w:cs="Times New Roman"/>
        </w:rPr>
      </w:pPr>
    </w:p>
    <w:p w:rsidR="00765528" w:rsidRPr="00987E93" w:rsidRDefault="00765528" w:rsidP="00E21EF8">
      <w:pPr>
        <w:jc w:val="both"/>
        <w:rPr>
          <w:rFonts w:cs="Times New Roman"/>
          <w:b/>
          <w:bCs/>
        </w:rPr>
      </w:pPr>
      <w:r w:rsidRPr="000235AD">
        <w:rPr>
          <w:rFonts w:cs="Times New Roman"/>
          <w:b/>
          <w:bCs/>
        </w:rPr>
        <w:lastRenderedPageBreak/>
        <w:t>2.4 A managerial evaluation of the reform: the broken accountability chain</w:t>
      </w:r>
    </w:p>
    <w:p w:rsidR="00624899" w:rsidRDefault="00624899" w:rsidP="00E21EF8">
      <w:pPr>
        <w:jc w:val="both"/>
        <w:rPr>
          <w:rFonts w:cs="Times New Roman"/>
        </w:rPr>
      </w:pPr>
    </w:p>
    <w:p w:rsidR="00492B8B" w:rsidRDefault="00765528" w:rsidP="00E21EF8">
      <w:pPr>
        <w:jc w:val="both"/>
        <w:rPr>
          <w:rFonts w:cs="Times New Roman"/>
        </w:rPr>
      </w:pPr>
      <w:r w:rsidRPr="00987E93">
        <w:rPr>
          <w:rFonts w:cs="Times New Roman"/>
        </w:rPr>
        <w:t>Given the above discussion, evaluating</w:t>
      </w:r>
      <w:r w:rsidR="00316B98">
        <w:rPr>
          <w:rFonts w:cs="Times New Roman"/>
        </w:rPr>
        <w:t xml:space="preserve"> the</w:t>
      </w:r>
      <w:r w:rsidRPr="00987E93">
        <w:rPr>
          <w:rFonts w:cs="Times New Roman"/>
        </w:rPr>
        <w:t xml:space="preserve"> effectiveness of the two reform initiatives </w:t>
      </w:r>
      <w:r w:rsidR="00492B8B">
        <w:rPr>
          <w:rFonts w:cs="Times New Roman"/>
        </w:rPr>
        <w:t xml:space="preserve">as </w:t>
      </w:r>
      <w:r w:rsidRPr="00987E93">
        <w:rPr>
          <w:rFonts w:cs="Times New Roman"/>
        </w:rPr>
        <w:t>actually implemented is necessarily critical: autonomy was incomplete and ambiguous, while  a management control system with little significance in managerial terms evolved, accompanied by an overproduction of useless (and potentially misleading) information. As a result</w:t>
      </w:r>
      <w:r w:rsidR="00492B8B">
        <w:rPr>
          <w:rFonts w:cs="Times New Roman"/>
        </w:rPr>
        <w:t>,</w:t>
      </w:r>
      <w:r w:rsidRPr="00987E93">
        <w:rPr>
          <w:rFonts w:cs="Times New Roman"/>
        </w:rPr>
        <w:t xml:space="preserve"> the reform has further exacerbated an already complex situation by perpetuating the old problems while adding new ones. Since these two processes were a fundamental part of the so-called</w:t>
      </w:r>
      <w:r w:rsidR="007E7D43">
        <w:rPr>
          <w:rFonts w:cs="Times New Roman"/>
        </w:rPr>
        <w:t xml:space="preserve"> ‘</w:t>
      </w:r>
      <w:r w:rsidRPr="00987E93">
        <w:rPr>
          <w:rFonts w:cs="Times New Roman"/>
        </w:rPr>
        <w:t>managerial reform</w:t>
      </w:r>
      <w:r w:rsidR="007E7D43">
        <w:rPr>
          <w:rFonts w:cs="Times New Roman"/>
        </w:rPr>
        <w:t>’</w:t>
      </w:r>
      <w:r w:rsidRPr="00987E93">
        <w:rPr>
          <w:rFonts w:cs="Times New Roman"/>
        </w:rPr>
        <w:t>,</w:t>
      </w:r>
    </w:p>
    <w:p w:rsidR="00765528" w:rsidRPr="00987E93" w:rsidRDefault="006A1231" w:rsidP="00E21EF8">
      <w:pPr>
        <w:jc w:val="both"/>
        <w:rPr>
          <w:rFonts w:cs="Times New Roman"/>
        </w:rPr>
      </w:pPr>
      <w:r>
        <w:rPr>
          <w:rFonts w:cs="Times New Roman"/>
        </w:rPr>
        <w:t xml:space="preserve"> </w:t>
      </w:r>
      <w:r w:rsidR="00765528" w:rsidRPr="00987E93">
        <w:rPr>
          <w:rFonts w:cs="Times New Roman"/>
        </w:rPr>
        <w:t xml:space="preserve">it is necessary to </w:t>
      </w:r>
      <w:proofErr w:type="spellStart"/>
      <w:r w:rsidR="00765528" w:rsidRPr="00987E93">
        <w:rPr>
          <w:rFonts w:cs="Times New Roman"/>
        </w:rPr>
        <w:t>analyse</w:t>
      </w:r>
      <w:proofErr w:type="spellEnd"/>
      <w:r w:rsidR="00765528" w:rsidRPr="00987E93">
        <w:rPr>
          <w:rFonts w:cs="Times New Roman"/>
        </w:rPr>
        <w:t xml:space="preserve"> what, if any, managerial meaning remains within it. </w:t>
      </w:r>
    </w:p>
    <w:p w:rsidR="00765528" w:rsidRDefault="00765528" w:rsidP="00E21EF8">
      <w:pPr>
        <w:ind w:firstLine="720"/>
        <w:jc w:val="both"/>
        <w:rPr>
          <w:rFonts w:cs="Times New Roman"/>
        </w:rPr>
      </w:pPr>
      <w:r w:rsidRPr="00987E93">
        <w:rPr>
          <w:rFonts w:cs="Times New Roman"/>
        </w:rPr>
        <w:t xml:space="preserve">The concept of accountability (Hood 1995b) is at the core of the </w:t>
      </w:r>
      <w:proofErr w:type="spellStart"/>
      <w:r w:rsidRPr="00987E93">
        <w:rPr>
          <w:rFonts w:cs="Times New Roman"/>
        </w:rPr>
        <w:t>managerialisation</w:t>
      </w:r>
      <w:proofErr w:type="spellEnd"/>
      <w:r w:rsidRPr="00987E93">
        <w:rPr>
          <w:rFonts w:cs="Times New Roman"/>
        </w:rPr>
        <w:t xml:space="preserve"> process. Stewart and Walsh (1992) used the concept of </w:t>
      </w:r>
      <w:r w:rsidR="007E7D43">
        <w:rPr>
          <w:rFonts w:cs="Times New Roman"/>
        </w:rPr>
        <w:t>‘</w:t>
      </w:r>
      <w:r w:rsidRPr="00987E93">
        <w:rPr>
          <w:rFonts w:cs="Times New Roman"/>
        </w:rPr>
        <w:t>accountability for performance</w:t>
      </w:r>
      <w:r w:rsidR="007E7D43">
        <w:rPr>
          <w:rFonts w:cs="Times New Roman"/>
        </w:rPr>
        <w:t>’</w:t>
      </w:r>
      <w:r w:rsidRPr="00987E93">
        <w:rPr>
          <w:rFonts w:cs="Times New Roman"/>
        </w:rPr>
        <w:t xml:space="preserve"> to underline the strong connections between managerial responsibilities, control over resources and the definition of performance indicators for the management of results. The basic principles of NPM focus more closely on clearly-defined aims (through explicit standards of performance measurement), transparent allocation of responsibility (giving more discretionary power to management), and results-linked distribution of resources and salaries (through the introduction of autonomous budgets and a greater control of outputs) (Hood 1991, 1995b; </w:t>
      </w:r>
      <w:proofErr w:type="spellStart"/>
      <w:r w:rsidRPr="00987E93">
        <w:rPr>
          <w:rFonts w:cs="Times New Roman"/>
        </w:rPr>
        <w:t>Jann</w:t>
      </w:r>
      <w:proofErr w:type="spellEnd"/>
      <w:r w:rsidRPr="00987E93">
        <w:rPr>
          <w:rFonts w:cs="Times New Roman"/>
        </w:rPr>
        <w:t xml:space="preserve"> and </w:t>
      </w:r>
      <w:proofErr w:type="spellStart"/>
      <w:r w:rsidRPr="00987E93">
        <w:rPr>
          <w:rFonts w:cs="Times New Roman"/>
        </w:rPr>
        <w:t>Doher</w:t>
      </w:r>
      <w:proofErr w:type="spellEnd"/>
      <w:r w:rsidRPr="00987E93">
        <w:rPr>
          <w:rFonts w:cs="Times New Roman"/>
        </w:rPr>
        <w:t xml:space="preserve"> 2007; Pollitt et al</w:t>
      </w:r>
      <w:r w:rsidR="00D179EF">
        <w:rPr>
          <w:rFonts w:cs="Times New Roman"/>
        </w:rPr>
        <w:t>.</w:t>
      </w:r>
      <w:r w:rsidRPr="00D179EF">
        <w:rPr>
          <w:rFonts w:cs="Times New Roman"/>
        </w:rPr>
        <w:t xml:space="preserve"> 2004). In short, underlying the notion of accountability and the managerial logic is a fundamental co</w:t>
      </w:r>
      <w:r w:rsidRPr="00987E93">
        <w:rPr>
          <w:rFonts w:cs="Times New Roman"/>
        </w:rPr>
        <w:t xml:space="preserve">nsciousness of the essential link between responsibilities for aims, resources and results, according to a model based on </w:t>
      </w:r>
      <w:proofErr w:type="spellStart"/>
      <w:r w:rsidRPr="00987E93">
        <w:rPr>
          <w:rFonts w:cs="Times New Roman"/>
        </w:rPr>
        <w:t>organisational</w:t>
      </w:r>
      <w:proofErr w:type="spellEnd"/>
      <w:r w:rsidRPr="00987E93">
        <w:rPr>
          <w:rFonts w:cs="Times New Roman"/>
        </w:rPr>
        <w:t xml:space="preserve"> </w:t>
      </w:r>
      <w:proofErr w:type="spellStart"/>
      <w:r w:rsidRPr="00987E93">
        <w:rPr>
          <w:rFonts w:cs="Times New Roman"/>
        </w:rPr>
        <w:t>autonomy.Several</w:t>
      </w:r>
      <w:proofErr w:type="spellEnd"/>
      <w:r w:rsidRPr="00987E93">
        <w:rPr>
          <w:rFonts w:cs="Times New Roman"/>
        </w:rPr>
        <w:t xml:space="preserve"> important considerations emerging from our empirical analysis reduce the </w:t>
      </w:r>
      <w:r w:rsidR="00492B8B">
        <w:rPr>
          <w:rFonts w:cs="Times New Roman"/>
        </w:rPr>
        <w:t>applicability</w:t>
      </w:r>
      <w:r w:rsidR="00492B8B" w:rsidRPr="00987E93">
        <w:rPr>
          <w:rFonts w:cs="Times New Roman"/>
        </w:rPr>
        <w:t xml:space="preserve"> </w:t>
      </w:r>
      <w:r w:rsidRPr="00987E93">
        <w:rPr>
          <w:rFonts w:cs="Times New Roman"/>
        </w:rPr>
        <w:t>of the accountability concept</w:t>
      </w:r>
      <w:r w:rsidR="00492B8B">
        <w:rPr>
          <w:rFonts w:cs="Times New Roman"/>
        </w:rPr>
        <w:t xml:space="preserve"> to the Italian situation described</w:t>
      </w:r>
      <w:r w:rsidRPr="00987E93">
        <w:rPr>
          <w:rFonts w:cs="Times New Roman"/>
        </w:rPr>
        <w:t xml:space="preserve">. On the one hand, to the new managerial aims (financial independence for the autonomous </w:t>
      </w:r>
      <w:proofErr w:type="spellStart"/>
      <w:r w:rsidRPr="00987E93">
        <w:rPr>
          <w:rFonts w:cs="Times New Roman"/>
          <w:i/>
          <w:iCs/>
        </w:rPr>
        <w:t>soprintendenze</w:t>
      </w:r>
      <w:proofErr w:type="spellEnd"/>
      <w:r w:rsidRPr="00987E93">
        <w:rPr>
          <w:rFonts w:cs="Times New Roman"/>
        </w:rPr>
        <w:t xml:space="preserve">, </w:t>
      </w:r>
      <w:r w:rsidR="00492B8B">
        <w:rPr>
          <w:rFonts w:cs="Times New Roman"/>
        </w:rPr>
        <w:t xml:space="preserve">results </w:t>
      </w:r>
      <w:r w:rsidRPr="00987E93">
        <w:rPr>
          <w:rFonts w:cs="Times New Roman"/>
        </w:rPr>
        <w:t xml:space="preserve">control, etc.) </w:t>
      </w:r>
      <w:r w:rsidR="00492B8B">
        <w:rPr>
          <w:rFonts w:cs="Times New Roman"/>
        </w:rPr>
        <w:t xml:space="preserve">are not matched by </w:t>
      </w:r>
      <w:r w:rsidRPr="00987E93">
        <w:rPr>
          <w:rFonts w:cs="Times New Roman"/>
        </w:rPr>
        <w:t xml:space="preserve">the ability to make decisions about human or financial resources. On the other, the characteristics of the management control system produce measurement of results which are almost totally insignificant, if not damaging in that they further complicate the existing situation. </w:t>
      </w:r>
      <w:r w:rsidR="00C15BC7">
        <w:rPr>
          <w:rFonts w:cs="Times New Roman"/>
        </w:rPr>
        <w:t xml:space="preserve">As we will see later on (section </w:t>
      </w:r>
      <w:r w:rsidR="00E22BC3">
        <w:rPr>
          <w:rFonts w:cs="Times New Roman"/>
        </w:rPr>
        <w:t>4.2), for instance, financial data were not collected during the year on a running basis, but were ‘</w:t>
      </w:r>
      <w:r w:rsidR="006A1231">
        <w:rPr>
          <w:rFonts w:cs="Times New Roman"/>
        </w:rPr>
        <w:t>reassembled</w:t>
      </w:r>
      <w:r w:rsidR="00E22BC3">
        <w:rPr>
          <w:rFonts w:cs="Times New Roman"/>
        </w:rPr>
        <w:t xml:space="preserve">’ at the end of the year, implying a fake </w:t>
      </w:r>
      <w:r w:rsidR="006A1231">
        <w:rPr>
          <w:rFonts w:cs="Times New Roman"/>
        </w:rPr>
        <w:t xml:space="preserve">reconstruction </w:t>
      </w:r>
      <w:r w:rsidR="00E22BC3">
        <w:rPr>
          <w:rFonts w:cs="Times New Roman"/>
        </w:rPr>
        <w:t>of the agencies results, together with an enormous and useless amount of work for their employees.</w:t>
      </w:r>
    </w:p>
    <w:p w:rsidR="00624899" w:rsidRDefault="00624899" w:rsidP="00E21EF8">
      <w:pPr>
        <w:ind w:firstLine="720"/>
        <w:jc w:val="both"/>
        <w:rPr>
          <w:rFonts w:cs="Times New Roman"/>
        </w:rPr>
      </w:pPr>
    </w:p>
    <w:p w:rsidR="00624899" w:rsidRPr="00624899" w:rsidRDefault="00765528" w:rsidP="00624899">
      <w:pPr>
        <w:pStyle w:val="Paragrafoelenco"/>
        <w:numPr>
          <w:ilvl w:val="0"/>
          <w:numId w:val="12"/>
        </w:numPr>
        <w:jc w:val="both"/>
        <w:rPr>
          <w:rFonts w:cs="Times New Roman"/>
          <w:b/>
          <w:bCs/>
          <w:lang w:val="en-US"/>
        </w:rPr>
      </w:pPr>
      <w:r w:rsidRPr="00624899">
        <w:rPr>
          <w:rFonts w:cs="Times New Roman"/>
          <w:b/>
          <w:bCs/>
          <w:lang w:val="en-US"/>
        </w:rPr>
        <w:t>First level analysis: the role of context</w:t>
      </w:r>
    </w:p>
    <w:p w:rsidR="00765528" w:rsidRDefault="00765528" w:rsidP="00E21EF8">
      <w:pPr>
        <w:jc w:val="both"/>
        <w:rPr>
          <w:rFonts w:cs="Times New Roman"/>
        </w:rPr>
      </w:pPr>
      <w:r w:rsidRPr="00987E93">
        <w:rPr>
          <w:rFonts w:cs="Times New Roman"/>
        </w:rPr>
        <w:t>Evaluation of the cultural heritage reform in Italy from this perspective allows us to reflect on the possible causes of its failure. As several scholars have pointed out, the national context has a fundamental role in determining the impacts of reforms</w:t>
      </w:r>
      <w:r w:rsidR="002F2FDC">
        <w:rPr>
          <w:rFonts w:cs="Times New Roman"/>
        </w:rPr>
        <w:t>.</w:t>
      </w:r>
    </w:p>
    <w:p w:rsidR="009D5E82" w:rsidRDefault="00765528" w:rsidP="00E21EF8">
      <w:pPr>
        <w:ind w:firstLine="708"/>
        <w:jc w:val="both"/>
        <w:rPr>
          <w:rFonts w:cs="Times New Roman"/>
        </w:rPr>
      </w:pPr>
      <w:r w:rsidRPr="00987E93">
        <w:rPr>
          <w:rFonts w:cs="Times New Roman"/>
        </w:rPr>
        <w:t xml:space="preserve">In Italy it is the predominance of juridical discourse that particularly plays an important role in determining </w:t>
      </w:r>
      <w:r w:rsidR="009D5E82">
        <w:rPr>
          <w:rFonts w:cs="Times New Roman"/>
        </w:rPr>
        <w:t xml:space="preserve"> the</w:t>
      </w:r>
      <w:r w:rsidRPr="00987E93">
        <w:rPr>
          <w:rFonts w:cs="Times New Roman"/>
        </w:rPr>
        <w:t xml:space="preserve"> (in)effectiveness</w:t>
      </w:r>
      <w:r w:rsidR="009D5E82">
        <w:rPr>
          <w:rFonts w:cs="Times New Roman"/>
        </w:rPr>
        <w:t xml:space="preserve"> of NPM reforms</w:t>
      </w:r>
      <w:r w:rsidR="006A1231">
        <w:rPr>
          <w:rFonts w:cs="Times New Roman"/>
        </w:rPr>
        <w:t xml:space="preserve"> </w:t>
      </w:r>
      <w:r w:rsidRPr="006A1231">
        <w:rPr>
          <w:rFonts w:cs="Times New Roman"/>
        </w:rPr>
        <w:t>(</w:t>
      </w:r>
      <w:proofErr w:type="spellStart"/>
      <w:r w:rsidRPr="006A1231">
        <w:rPr>
          <w:rFonts w:cs="Times New Roman"/>
        </w:rPr>
        <w:t>Panozzo</w:t>
      </w:r>
      <w:proofErr w:type="spellEnd"/>
      <w:r w:rsidRPr="006A1231">
        <w:rPr>
          <w:rFonts w:cs="Times New Roman"/>
        </w:rPr>
        <w:t xml:space="preserve"> </w:t>
      </w:r>
      <w:r w:rsidR="00ED46C8" w:rsidRPr="006A1231">
        <w:rPr>
          <w:rFonts w:cs="Times New Roman"/>
        </w:rPr>
        <w:t>2000</w:t>
      </w:r>
      <w:r w:rsidR="00727A01" w:rsidRPr="006A1231">
        <w:rPr>
          <w:rFonts w:cs="Times New Roman"/>
        </w:rPr>
        <w:t xml:space="preserve">; </w:t>
      </w:r>
      <w:r w:rsidRPr="006A1231">
        <w:rPr>
          <w:rFonts w:cs="Times New Roman"/>
        </w:rPr>
        <w:t>Hood 1995b</w:t>
      </w:r>
      <w:r w:rsidR="00727A01" w:rsidRPr="006A1231">
        <w:rPr>
          <w:rFonts w:cs="Times New Roman"/>
        </w:rPr>
        <w:t xml:space="preserve">; </w:t>
      </w:r>
      <w:proofErr w:type="spellStart"/>
      <w:r w:rsidRPr="006A1231">
        <w:rPr>
          <w:rFonts w:cs="Times New Roman"/>
        </w:rPr>
        <w:t>Ladu</w:t>
      </w:r>
      <w:proofErr w:type="spellEnd"/>
      <w:r w:rsidRPr="006A1231">
        <w:rPr>
          <w:rFonts w:cs="Times New Roman"/>
        </w:rPr>
        <w:t xml:space="preserve"> 1997</w:t>
      </w:r>
      <w:r w:rsidR="00727A01" w:rsidRPr="006A1231">
        <w:rPr>
          <w:rFonts w:cs="Times New Roman"/>
        </w:rPr>
        <w:t xml:space="preserve">; </w:t>
      </w:r>
      <w:proofErr w:type="spellStart"/>
      <w:r w:rsidRPr="006A1231">
        <w:rPr>
          <w:rFonts w:cs="Times New Roman"/>
        </w:rPr>
        <w:t>Meneguzzo</w:t>
      </w:r>
      <w:proofErr w:type="spellEnd"/>
      <w:r w:rsidRPr="006A1231">
        <w:rPr>
          <w:rFonts w:cs="Times New Roman"/>
        </w:rPr>
        <w:t xml:space="preserve"> 1997</w:t>
      </w:r>
      <w:r w:rsidR="00727A01" w:rsidRPr="006A1231">
        <w:rPr>
          <w:rFonts w:cs="Times New Roman"/>
        </w:rPr>
        <w:t xml:space="preserve">; </w:t>
      </w:r>
      <w:proofErr w:type="spellStart"/>
      <w:r w:rsidRPr="006A1231">
        <w:rPr>
          <w:rFonts w:cs="Times New Roman"/>
        </w:rPr>
        <w:t>Borgonovi</w:t>
      </w:r>
      <w:proofErr w:type="spellEnd"/>
      <w:r w:rsidRPr="006A1231">
        <w:rPr>
          <w:rFonts w:cs="Times New Roman"/>
        </w:rPr>
        <w:t xml:space="preserve"> 2001</w:t>
      </w:r>
      <w:r w:rsidR="00727A01" w:rsidRPr="006A1231">
        <w:rPr>
          <w:rFonts w:cs="Times New Roman"/>
        </w:rPr>
        <w:t xml:space="preserve">; </w:t>
      </w:r>
      <w:r w:rsidRPr="006A1231">
        <w:rPr>
          <w:rFonts w:cs="Times New Roman"/>
        </w:rPr>
        <w:t>Bianchi 2002a, 2002b</w:t>
      </w:r>
      <w:r w:rsidR="00727A01" w:rsidRPr="006A1231">
        <w:rPr>
          <w:rFonts w:cs="Times New Roman"/>
        </w:rPr>
        <w:t xml:space="preserve">; </w:t>
      </w:r>
      <w:proofErr w:type="spellStart"/>
      <w:r w:rsidRPr="006A1231">
        <w:rPr>
          <w:rFonts w:cs="Times New Roman"/>
        </w:rPr>
        <w:t>Capano</w:t>
      </w:r>
      <w:proofErr w:type="spellEnd"/>
      <w:r w:rsidRPr="006A1231">
        <w:rPr>
          <w:rFonts w:cs="Times New Roman"/>
        </w:rPr>
        <w:t xml:space="preserve"> 2003).  </w:t>
      </w:r>
      <w:r w:rsidRPr="00EC36BC">
        <w:rPr>
          <w:rFonts w:cs="Times New Roman"/>
        </w:rPr>
        <w:t xml:space="preserve">The problem is closely connected to the concept of </w:t>
      </w:r>
      <w:proofErr w:type="spellStart"/>
      <w:r w:rsidRPr="00EC36BC">
        <w:rPr>
          <w:rFonts w:cs="Times New Roman"/>
        </w:rPr>
        <w:t>juridification</w:t>
      </w:r>
      <w:proofErr w:type="spellEnd"/>
      <w:r w:rsidRPr="00EC36BC">
        <w:rPr>
          <w:rFonts w:cs="Times New Roman"/>
        </w:rPr>
        <w:t xml:space="preserve">: derived from the German </w:t>
      </w:r>
      <w:r w:rsidR="0041019A">
        <w:rPr>
          <w:rFonts w:cs="Times New Roman"/>
        </w:rPr>
        <w:t>‘</w:t>
      </w:r>
      <w:proofErr w:type="spellStart"/>
      <w:r w:rsidRPr="00EC36BC">
        <w:rPr>
          <w:rFonts w:cs="Times New Roman"/>
        </w:rPr>
        <w:t>Verrechtlichung</w:t>
      </w:r>
      <w:proofErr w:type="spellEnd"/>
      <w:r w:rsidR="0041019A">
        <w:rPr>
          <w:rFonts w:cs="Times New Roman"/>
        </w:rPr>
        <w:t>’</w:t>
      </w:r>
      <w:r w:rsidRPr="00EC36BC">
        <w:rPr>
          <w:rFonts w:cs="Times New Roman"/>
        </w:rPr>
        <w:t xml:space="preserve">, the term means </w:t>
      </w:r>
      <w:r w:rsidR="007E7D43">
        <w:rPr>
          <w:rFonts w:cs="Times New Roman"/>
        </w:rPr>
        <w:t>‘</w:t>
      </w:r>
      <w:r w:rsidRPr="00EC36BC">
        <w:rPr>
          <w:rFonts w:cs="Times New Roman"/>
        </w:rPr>
        <w:t>the ever-growin</w:t>
      </w:r>
      <w:r w:rsidRPr="00987E93">
        <w:rPr>
          <w:rFonts w:cs="Times New Roman"/>
        </w:rPr>
        <w:t>g development of formal norms and standards in regulatory law. It is linked to ideas of social limits of regulation and the (over)extension of law as a medium of control</w:t>
      </w:r>
      <w:r w:rsidR="007E7D43">
        <w:rPr>
          <w:rFonts w:cs="Times New Roman"/>
        </w:rPr>
        <w:t>’</w:t>
      </w:r>
      <w:r w:rsidRPr="00987E93">
        <w:rPr>
          <w:rFonts w:cs="Times New Roman"/>
        </w:rPr>
        <w:t xml:space="preserve"> (Hood 1995a, p.178), and is particularly relevant in those countries ruled by civil law</w:t>
      </w:r>
      <w:r w:rsidR="0041019A">
        <w:rPr>
          <w:rStyle w:val="Rimandonotadichiusura"/>
          <w:rFonts w:cs="Times New Roman"/>
        </w:rPr>
        <w:endnoteReference w:id="6"/>
      </w:r>
      <w:r w:rsidRPr="00987E93">
        <w:rPr>
          <w:rFonts w:cs="Times New Roman"/>
        </w:rPr>
        <w:t xml:space="preserve">. The degree of </w:t>
      </w:r>
      <w:proofErr w:type="spellStart"/>
      <w:r w:rsidRPr="00987E93">
        <w:rPr>
          <w:rFonts w:cs="Times New Roman"/>
        </w:rPr>
        <w:t>juridification</w:t>
      </w:r>
      <w:proofErr w:type="spellEnd"/>
      <w:r w:rsidRPr="00987E93">
        <w:rPr>
          <w:rFonts w:cs="Times New Roman"/>
        </w:rPr>
        <w:t xml:space="preserve"> </w:t>
      </w:r>
      <w:r w:rsidR="0041019A">
        <w:rPr>
          <w:rFonts w:cs="Times New Roman"/>
        </w:rPr>
        <w:t xml:space="preserve">– or legalism - </w:t>
      </w:r>
      <w:r w:rsidRPr="00987E93">
        <w:rPr>
          <w:rFonts w:cs="Times New Roman"/>
        </w:rPr>
        <w:t>in a country is fundamental in the reform pr</w:t>
      </w:r>
      <w:r w:rsidR="00ED46C8">
        <w:rPr>
          <w:rFonts w:cs="Times New Roman"/>
        </w:rPr>
        <w:t xml:space="preserve">ocess because, as </w:t>
      </w:r>
      <w:proofErr w:type="spellStart"/>
      <w:r w:rsidR="00ED46C8">
        <w:rPr>
          <w:rFonts w:cs="Times New Roman"/>
        </w:rPr>
        <w:t>Panozzo</w:t>
      </w:r>
      <w:proofErr w:type="spellEnd"/>
      <w:r w:rsidR="00ED46C8">
        <w:rPr>
          <w:rFonts w:cs="Times New Roman"/>
        </w:rPr>
        <w:t xml:space="preserve"> (2000</w:t>
      </w:r>
      <w:r w:rsidRPr="00ED46C8">
        <w:rPr>
          <w:rFonts w:cs="Times New Roman"/>
        </w:rPr>
        <w:t xml:space="preserve">, </w:t>
      </w:r>
      <w:r w:rsidR="00727A01">
        <w:rPr>
          <w:rFonts w:cs="Times New Roman"/>
        </w:rPr>
        <w:t xml:space="preserve">p. </w:t>
      </w:r>
      <w:r w:rsidRPr="00ED46C8">
        <w:rPr>
          <w:rFonts w:cs="Times New Roman"/>
        </w:rPr>
        <w:t xml:space="preserve">366) asserts </w:t>
      </w:r>
      <w:r w:rsidR="007E7D43">
        <w:rPr>
          <w:rFonts w:cs="Times New Roman"/>
        </w:rPr>
        <w:t>‘</w:t>
      </w:r>
      <w:r w:rsidRPr="00ED46C8">
        <w:rPr>
          <w:rFonts w:cs="Times New Roman"/>
        </w:rPr>
        <w:t>far from being neutral, the language and analytical framework provided by the law have the power to shape crucial concepts</w:t>
      </w:r>
      <w:r w:rsidR="007E7D43">
        <w:rPr>
          <w:rFonts w:cs="Times New Roman"/>
        </w:rPr>
        <w:t>’</w:t>
      </w:r>
      <w:r w:rsidRPr="00987E93">
        <w:rPr>
          <w:rFonts w:cs="Times New Roman"/>
        </w:rPr>
        <w:t>.</w:t>
      </w:r>
      <w:r w:rsidR="006A1231">
        <w:rPr>
          <w:rFonts w:cs="Times New Roman"/>
        </w:rPr>
        <w:t xml:space="preserve"> </w:t>
      </w:r>
      <w:r w:rsidRPr="00987E93">
        <w:rPr>
          <w:rFonts w:cs="Times New Roman"/>
        </w:rPr>
        <w:tab/>
      </w:r>
      <w:r w:rsidR="00D96B35">
        <w:t xml:space="preserve">There are many ways in which the legislative transformation might negatively affect the ability of the </w:t>
      </w:r>
      <w:proofErr w:type="spellStart"/>
      <w:r w:rsidR="00D96B35">
        <w:t>managerialisation</w:t>
      </w:r>
      <w:proofErr w:type="spellEnd"/>
      <w:r w:rsidR="00D96B35">
        <w:t xml:space="preserve"> process to effect change (</w:t>
      </w:r>
      <w:proofErr w:type="spellStart"/>
      <w:r w:rsidR="00D96B35">
        <w:t>Capano</w:t>
      </w:r>
      <w:proofErr w:type="spellEnd"/>
      <w:r w:rsidR="00D96B35">
        <w:t xml:space="preserve"> 2003). Firstly</w:t>
      </w:r>
      <w:r w:rsidR="006A1231" w:rsidRPr="006A1231">
        <w:t xml:space="preserve"> </w:t>
      </w:r>
      <w:r w:rsidR="006A1231">
        <w:t>within the legislative process</w:t>
      </w:r>
      <w:r w:rsidR="00D96B35">
        <w:t xml:space="preserve"> political bodies can find effective ways to reduce the innovative meaning of a reform</w:t>
      </w:r>
      <w:r w:rsidR="006A1231">
        <w:t xml:space="preserve"> </w:t>
      </w:r>
      <w:r w:rsidRPr="00987E93">
        <w:rPr>
          <w:rFonts w:cs="Times New Roman"/>
        </w:rPr>
        <w:t>(</w:t>
      </w:r>
      <w:proofErr w:type="spellStart"/>
      <w:r w:rsidRPr="00987E93">
        <w:rPr>
          <w:rFonts w:cs="Times New Roman"/>
        </w:rPr>
        <w:t>Borgonovi</w:t>
      </w:r>
      <w:proofErr w:type="spellEnd"/>
      <w:r w:rsidRPr="00987E93">
        <w:rPr>
          <w:rFonts w:cs="Times New Roman"/>
        </w:rPr>
        <w:t xml:space="preserve"> 1999</w:t>
      </w:r>
      <w:r w:rsidR="00727A01">
        <w:rPr>
          <w:rFonts w:cs="Times New Roman"/>
        </w:rPr>
        <w:t>;</w:t>
      </w:r>
      <w:r w:rsidR="00727A01" w:rsidRPr="00987E93">
        <w:rPr>
          <w:rFonts w:cs="Times New Roman"/>
        </w:rPr>
        <w:t xml:space="preserve">  </w:t>
      </w:r>
      <w:r w:rsidRPr="00987E93">
        <w:rPr>
          <w:rFonts w:cs="Times New Roman"/>
        </w:rPr>
        <w:t>Bianchi 2002b).</w:t>
      </w:r>
    </w:p>
    <w:p w:rsidR="00765528" w:rsidRPr="00987E93" w:rsidRDefault="00765528" w:rsidP="00E21EF8">
      <w:pPr>
        <w:jc w:val="both"/>
        <w:rPr>
          <w:rFonts w:cs="Times New Roman"/>
        </w:rPr>
      </w:pPr>
      <w:r w:rsidRPr="00987E93">
        <w:rPr>
          <w:rFonts w:cs="Times New Roman"/>
        </w:rPr>
        <w:t xml:space="preserve">In the reform of the Italian Ministry, the lack of political will is evident: an innovation in one law is often accompanied by elements (in the same or another law) that deliberately limit its effectiveness </w:t>
      </w:r>
      <w:r w:rsidRPr="00987E93">
        <w:rPr>
          <w:rFonts w:cs="Times New Roman"/>
        </w:rPr>
        <w:lastRenderedPageBreak/>
        <w:t xml:space="preserve">and impact. Examples of this include the law that returned 30% of the earned income of the autonomous </w:t>
      </w:r>
      <w:proofErr w:type="spellStart"/>
      <w:r w:rsidRPr="00987E93">
        <w:rPr>
          <w:rFonts w:cs="Times New Roman"/>
          <w:i/>
          <w:iCs/>
        </w:rPr>
        <w:t>soprintendenze</w:t>
      </w:r>
      <w:proofErr w:type="spellEnd"/>
      <w:r w:rsidRPr="00987E93">
        <w:rPr>
          <w:rFonts w:cs="Times New Roman"/>
        </w:rPr>
        <w:t xml:space="preserve"> to the central Ministry, and the lack of autonomy over human resources.  As a result, the managerial discourse is compromised, weakening the internal logic of the system. </w:t>
      </w:r>
    </w:p>
    <w:p w:rsidR="009D5E82" w:rsidRPr="00987E93" w:rsidRDefault="00765528" w:rsidP="00E21EF8">
      <w:pPr>
        <w:jc w:val="both"/>
        <w:rPr>
          <w:rFonts w:cs="Times New Roman"/>
        </w:rPr>
      </w:pPr>
      <w:r w:rsidRPr="00987E93">
        <w:rPr>
          <w:rFonts w:cs="Times New Roman"/>
        </w:rPr>
        <w:t xml:space="preserve">Secondly, the legislative nature of the reform also reveals the law’s intrinsic inability to </w:t>
      </w:r>
      <w:r w:rsidR="00D96B35">
        <w:rPr>
          <w:rFonts w:cs="Times New Roman"/>
        </w:rPr>
        <w:t>deal with</w:t>
      </w:r>
      <w:r w:rsidR="00D96B35" w:rsidRPr="00987E93">
        <w:rPr>
          <w:rFonts w:cs="Times New Roman"/>
        </w:rPr>
        <w:t xml:space="preserve"> </w:t>
      </w:r>
      <w:r w:rsidRPr="00987E93">
        <w:rPr>
          <w:rFonts w:cs="Times New Roman"/>
        </w:rPr>
        <w:t xml:space="preserve">complex </w:t>
      </w:r>
      <w:r w:rsidR="00EF6A9F">
        <w:rPr>
          <w:rFonts w:cs="Times New Roman"/>
        </w:rPr>
        <w:t xml:space="preserve">technical </w:t>
      </w:r>
      <w:r w:rsidRPr="00987E93">
        <w:rPr>
          <w:rFonts w:cs="Times New Roman"/>
        </w:rPr>
        <w:t xml:space="preserve">issues </w:t>
      </w:r>
      <w:r w:rsidR="00EF6A9F">
        <w:rPr>
          <w:rFonts w:cs="Times New Roman"/>
        </w:rPr>
        <w:t xml:space="preserve">(such as </w:t>
      </w:r>
      <w:r w:rsidR="0041471B">
        <w:rPr>
          <w:rFonts w:cs="Times New Roman"/>
        </w:rPr>
        <w:t xml:space="preserve">a change in the accounting system) </w:t>
      </w:r>
      <w:r w:rsidRPr="00987E93">
        <w:rPr>
          <w:rFonts w:cs="Times New Roman"/>
        </w:rPr>
        <w:t>in a holistic way (</w:t>
      </w:r>
      <w:proofErr w:type="spellStart"/>
      <w:r w:rsidRPr="00987E93">
        <w:rPr>
          <w:rFonts w:cs="Times New Roman"/>
        </w:rPr>
        <w:t>Borgonovi</w:t>
      </w:r>
      <w:proofErr w:type="spellEnd"/>
      <w:r w:rsidRPr="00987E93">
        <w:rPr>
          <w:rFonts w:cs="Times New Roman"/>
        </w:rPr>
        <w:t xml:space="preserve"> 1999)</w:t>
      </w:r>
      <w:r w:rsidR="00EF6A9F">
        <w:rPr>
          <w:rFonts w:cs="Times New Roman"/>
        </w:rPr>
        <w:t xml:space="preserve"> compared to solutions found in practice, such as in common law systems</w:t>
      </w:r>
      <w:r w:rsidRPr="00987E93">
        <w:rPr>
          <w:rFonts w:cs="Times New Roman"/>
        </w:rPr>
        <w:t>. The main problem is that the area covered by each law is necessarily limited and clashes with other norms or other elements external to the laws: for instance, the inability to implement autonomy due to the impossibility of hiring a managing director, or technical aspects of the new bank account system that hamper the flexibility of the new budget system. Since such obstacles only emerge during the implementation phase, laws must be modified later, adding complexity and reducing the internal logic of the system.</w:t>
      </w:r>
      <w:r w:rsidR="006A1231">
        <w:rPr>
          <w:rFonts w:cs="Times New Roman"/>
        </w:rPr>
        <w:t xml:space="preserve"> </w:t>
      </w:r>
    </w:p>
    <w:p w:rsidR="009D5E82" w:rsidRDefault="00765528" w:rsidP="00E21EF8">
      <w:pPr>
        <w:jc w:val="both"/>
        <w:rPr>
          <w:rFonts w:cs="Times New Roman"/>
        </w:rPr>
      </w:pPr>
      <w:r w:rsidRPr="00987E93">
        <w:rPr>
          <w:rFonts w:cs="Times New Roman"/>
        </w:rPr>
        <w:t xml:space="preserve">Once again what emerges from our analysis is that the national context of </w:t>
      </w:r>
      <w:proofErr w:type="spellStart"/>
      <w:r w:rsidRPr="00987E93">
        <w:rPr>
          <w:rFonts w:cs="Times New Roman"/>
          <w:i/>
          <w:iCs/>
        </w:rPr>
        <w:t>Rechtsstaat</w:t>
      </w:r>
      <w:proofErr w:type="spellEnd"/>
      <w:r w:rsidRPr="00987E93">
        <w:rPr>
          <w:rFonts w:cs="Times New Roman"/>
        </w:rPr>
        <w:t xml:space="preserve"> countries plays an important role in determining the effectiveness of NPM reform. In these institutional contexts the predominance of the juridical</w:t>
      </w:r>
      <w:r w:rsidR="006A1231">
        <w:rPr>
          <w:rFonts w:cs="Times New Roman"/>
        </w:rPr>
        <w:t xml:space="preserve">  </w:t>
      </w:r>
      <w:r w:rsidRPr="00987E93">
        <w:rPr>
          <w:rFonts w:cs="Times New Roman"/>
        </w:rPr>
        <w:t>discourse and the necessary legislative translation</w:t>
      </w:r>
      <w:r w:rsidR="0041471B">
        <w:rPr>
          <w:rFonts w:cs="Times New Roman"/>
        </w:rPr>
        <w:t xml:space="preserve"> of </w:t>
      </w:r>
      <w:r w:rsidR="007765DD">
        <w:rPr>
          <w:rFonts w:cs="Times New Roman"/>
        </w:rPr>
        <w:t>managerial concepts into laws</w:t>
      </w:r>
      <w:r w:rsidR="006A1231">
        <w:rPr>
          <w:rFonts w:cs="Times New Roman"/>
        </w:rPr>
        <w:t xml:space="preserve"> </w:t>
      </w:r>
      <w:r w:rsidR="009D5E82">
        <w:rPr>
          <w:rFonts w:cs="Times New Roman"/>
        </w:rPr>
        <w:t>lead</w:t>
      </w:r>
      <w:r w:rsidR="009D5E82" w:rsidRPr="00987E93">
        <w:rPr>
          <w:rFonts w:cs="Times New Roman"/>
        </w:rPr>
        <w:t xml:space="preserve"> </w:t>
      </w:r>
      <w:r w:rsidRPr="00987E93">
        <w:rPr>
          <w:rFonts w:cs="Times New Roman"/>
        </w:rPr>
        <w:t xml:space="preserve">to the weakening of the internal logic of the </w:t>
      </w:r>
      <w:r w:rsidR="007765DD">
        <w:rPr>
          <w:rFonts w:cs="Times New Roman"/>
        </w:rPr>
        <w:t>reform</w:t>
      </w:r>
      <w:r w:rsidRPr="00987E93">
        <w:rPr>
          <w:rFonts w:cs="Times New Roman"/>
        </w:rPr>
        <w:t xml:space="preserve"> and the break of the accountability chain. </w:t>
      </w:r>
    </w:p>
    <w:p w:rsidR="00765528" w:rsidRDefault="006A1231" w:rsidP="00E21EF8">
      <w:pPr>
        <w:jc w:val="both"/>
        <w:rPr>
          <w:rFonts w:cs="Times New Roman"/>
        </w:rPr>
      </w:pPr>
      <w:r>
        <w:rPr>
          <w:rFonts w:cs="Times New Roman"/>
        </w:rPr>
        <w:tab/>
      </w:r>
      <w:r w:rsidR="00765528" w:rsidRPr="00987E93">
        <w:rPr>
          <w:rFonts w:cs="Times New Roman"/>
        </w:rPr>
        <w:t xml:space="preserve">In our case, rhetorical use of managerial language has the multiple effects of removing attention from the real </w:t>
      </w:r>
      <w:proofErr w:type="spellStart"/>
      <w:r w:rsidR="00765528" w:rsidRPr="00987E93">
        <w:rPr>
          <w:rFonts w:cs="Times New Roman"/>
        </w:rPr>
        <w:t>organisational</w:t>
      </w:r>
      <w:proofErr w:type="spellEnd"/>
      <w:r w:rsidR="00765528" w:rsidRPr="00987E93">
        <w:rPr>
          <w:rFonts w:cs="Times New Roman"/>
        </w:rPr>
        <w:t xml:space="preserve"> problems, which remain substantially unsolved (inadequate human resources management, lack of an adequate reporting system), increasing the complexity of the system (resulting in blocked autonomy), and justifying interventions that have a political or juridical but no managerial rationale (e.g.</w:t>
      </w:r>
      <w:r w:rsidR="00D179EF">
        <w:rPr>
          <w:rFonts w:cs="Times New Roman"/>
        </w:rPr>
        <w:t>,</w:t>
      </w:r>
      <w:r w:rsidR="00765528" w:rsidRPr="00D179EF">
        <w:rPr>
          <w:rFonts w:cs="Times New Roman"/>
        </w:rPr>
        <w:t xml:space="preserve"> the reduction of public funds</w:t>
      </w:r>
      <w:r w:rsidR="009669E3">
        <w:rPr>
          <w:rFonts w:cs="Times New Roman"/>
        </w:rPr>
        <w:t xml:space="preserve">, as we will see in section 4.2 </w:t>
      </w:r>
      <w:r w:rsidR="00765528" w:rsidRPr="00D179EF">
        <w:rPr>
          <w:rFonts w:cs="Times New Roman"/>
        </w:rPr>
        <w:t>).</w:t>
      </w:r>
    </w:p>
    <w:p w:rsidR="00765528" w:rsidRPr="00987E93" w:rsidRDefault="00765528" w:rsidP="00E21EF8">
      <w:pPr>
        <w:jc w:val="both"/>
        <w:rPr>
          <w:rFonts w:cs="Times New Roman"/>
        </w:rPr>
      </w:pPr>
    </w:p>
    <w:p w:rsidR="00765528" w:rsidRPr="00987E93" w:rsidRDefault="00765528" w:rsidP="00E21EF8">
      <w:pPr>
        <w:pStyle w:val="Paragrafoelenco"/>
        <w:spacing w:line="240" w:lineRule="auto"/>
        <w:ind w:left="0"/>
        <w:jc w:val="both"/>
        <w:rPr>
          <w:rFonts w:ascii="Times New Roman" w:hAnsi="Times New Roman" w:cs="Times New Roman"/>
          <w:b/>
          <w:bCs/>
          <w:sz w:val="24"/>
          <w:szCs w:val="24"/>
          <w:lang w:val="en-US"/>
        </w:rPr>
      </w:pPr>
      <w:r w:rsidRPr="00987E93">
        <w:rPr>
          <w:rFonts w:ascii="Times New Roman" w:hAnsi="Times New Roman" w:cs="Times New Roman"/>
          <w:b/>
          <w:bCs/>
          <w:sz w:val="24"/>
          <w:szCs w:val="24"/>
          <w:lang w:val="en-US"/>
        </w:rPr>
        <w:t>4.</w:t>
      </w:r>
      <w:r w:rsidRPr="00987E93">
        <w:rPr>
          <w:rFonts w:ascii="Times New Roman" w:hAnsi="Times New Roman" w:cs="Times New Roman"/>
          <w:b/>
          <w:bCs/>
          <w:sz w:val="24"/>
          <w:szCs w:val="24"/>
          <w:lang w:val="en-US"/>
        </w:rPr>
        <w:tab/>
        <w:t>Second level analysis: beyond context,  the role of processes</w:t>
      </w:r>
    </w:p>
    <w:p w:rsidR="00765528" w:rsidRDefault="00765528" w:rsidP="00E21EF8">
      <w:pPr>
        <w:jc w:val="both"/>
        <w:rPr>
          <w:rFonts w:cs="Times New Roman"/>
          <w:b/>
          <w:bCs/>
        </w:rPr>
      </w:pPr>
      <w:r w:rsidRPr="00987E93">
        <w:rPr>
          <w:rFonts w:cs="Times New Roman"/>
          <w:b/>
          <w:bCs/>
        </w:rPr>
        <w:t>4.1 The French museums reform: a recall</w:t>
      </w:r>
    </w:p>
    <w:p w:rsidR="00624899" w:rsidRDefault="00624899" w:rsidP="00624899">
      <w:pPr>
        <w:jc w:val="both"/>
        <w:rPr>
          <w:rFonts w:cs="Times New Roman"/>
        </w:rPr>
      </w:pPr>
    </w:p>
    <w:p w:rsidR="00765528" w:rsidRPr="00765528" w:rsidRDefault="00765528" w:rsidP="00624899">
      <w:pPr>
        <w:jc w:val="both"/>
        <w:rPr>
          <w:rFonts w:cs="Times New Roman"/>
        </w:rPr>
      </w:pPr>
      <w:r w:rsidRPr="00987E93">
        <w:rPr>
          <w:rFonts w:cs="Times New Roman"/>
        </w:rPr>
        <w:t xml:space="preserve">If we accept that the juridical tradition of </w:t>
      </w:r>
      <w:proofErr w:type="spellStart"/>
      <w:r w:rsidRPr="00987E93">
        <w:rPr>
          <w:rFonts w:cs="Times New Roman"/>
          <w:i/>
          <w:iCs/>
        </w:rPr>
        <w:t>Rechtsstaat</w:t>
      </w:r>
      <w:proofErr w:type="spellEnd"/>
      <w:r w:rsidRPr="00987E93">
        <w:rPr>
          <w:rFonts w:cs="Times New Roman"/>
        </w:rPr>
        <w:t xml:space="preserve"> countries plays an important role in reducing the reform effectiveness, it is interesting to ask if more effective results could have been obtained by managing the process differently. In short, what other factors apart from the </w:t>
      </w:r>
      <w:proofErr w:type="spellStart"/>
      <w:r w:rsidRPr="00987E93">
        <w:rPr>
          <w:rFonts w:cs="Times New Roman"/>
          <w:i/>
        </w:rPr>
        <w:t>Rechtsstaat</w:t>
      </w:r>
      <w:proofErr w:type="spellEnd"/>
      <w:r w:rsidRPr="00987E93">
        <w:rPr>
          <w:rFonts w:cs="Times New Roman"/>
        </w:rPr>
        <w:t xml:space="preserve"> tradition might have affected reform results? To answer this question we have </w:t>
      </w:r>
      <w:proofErr w:type="spellStart"/>
      <w:r w:rsidRPr="00987E93">
        <w:rPr>
          <w:rFonts w:cs="Times New Roman"/>
        </w:rPr>
        <w:t>analysed</w:t>
      </w:r>
      <w:proofErr w:type="spellEnd"/>
      <w:r w:rsidRPr="00987E93">
        <w:rPr>
          <w:rFonts w:cs="Times New Roman"/>
        </w:rPr>
        <w:t xml:space="preserve"> the process of change of the Italian Ministry more closely, and we have compared it with that of France.</w:t>
      </w:r>
    </w:p>
    <w:p w:rsidR="00765528" w:rsidRPr="00987E93" w:rsidRDefault="00765528" w:rsidP="00E21EF8">
      <w:pPr>
        <w:ind w:firstLine="567"/>
        <w:jc w:val="both"/>
        <w:rPr>
          <w:rFonts w:cs="Times New Roman"/>
        </w:rPr>
      </w:pPr>
      <w:r w:rsidRPr="00765528">
        <w:rPr>
          <w:rFonts w:cs="Times New Roman"/>
        </w:rPr>
        <w:t xml:space="preserve">The French context is notably similar to Italy’s, with a highly </w:t>
      </w:r>
      <w:proofErr w:type="spellStart"/>
      <w:r w:rsidRPr="00765528">
        <w:rPr>
          <w:rFonts w:cs="Times New Roman"/>
        </w:rPr>
        <w:t>centralised</w:t>
      </w:r>
      <w:proofErr w:type="spellEnd"/>
      <w:r w:rsidRPr="00765528">
        <w:rPr>
          <w:rFonts w:cs="Times New Roman"/>
        </w:rPr>
        <w:t xml:space="preserve"> </w:t>
      </w:r>
      <w:r w:rsidR="006A1231">
        <w:rPr>
          <w:rFonts w:cs="Times New Roman"/>
        </w:rPr>
        <w:t>S</w:t>
      </w:r>
      <w:r w:rsidRPr="00765528">
        <w:rPr>
          <w:rFonts w:cs="Times New Roman"/>
        </w:rPr>
        <w:t xml:space="preserve">tate recently subjected to </w:t>
      </w:r>
      <w:proofErr w:type="spellStart"/>
      <w:r w:rsidRPr="00765528">
        <w:rPr>
          <w:rFonts w:cs="Times New Roman"/>
        </w:rPr>
        <w:t>decentralisation</w:t>
      </w:r>
      <w:proofErr w:type="spellEnd"/>
      <w:r w:rsidRPr="00765528">
        <w:rPr>
          <w:rFonts w:cs="Times New Roman"/>
        </w:rPr>
        <w:t xml:space="preserve"> efforts, and a civil law tradition which calls for a reform </w:t>
      </w:r>
      <w:proofErr w:type="spellStart"/>
      <w:r w:rsidRPr="00765528">
        <w:rPr>
          <w:rFonts w:cs="Times New Roman"/>
        </w:rPr>
        <w:t>realised</w:t>
      </w:r>
      <w:proofErr w:type="spellEnd"/>
      <w:r w:rsidRPr="00765528">
        <w:rPr>
          <w:rFonts w:cs="Times New Roman"/>
        </w:rPr>
        <w:t xml:space="preserve"> </w:t>
      </w:r>
      <w:r w:rsidR="007E7D43">
        <w:rPr>
          <w:rFonts w:cs="Times New Roman"/>
        </w:rPr>
        <w:t>‘</w:t>
      </w:r>
      <w:r w:rsidRPr="00765528">
        <w:rPr>
          <w:rFonts w:cs="Times New Roman"/>
        </w:rPr>
        <w:t>by decree</w:t>
      </w:r>
      <w:r w:rsidR="007E7D43">
        <w:rPr>
          <w:rFonts w:cs="Times New Roman"/>
        </w:rPr>
        <w:t>’</w:t>
      </w:r>
      <w:r w:rsidRPr="00765528">
        <w:rPr>
          <w:rFonts w:cs="Times New Roman"/>
        </w:rPr>
        <w:t xml:space="preserve">, inscribing France among the countries with a </w:t>
      </w:r>
      <w:proofErr w:type="spellStart"/>
      <w:r w:rsidRPr="00765528">
        <w:rPr>
          <w:rFonts w:cs="Times New Roman"/>
          <w:i/>
        </w:rPr>
        <w:t>Rechtsstaat</w:t>
      </w:r>
      <w:proofErr w:type="spellEnd"/>
      <w:r w:rsidRPr="00765528">
        <w:rPr>
          <w:rFonts w:cs="Times New Roman"/>
        </w:rPr>
        <w:t xml:space="preserve"> tradition (Pollitt and </w:t>
      </w:r>
      <w:proofErr w:type="spellStart"/>
      <w:r w:rsidRPr="00765528">
        <w:rPr>
          <w:rFonts w:cs="Times New Roman"/>
        </w:rPr>
        <w:t>Bouckaert</w:t>
      </w:r>
      <w:proofErr w:type="spellEnd"/>
      <w:r w:rsidRPr="00765528">
        <w:rPr>
          <w:rFonts w:cs="Times New Roman"/>
        </w:rPr>
        <w:t xml:space="preserve"> 2011</w:t>
      </w:r>
      <w:r w:rsidR="00727A01">
        <w:rPr>
          <w:rFonts w:cs="Times New Roman"/>
        </w:rPr>
        <w:t>;</w:t>
      </w:r>
      <w:r w:rsidRPr="00765528">
        <w:rPr>
          <w:rFonts w:cs="Times New Roman"/>
        </w:rPr>
        <w:t xml:space="preserve"> </w:t>
      </w:r>
      <w:proofErr w:type="spellStart"/>
      <w:r w:rsidRPr="00765528">
        <w:rPr>
          <w:rFonts w:cs="Times New Roman"/>
        </w:rPr>
        <w:t>Kickert</w:t>
      </w:r>
      <w:proofErr w:type="spellEnd"/>
      <w:r w:rsidRPr="00765528">
        <w:rPr>
          <w:rFonts w:cs="Times New Roman"/>
        </w:rPr>
        <w:t xml:space="preserve"> 2004</w:t>
      </w:r>
      <w:r w:rsidR="00727A01">
        <w:rPr>
          <w:rFonts w:cs="Times New Roman"/>
        </w:rPr>
        <w:t>;</w:t>
      </w:r>
      <w:r w:rsidRPr="00765528">
        <w:rPr>
          <w:rFonts w:cs="Times New Roman"/>
        </w:rPr>
        <w:t xml:space="preserve"> </w:t>
      </w:r>
      <w:proofErr w:type="spellStart"/>
      <w:r w:rsidRPr="00765528">
        <w:rPr>
          <w:rFonts w:cs="Times New Roman"/>
        </w:rPr>
        <w:t>Rouban</w:t>
      </w:r>
      <w:proofErr w:type="spellEnd"/>
      <w:r w:rsidRPr="00765528">
        <w:rPr>
          <w:rFonts w:cs="Times New Roman"/>
        </w:rPr>
        <w:t xml:space="preserve"> 1997</w:t>
      </w:r>
      <w:r w:rsidR="00727A01">
        <w:rPr>
          <w:rFonts w:cs="Times New Roman"/>
        </w:rPr>
        <w:t>;</w:t>
      </w:r>
      <w:r w:rsidRPr="00765528">
        <w:rPr>
          <w:rFonts w:cs="Times New Roman"/>
        </w:rPr>
        <w:t xml:space="preserve"> Cole and Jones</w:t>
      </w:r>
      <w:r w:rsidRPr="00987E93">
        <w:rPr>
          <w:rFonts w:cs="Times New Roman"/>
        </w:rPr>
        <w:t xml:space="preserve"> 2005</w:t>
      </w:r>
      <w:r w:rsidR="00727A01">
        <w:rPr>
          <w:rFonts w:cs="Times New Roman"/>
        </w:rPr>
        <w:t>;</w:t>
      </w:r>
      <w:r w:rsidRPr="00987E93">
        <w:rPr>
          <w:rFonts w:cs="Times New Roman"/>
        </w:rPr>
        <w:t xml:space="preserve"> Bach, 2008)</w:t>
      </w:r>
      <w:r w:rsidR="004517CA">
        <w:rPr>
          <w:rFonts w:cs="Times New Roman"/>
        </w:rPr>
        <w:t>.</w:t>
      </w:r>
      <w:r w:rsidRPr="00987E93">
        <w:rPr>
          <w:rFonts w:cs="Times New Roman"/>
        </w:rPr>
        <w:t xml:space="preserve"> </w:t>
      </w:r>
    </w:p>
    <w:p w:rsidR="00765528" w:rsidRDefault="00765528" w:rsidP="00E21EF8">
      <w:pPr>
        <w:ind w:firstLine="567"/>
        <w:jc w:val="both"/>
        <w:rPr>
          <w:rFonts w:cs="Times New Roman"/>
        </w:rPr>
      </w:pPr>
      <w:r w:rsidRPr="00987E93">
        <w:rPr>
          <w:rFonts w:cs="Times New Roman"/>
        </w:rPr>
        <w:t>As in Italy, French State Museums do not have independent legal status and depend on the Ministry for Culture and Communication for both human and financial resources.</w:t>
      </w:r>
      <w:r w:rsidR="006A1231">
        <w:rPr>
          <w:rFonts w:cs="Times New Roman"/>
        </w:rPr>
        <w:t xml:space="preserve"> </w:t>
      </w:r>
      <w:r w:rsidR="00E96112">
        <w:rPr>
          <w:rFonts w:cs="Times New Roman"/>
        </w:rPr>
        <w:t>Starting in</w:t>
      </w:r>
      <w:r w:rsidR="00E96112" w:rsidRPr="00987E93">
        <w:rPr>
          <w:rFonts w:cs="Times New Roman"/>
        </w:rPr>
        <w:t xml:space="preserve"> </w:t>
      </w:r>
      <w:r w:rsidRPr="00987E93">
        <w:rPr>
          <w:rFonts w:cs="Times New Roman"/>
        </w:rPr>
        <w:t>the early 1990</w:t>
      </w:r>
      <w:r w:rsidR="00E96112">
        <w:rPr>
          <w:rFonts w:cs="Times New Roman"/>
        </w:rPr>
        <w:t>’</w:t>
      </w:r>
      <w:r w:rsidRPr="00987E93">
        <w:rPr>
          <w:rFonts w:cs="Times New Roman"/>
        </w:rPr>
        <w:t>s</w:t>
      </w:r>
      <w:r w:rsidR="00E96112">
        <w:rPr>
          <w:rFonts w:cs="Times New Roman"/>
        </w:rPr>
        <w:t>,</w:t>
      </w:r>
      <w:r w:rsidRPr="00987E93">
        <w:rPr>
          <w:rFonts w:cs="Times New Roman"/>
        </w:rPr>
        <w:t xml:space="preserve"> however, the highly </w:t>
      </w:r>
      <w:proofErr w:type="spellStart"/>
      <w:r w:rsidRPr="00987E93">
        <w:rPr>
          <w:rFonts w:cs="Times New Roman"/>
        </w:rPr>
        <w:t>centralised</w:t>
      </w:r>
      <w:proofErr w:type="spellEnd"/>
      <w:r w:rsidRPr="00987E93">
        <w:rPr>
          <w:rFonts w:cs="Times New Roman"/>
        </w:rPr>
        <w:t xml:space="preserve"> French museum system has undergone an important shift</w:t>
      </w:r>
      <w:r w:rsidRPr="00765528">
        <w:rPr>
          <w:rFonts w:cs="Times New Roman"/>
        </w:rPr>
        <w:t xml:space="preserve">:   between 1992 and 2004, four of the 33 national museums (thus, ministerial agencies) were converted to </w:t>
      </w:r>
      <w:r w:rsidR="007E7D43">
        <w:rPr>
          <w:rFonts w:cs="Times New Roman"/>
        </w:rPr>
        <w:t>‘</w:t>
      </w:r>
      <w:proofErr w:type="spellStart"/>
      <w:r w:rsidRPr="00765528">
        <w:rPr>
          <w:rFonts w:cs="Times New Roman"/>
          <w:i/>
          <w:iCs/>
        </w:rPr>
        <w:t>établissement</w:t>
      </w:r>
      <w:proofErr w:type="spellEnd"/>
      <w:r w:rsidRPr="00765528">
        <w:rPr>
          <w:rFonts w:cs="Times New Roman"/>
          <w:i/>
          <w:iCs/>
        </w:rPr>
        <w:t xml:space="preserve"> public </w:t>
      </w:r>
      <w:proofErr w:type="spellStart"/>
      <w:r w:rsidRPr="00765528">
        <w:rPr>
          <w:rFonts w:cs="Times New Roman"/>
          <w:i/>
          <w:iCs/>
        </w:rPr>
        <w:t>administratif</w:t>
      </w:r>
      <w:proofErr w:type="spellEnd"/>
      <w:r w:rsidR="007E7D43">
        <w:rPr>
          <w:rFonts w:cs="Times New Roman"/>
          <w:i/>
          <w:iCs/>
        </w:rPr>
        <w:t>’</w:t>
      </w:r>
      <w:r w:rsidR="006A1231">
        <w:rPr>
          <w:rFonts w:cs="Times New Roman"/>
          <w:i/>
          <w:iCs/>
        </w:rPr>
        <w:t xml:space="preserve"> </w:t>
      </w:r>
      <w:r w:rsidR="006A1231">
        <w:rPr>
          <w:rFonts w:cs="Times New Roman"/>
          <w:iCs/>
        </w:rPr>
        <w:t xml:space="preserve"> </w:t>
      </w:r>
      <w:r w:rsidRPr="00765528">
        <w:rPr>
          <w:rFonts w:cs="Times New Roman"/>
          <w:i/>
          <w:iCs/>
        </w:rPr>
        <w:t xml:space="preserve"> </w:t>
      </w:r>
      <w:r w:rsidRPr="00765528">
        <w:rPr>
          <w:rFonts w:cs="Times New Roman"/>
          <w:iCs/>
        </w:rPr>
        <w:t xml:space="preserve"> (</w:t>
      </w:r>
      <w:r w:rsidR="007E7D43">
        <w:rPr>
          <w:rFonts w:cs="Times New Roman"/>
        </w:rPr>
        <w:t>‘</w:t>
      </w:r>
      <w:r w:rsidRPr="00765528">
        <w:rPr>
          <w:rFonts w:cs="Times New Roman"/>
        </w:rPr>
        <w:t xml:space="preserve">public administrative </w:t>
      </w:r>
      <w:r w:rsidRPr="00D179EF">
        <w:rPr>
          <w:rFonts w:cs="Times New Roman"/>
        </w:rPr>
        <w:t>institutions</w:t>
      </w:r>
      <w:r w:rsidR="007E7D43">
        <w:rPr>
          <w:rFonts w:cs="Times New Roman"/>
        </w:rPr>
        <w:t>’</w:t>
      </w:r>
      <w:r w:rsidRPr="00D179EF">
        <w:rPr>
          <w:rFonts w:cs="Times New Roman"/>
        </w:rPr>
        <w:t xml:space="preserve">) </w:t>
      </w:r>
      <w:r w:rsidRPr="00987E93">
        <w:rPr>
          <w:rFonts w:cs="Times New Roman"/>
        </w:rPr>
        <w:t>and acquired their own legal status</w:t>
      </w:r>
      <w:r w:rsidR="00E96112">
        <w:rPr>
          <w:rFonts w:cs="Times New Roman"/>
        </w:rPr>
        <w:t>.</w:t>
      </w:r>
      <w:r w:rsidRPr="00987E93">
        <w:rPr>
          <w:rStyle w:val="Rimandonotadichiusura"/>
          <w:rFonts w:cs="Times New Roman"/>
        </w:rPr>
        <w:endnoteReference w:id="7"/>
      </w:r>
      <w:r w:rsidRPr="00987E93">
        <w:rPr>
          <w:rFonts w:cs="Times New Roman"/>
        </w:rPr>
        <w:t xml:space="preserve"> </w:t>
      </w:r>
      <w:r w:rsidR="00CB392C">
        <w:t xml:space="preserve">In addition to their traditional duties, the new </w:t>
      </w:r>
      <w:proofErr w:type="spellStart"/>
      <w:r w:rsidR="00CB392C">
        <w:rPr>
          <w:i/>
          <w:iCs/>
        </w:rPr>
        <w:t>établissements</w:t>
      </w:r>
      <w:proofErr w:type="spellEnd"/>
      <w:r w:rsidR="00CB392C">
        <w:rPr>
          <w:i/>
          <w:iCs/>
        </w:rPr>
        <w:t xml:space="preserve"> publics</w:t>
      </w:r>
      <w:r w:rsidR="00CB392C">
        <w:t xml:space="preserve"> were now responsible for acquisitions, audience development, and temporary exhibitions. These activities were previously carried out by the </w:t>
      </w:r>
      <w:proofErr w:type="spellStart"/>
      <w:r w:rsidR="00CB392C">
        <w:rPr>
          <w:i/>
          <w:iCs/>
        </w:rPr>
        <w:t>Réunion</w:t>
      </w:r>
      <w:proofErr w:type="spellEnd"/>
      <w:r w:rsidR="00CB392C">
        <w:rPr>
          <w:i/>
          <w:iCs/>
        </w:rPr>
        <w:t xml:space="preserve"> des </w:t>
      </w:r>
      <w:proofErr w:type="spellStart"/>
      <w:r w:rsidR="00CB392C">
        <w:rPr>
          <w:i/>
          <w:iCs/>
        </w:rPr>
        <w:t>Musées</w:t>
      </w:r>
      <w:proofErr w:type="spellEnd"/>
      <w:r w:rsidR="00CB392C">
        <w:rPr>
          <w:i/>
          <w:iCs/>
        </w:rPr>
        <w:t xml:space="preserve"> </w:t>
      </w:r>
      <w:proofErr w:type="spellStart"/>
      <w:r w:rsidR="00CB392C">
        <w:rPr>
          <w:i/>
          <w:iCs/>
        </w:rPr>
        <w:t>Nationaux</w:t>
      </w:r>
      <w:proofErr w:type="spellEnd"/>
      <w:r w:rsidR="00CB392C">
        <w:rPr>
          <w:i/>
          <w:iCs/>
        </w:rPr>
        <w:t xml:space="preserve">, </w:t>
      </w:r>
      <w:r w:rsidR="00CB392C">
        <w:t>a public agency that performed many of the core functions of the national museum using the proceeds of entrance tickets to permanent and temporary exhibitions and revenue from commercial activities.</w:t>
      </w:r>
      <w:r w:rsidR="00623A84" w:rsidRPr="00DD3645">
        <w:rPr>
          <w:rFonts w:cs="Times New Roman"/>
        </w:rPr>
        <w:t xml:space="preserve"> </w:t>
      </w:r>
    </w:p>
    <w:p w:rsidR="00765528" w:rsidRPr="00765528" w:rsidRDefault="00765528" w:rsidP="00E21EF8">
      <w:pPr>
        <w:ind w:firstLine="567"/>
        <w:jc w:val="both"/>
        <w:rPr>
          <w:rFonts w:cs="Times New Roman"/>
        </w:rPr>
      </w:pPr>
      <w:r w:rsidRPr="00987E93">
        <w:rPr>
          <w:rFonts w:cs="Times New Roman"/>
        </w:rPr>
        <w:t xml:space="preserve">Under the new </w:t>
      </w:r>
      <w:proofErr w:type="spellStart"/>
      <w:r w:rsidRPr="00987E93">
        <w:rPr>
          <w:rFonts w:cs="Times New Roman"/>
        </w:rPr>
        <w:t>organisation</w:t>
      </w:r>
      <w:proofErr w:type="spellEnd"/>
      <w:r w:rsidRPr="00987E93">
        <w:rPr>
          <w:rFonts w:cs="Times New Roman"/>
        </w:rPr>
        <w:t>, a president  and an administrative director are appointed, with a management</w:t>
      </w:r>
      <w:r w:rsidR="00E96112">
        <w:rPr>
          <w:rFonts w:cs="Times New Roman"/>
        </w:rPr>
        <w:t xml:space="preserve"> board</w:t>
      </w:r>
      <w:r w:rsidRPr="00987E93">
        <w:rPr>
          <w:rFonts w:cs="Times New Roman"/>
        </w:rPr>
        <w:t xml:space="preserve"> established with members from inside and outside the museum</w:t>
      </w:r>
      <w:r w:rsidRPr="00765528">
        <w:rPr>
          <w:rFonts w:cs="Times New Roman"/>
        </w:rPr>
        <w:t xml:space="preserve">. Furthermore, </w:t>
      </w:r>
      <w:r w:rsidRPr="00765528">
        <w:rPr>
          <w:rFonts w:cs="Times New Roman"/>
        </w:rPr>
        <w:lastRenderedPageBreak/>
        <w:t>the museum is able to enlarge its staff by hiring new civil servants or through private employment contracts (</w:t>
      </w:r>
      <w:proofErr w:type="spellStart"/>
      <w:r w:rsidRPr="00765528">
        <w:rPr>
          <w:rFonts w:cs="Times New Roman"/>
        </w:rPr>
        <w:t>Musée</w:t>
      </w:r>
      <w:proofErr w:type="spellEnd"/>
      <w:r w:rsidRPr="00765528">
        <w:rPr>
          <w:rFonts w:cs="Times New Roman"/>
        </w:rPr>
        <w:t xml:space="preserve"> d’Orsay 2004). Unlike the previous financial model, the museum retains the income from tickets for the exhibitions and events it organizes, from commercial activities, and from investing its own funds. </w:t>
      </w:r>
    </w:p>
    <w:p w:rsidR="00765528" w:rsidRPr="00987E93" w:rsidRDefault="00765528" w:rsidP="00E21EF8">
      <w:pPr>
        <w:ind w:firstLine="567"/>
        <w:jc w:val="both"/>
        <w:rPr>
          <w:rFonts w:cs="Times New Roman"/>
        </w:rPr>
      </w:pPr>
      <w:r w:rsidRPr="00765528">
        <w:rPr>
          <w:rFonts w:cs="Times New Roman"/>
        </w:rPr>
        <w:t xml:space="preserve"> This reform strongly resembles the Italian case. Yet the transformation of the French model </w:t>
      </w:r>
      <w:r w:rsidRPr="00987E93">
        <w:rPr>
          <w:rFonts w:cs="Times New Roman"/>
        </w:rPr>
        <w:t>seems to respond adequately to the system’s needs (</w:t>
      </w:r>
      <w:proofErr w:type="spellStart"/>
      <w:r w:rsidRPr="00987E93">
        <w:rPr>
          <w:rFonts w:cs="Times New Roman"/>
        </w:rPr>
        <w:t>Gombault</w:t>
      </w:r>
      <w:proofErr w:type="spellEnd"/>
      <w:r w:rsidRPr="00987E93">
        <w:rPr>
          <w:rFonts w:cs="Times New Roman"/>
        </w:rPr>
        <w:t xml:space="preserve"> 2002). Many sources agreed</w:t>
      </w:r>
      <w:r w:rsidR="00E96112">
        <w:rPr>
          <w:rFonts w:cs="Times New Roman"/>
        </w:rPr>
        <w:t>, for example:</w:t>
      </w:r>
      <w:r w:rsidRPr="00987E93">
        <w:rPr>
          <w:rFonts w:cs="Times New Roman"/>
        </w:rPr>
        <w:t xml:space="preserve"> </w:t>
      </w:r>
      <w:r w:rsidR="0075478B">
        <w:rPr>
          <w:rFonts w:cs="Times New Roman"/>
        </w:rPr>
        <w:t>‘</w:t>
      </w:r>
      <w:r w:rsidR="00E96112">
        <w:rPr>
          <w:rFonts w:cs="Times New Roman"/>
        </w:rPr>
        <w:t>T</w:t>
      </w:r>
      <w:r w:rsidRPr="00987E93">
        <w:rPr>
          <w:rFonts w:cs="Times New Roman"/>
        </w:rPr>
        <w:t xml:space="preserve">he transformation to </w:t>
      </w:r>
      <w:proofErr w:type="spellStart"/>
      <w:r w:rsidRPr="00987E93">
        <w:rPr>
          <w:rFonts w:cs="Times New Roman"/>
          <w:i/>
          <w:iCs/>
        </w:rPr>
        <w:t>établissement</w:t>
      </w:r>
      <w:proofErr w:type="spellEnd"/>
      <w:r w:rsidRPr="00987E93">
        <w:rPr>
          <w:rFonts w:cs="Times New Roman"/>
          <w:i/>
          <w:iCs/>
        </w:rPr>
        <w:t xml:space="preserve"> public</w:t>
      </w:r>
      <w:r w:rsidRPr="00987E93">
        <w:rPr>
          <w:rFonts w:cs="Times New Roman"/>
        </w:rPr>
        <w:t xml:space="preserve"> was a marked improvement for the </w:t>
      </w:r>
      <w:proofErr w:type="spellStart"/>
      <w:r w:rsidRPr="00987E93">
        <w:rPr>
          <w:rFonts w:cs="Times New Roman"/>
        </w:rPr>
        <w:t>Musée</w:t>
      </w:r>
      <w:proofErr w:type="spellEnd"/>
      <w:r w:rsidRPr="00987E93">
        <w:rPr>
          <w:rFonts w:cs="Times New Roman"/>
        </w:rPr>
        <w:t xml:space="preserve"> D’Orsay</w:t>
      </w:r>
      <w:r w:rsidR="0075478B">
        <w:rPr>
          <w:rFonts w:cs="Times New Roman"/>
        </w:rPr>
        <w:t>’</w:t>
      </w:r>
      <w:r w:rsidRPr="00987E93">
        <w:rPr>
          <w:rFonts w:cs="Times New Roman"/>
        </w:rPr>
        <w:t xml:space="preserve"> (interview administrative director </w:t>
      </w:r>
      <w:proofErr w:type="spellStart"/>
      <w:r w:rsidRPr="00987E93">
        <w:rPr>
          <w:rFonts w:cs="Times New Roman"/>
          <w:i/>
          <w:iCs/>
        </w:rPr>
        <w:t>Musée</w:t>
      </w:r>
      <w:proofErr w:type="spellEnd"/>
      <w:r w:rsidRPr="00987E93">
        <w:rPr>
          <w:rFonts w:cs="Times New Roman"/>
          <w:i/>
          <w:iCs/>
        </w:rPr>
        <w:t xml:space="preserve"> D’Orsay</w:t>
      </w:r>
      <w:r w:rsidRPr="00987E93">
        <w:rPr>
          <w:rFonts w:cs="Times New Roman"/>
        </w:rPr>
        <w:t xml:space="preserve">, July 2, 2004.  </w:t>
      </w:r>
      <w:r w:rsidR="00E96112">
        <w:rPr>
          <w:rFonts w:cs="Times New Roman"/>
        </w:rPr>
        <w:t>A</w:t>
      </w:r>
      <w:r w:rsidRPr="00987E93">
        <w:rPr>
          <w:rFonts w:cs="Times New Roman"/>
        </w:rPr>
        <w:t xml:space="preserve">lthough it is similarly largely managed </w:t>
      </w:r>
      <w:r w:rsidR="0075478B">
        <w:rPr>
          <w:rFonts w:cs="Times New Roman"/>
        </w:rPr>
        <w:t>‘</w:t>
      </w:r>
      <w:r w:rsidRPr="00987E93">
        <w:rPr>
          <w:rFonts w:cs="Times New Roman"/>
        </w:rPr>
        <w:t>by decree</w:t>
      </w:r>
      <w:r w:rsidR="0075478B">
        <w:rPr>
          <w:rFonts w:cs="Times New Roman"/>
        </w:rPr>
        <w:t>’</w:t>
      </w:r>
      <w:r w:rsidRPr="00987E93">
        <w:rPr>
          <w:rFonts w:cs="Times New Roman"/>
        </w:rPr>
        <w:t xml:space="preserve"> (</w:t>
      </w:r>
      <w:proofErr w:type="spellStart"/>
      <w:r w:rsidRPr="00987E93">
        <w:rPr>
          <w:rFonts w:cs="Times New Roman"/>
        </w:rPr>
        <w:t>Panozzo</w:t>
      </w:r>
      <w:proofErr w:type="spellEnd"/>
      <w:r w:rsidRPr="00987E93">
        <w:rPr>
          <w:rFonts w:cs="Times New Roman"/>
        </w:rPr>
        <w:t xml:space="preserve"> 2000), the French reform was carried out without emptying the managerial discourse of meaning as happened in the Italian case. </w:t>
      </w:r>
    </w:p>
    <w:p w:rsidR="00765528" w:rsidRPr="00987E93" w:rsidRDefault="00765528" w:rsidP="00E21EF8">
      <w:pPr>
        <w:jc w:val="both"/>
        <w:rPr>
          <w:rFonts w:cs="Times New Roman"/>
        </w:rPr>
      </w:pPr>
    </w:p>
    <w:p w:rsidR="00765528" w:rsidRPr="00987E93" w:rsidRDefault="00765528" w:rsidP="00E21EF8">
      <w:pPr>
        <w:jc w:val="both"/>
        <w:rPr>
          <w:rFonts w:cs="Times New Roman"/>
        </w:rPr>
      </w:pPr>
      <w:r w:rsidRPr="00987E93">
        <w:rPr>
          <w:rFonts w:cs="Times New Roman"/>
          <w:b/>
          <w:bCs/>
        </w:rPr>
        <w:t>4.2 Comparing the reform processes in Italy and Franc</w:t>
      </w:r>
      <w:r w:rsidRPr="00987E93">
        <w:rPr>
          <w:rFonts w:cs="Times New Roman"/>
        </w:rPr>
        <w:t xml:space="preserve">e </w:t>
      </w:r>
    </w:p>
    <w:p w:rsidR="00624899" w:rsidRDefault="00624899" w:rsidP="00E21EF8">
      <w:pPr>
        <w:jc w:val="both"/>
        <w:rPr>
          <w:rFonts w:cs="Times New Roman"/>
        </w:rPr>
      </w:pPr>
    </w:p>
    <w:p w:rsidR="00765528" w:rsidRPr="00987E93" w:rsidRDefault="00765528" w:rsidP="00E21EF8">
      <w:pPr>
        <w:jc w:val="both"/>
        <w:rPr>
          <w:rFonts w:cs="Times New Roman"/>
        </w:rPr>
      </w:pPr>
      <w:r w:rsidRPr="00987E93">
        <w:rPr>
          <w:rFonts w:cs="Times New Roman"/>
        </w:rPr>
        <w:t>In the light of the success of the transformation in the French cultural sector we must reflect on the differences in reform management between the two countries (table 2).</w:t>
      </w:r>
    </w:p>
    <w:p w:rsidR="00765528" w:rsidRPr="00987E93" w:rsidRDefault="00765528" w:rsidP="00E21EF8">
      <w:pPr>
        <w:jc w:val="both"/>
        <w:rPr>
          <w:rFonts w:cs="Times New Roman"/>
        </w:rPr>
      </w:pPr>
    </w:p>
    <w:p w:rsidR="003C1AC7" w:rsidRPr="00635B90" w:rsidRDefault="003C1AC7" w:rsidP="00E21EF8">
      <w:pPr>
        <w:pStyle w:val="Corpodeltesto2"/>
        <w:spacing w:after="0"/>
        <w:jc w:val="both"/>
        <w:rPr>
          <w:rFonts w:eastAsia="Times New Roman" w:cs="Times New Roman"/>
          <w:b/>
          <w:lang w:eastAsia="it-IT"/>
        </w:rPr>
      </w:pPr>
      <w:r w:rsidRPr="00635B90">
        <w:rPr>
          <w:rFonts w:cs="Times New Roman"/>
          <w:b/>
        </w:rPr>
        <w:t xml:space="preserve">Table </w:t>
      </w:r>
      <w:r>
        <w:rPr>
          <w:rFonts w:cs="Times New Roman"/>
          <w:b/>
        </w:rPr>
        <w:t>2</w:t>
      </w:r>
      <w:r w:rsidRPr="00635B90">
        <w:rPr>
          <w:rFonts w:cs="Times New Roman"/>
          <w:b/>
        </w:rPr>
        <w:t>: Elements of comparison between France and Italy</w:t>
      </w:r>
    </w:p>
    <w:tbl>
      <w:tblPr>
        <w:tblW w:w="87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870"/>
        <w:gridCol w:w="3420"/>
        <w:gridCol w:w="3420"/>
      </w:tblGrid>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b/>
                <w:bCs/>
              </w:rPr>
            </w:pP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b/>
                <w:bCs/>
              </w:rPr>
            </w:pPr>
            <w:r w:rsidRPr="00635B90">
              <w:rPr>
                <w:rFonts w:cs="Times New Roman"/>
                <w:b/>
                <w:bCs/>
              </w:rPr>
              <w:t>Italy</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b/>
                <w:bCs/>
              </w:rPr>
            </w:pPr>
            <w:r w:rsidRPr="00635B90">
              <w:rPr>
                <w:rFonts w:cs="Times New Roman"/>
                <w:b/>
                <w:bCs/>
              </w:rPr>
              <w:t>France</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Reform element</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 w:val="left" w:pos="250"/>
              </w:tabs>
              <w:spacing w:after="0"/>
              <w:jc w:val="both"/>
              <w:rPr>
                <w:rFonts w:cs="Times New Roman"/>
              </w:rPr>
            </w:pPr>
            <w:r w:rsidRPr="00635B90">
              <w:rPr>
                <w:rFonts w:cs="Times New Roman"/>
              </w:rPr>
              <w:t xml:space="preserve">Autonomy granted to some </w:t>
            </w:r>
            <w:proofErr w:type="spellStart"/>
            <w:r w:rsidRPr="00635B90">
              <w:rPr>
                <w:rFonts w:cs="Times New Roman"/>
                <w:i/>
              </w:rPr>
              <w:t>soprintendenze</w:t>
            </w:r>
            <w:proofErr w:type="spellEnd"/>
            <w:r w:rsidRPr="00635B90">
              <w:rPr>
                <w:rFonts w:cs="Times New Roman"/>
              </w:rPr>
              <w:t xml:space="preserve"> within the sector</w:t>
            </w:r>
          </w:p>
          <w:p w:rsidR="003C1AC7" w:rsidRPr="00635B90" w:rsidRDefault="003C1AC7" w:rsidP="00E21EF8">
            <w:pPr>
              <w:pStyle w:val="Corpodeltesto2"/>
              <w:tabs>
                <w:tab w:val="left" w:pos="110"/>
                <w:tab w:val="left" w:pos="250"/>
              </w:tabs>
              <w:spacing w:after="0"/>
              <w:jc w:val="both"/>
              <w:rPr>
                <w:rFonts w:cs="Times New Roman"/>
              </w:rPr>
            </w:pP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 xml:space="preserve">Conversion of some leading </w:t>
            </w:r>
            <w:r>
              <w:rPr>
                <w:rFonts w:cs="Times New Roman"/>
              </w:rPr>
              <w:t xml:space="preserve">national </w:t>
            </w:r>
            <w:r w:rsidRPr="00635B90">
              <w:rPr>
                <w:rFonts w:cs="Times New Roman"/>
              </w:rPr>
              <w:t xml:space="preserve">museums into </w:t>
            </w:r>
            <w:proofErr w:type="spellStart"/>
            <w:r w:rsidRPr="00635B90">
              <w:rPr>
                <w:rFonts w:cs="Times New Roman"/>
                <w:i/>
              </w:rPr>
              <w:t>Établissement</w:t>
            </w:r>
            <w:proofErr w:type="spellEnd"/>
            <w:r w:rsidRPr="00635B90">
              <w:rPr>
                <w:rFonts w:cs="Times New Roman"/>
                <w:i/>
              </w:rPr>
              <w:t xml:space="preserve"> public</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Legal Status</w:t>
            </w:r>
          </w:p>
          <w:p w:rsidR="003C1AC7" w:rsidRPr="00635B90" w:rsidRDefault="003C1AC7" w:rsidP="00E21EF8">
            <w:pPr>
              <w:pStyle w:val="Corpodeltesto2"/>
              <w:spacing w:after="0"/>
              <w:jc w:val="both"/>
              <w:rPr>
                <w:rFonts w:cs="Times New Roman"/>
                <w:i/>
                <w:iCs/>
              </w:rPr>
            </w:pP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 w:val="left" w:pos="250"/>
              </w:tabs>
              <w:spacing w:after="0"/>
              <w:jc w:val="both"/>
              <w:rPr>
                <w:rFonts w:cs="Times New Roman"/>
              </w:rPr>
            </w:pPr>
            <w:r w:rsidRPr="00635B90">
              <w:rPr>
                <w:rFonts w:cs="Times New Roman"/>
              </w:rPr>
              <w:t>Peripheral administrations granted autonomy</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Public institutions with legal status granted autonomy</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Financial management</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Ability to keep earned income</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Ability to keep earned income</w:t>
            </w:r>
          </w:p>
          <w:p w:rsidR="003C1AC7" w:rsidRPr="00635B90" w:rsidRDefault="003C1AC7" w:rsidP="00E21EF8">
            <w:pPr>
              <w:pStyle w:val="Corpodeltesto2"/>
              <w:tabs>
                <w:tab w:val="left" w:pos="110"/>
              </w:tabs>
              <w:spacing w:after="0"/>
              <w:jc w:val="both"/>
              <w:rPr>
                <w:rFonts w:cs="Times New Roman"/>
              </w:rPr>
            </w:pP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Human resources</w:t>
            </w:r>
          </w:p>
          <w:p w:rsidR="003C1AC7" w:rsidRPr="00635B90" w:rsidRDefault="003C1AC7" w:rsidP="00E21EF8">
            <w:pPr>
              <w:pStyle w:val="Corpodeltesto2"/>
              <w:spacing w:after="0"/>
              <w:jc w:val="both"/>
              <w:rPr>
                <w:rFonts w:cs="Times New Roman"/>
                <w:i/>
                <w:iCs/>
              </w:rPr>
            </w:pP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 w:val="left" w:pos="250"/>
              </w:tabs>
              <w:spacing w:after="0"/>
              <w:jc w:val="both"/>
              <w:rPr>
                <w:rFonts w:cs="Times New Roman"/>
              </w:rPr>
            </w:pPr>
            <w:r w:rsidRPr="00635B90">
              <w:rPr>
                <w:rFonts w:cs="Times New Roman"/>
              </w:rPr>
              <w:t>No autonomy over personnel</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Partial autonomy over personnel</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Responsibilities of  managers</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 w:val="left" w:pos="250"/>
              </w:tabs>
              <w:spacing w:after="0"/>
              <w:jc w:val="both"/>
              <w:rPr>
                <w:rFonts w:cs="Times New Roman"/>
              </w:rPr>
            </w:pPr>
            <w:r w:rsidRPr="00635B90">
              <w:rPr>
                <w:rFonts w:cs="Times New Roman"/>
              </w:rPr>
              <w:t>Oriented towards regulations and procedures</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Oriented towards managerial results</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Investment</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numPr>
                <w:ilvl w:val="0"/>
                <w:numId w:val="6"/>
              </w:numPr>
              <w:tabs>
                <w:tab w:val="left" w:pos="110"/>
                <w:tab w:val="left" w:pos="250"/>
              </w:tabs>
              <w:spacing w:after="0"/>
              <w:ind w:left="0" w:firstLine="0"/>
              <w:jc w:val="both"/>
              <w:rPr>
                <w:rFonts w:cs="Times New Roman"/>
              </w:rPr>
            </w:pPr>
            <w:r w:rsidRPr="00635B90">
              <w:rPr>
                <w:rFonts w:cs="Times New Roman"/>
              </w:rPr>
              <w:t xml:space="preserve">No investment in human </w:t>
            </w:r>
            <w:r>
              <w:rPr>
                <w:rFonts w:cs="Times New Roman"/>
              </w:rPr>
              <w:t xml:space="preserve">and financial </w:t>
            </w:r>
            <w:r w:rsidRPr="00635B90">
              <w:rPr>
                <w:rFonts w:cs="Times New Roman"/>
              </w:rPr>
              <w:t xml:space="preserve">resources during the </w:t>
            </w:r>
            <w:r>
              <w:rPr>
                <w:rFonts w:cs="Times New Roman"/>
              </w:rPr>
              <w:t>reform implementation</w:t>
            </w:r>
          </w:p>
          <w:p w:rsidR="003C1AC7" w:rsidRPr="00635B90" w:rsidRDefault="003C1AC7" w:rsidP="00E21EF8">
            <w:pPr>
              <w:pStyle w:val="Corpodeltesto2"/>
              <w:numPr>
                <w:ilvl w:val="0"/>
                <w:numId w:val="6"/>
              </w:numPr>
              <w:tabs>
                <w:tab w:val="left" w:pos="110"/>
                <w:tab w:val="left" w:pos="250"/>
              </w:tabs>
              <w:spacing w:after="0"/>
              <w:ind w:left="0" w:firstLine="0"/>
              <w:jc w:val="both"/>
              <w:rPr>
                <w:rFonts w:cs="Times New Roman"/>
              </w:rPr>
            </w:pPr>
            <w:r w:rsidRPr="00635B90">
              <w:rPr>
                <w:rFonts w:cs="Times New Roman"/>
              </w:rPr>
              <w:t>Almost completely self-funded (except for personnel salaries)</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numPr>
                <w:ilvl w:val="0"/>
                <w:numId w:val="6"/>
              </w:numPr>
              <w:tabs>
                <w:tab w:val="left" w:pos="110"/>
              </w:tabs>
              <w:spacing w:after="0"/>
              <w:ind w:left="0" w:firstLine="0"/>
              <w:jc w:val="both"/>
              <w:rPr>
                <w:rFonts w:cs="Times New Roman"/>
              </w:rPr>
            </w:pPr>
            <w:r w:rsidRPr="00635B90">
              <w:rPr>
                <w:rFonts w:cs="Times New Roman"/>
              </w:rPr>
              <w:t xml:space="preserve">Heavy investment both in human </w:t>
            </w:r>
            <w:r>
              <w:rPr>
                <w:rFonts w:cs="Times New Roman"/>
              </w:rPr>
              <w:t xml:space="preserve">and financial </w:t>
            </w:r>
            <w:r w:rsidRPr="00635B90">
              <w:rPr>
                <w:rFonts w:cs="Times New Roman"/>
              </w:rPr>
              <w:t xml:space="preserve">resources during the </w:t>
            </w:r>
            <w:r>
              <w:rPr>
                <w:rFonts w:cs="Times New Roman"/>
              </w:rPr>
              <w:t>reform implementation</w:t>
            </w:r>
          </w:p>
          <w:p w:rsidR="003C1AC7" w:rsidRPr="00635B90" w:rsidRDefault="003C1AC7" w:rsidP="00E21EF8">
            <w:pPr>
              <w:pStyle w:val="Corpodeltesto2"/>
              <w:numPr>
                <w:ilvl w:val="0"/>
                <w:numId w:val="6"/>
              </w:numPr>
              <w:tabs>
                <w:tab w:val="left" w:pos="110"/>
              </w:tabs>
              <w:spacing w:after="0"/>
              <w:ind w:left="0" w:firstLine="0"/>
              <w:jc w:val="both"/>
              <w:rPr>
                <w:rFonts w:cs="Times New Roman"/>
              </w:rPr>
            </w:pPr>
            <w:r w:rsidRPr="00635B90">
              <w:rPr>
                <w:rFonts w:cs="Times New Roman"/>
              </w:rPr>
              <w:t>The State continues to substantially fund the management of the institution</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Responsibilities of  managers</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 w:val="left" w:pos="250"/>
              </w:tabs>
              <w:spacing w:after="0"/>
              <w:jc w:val="both"/>
              <w:rPr>
                <w:rFonts w:cs="Times New Roman"/>
              </w:rPr>
            </w:pPr>
            <w:r w:rsidRPr="00635B90">
              <w:rPr>
                <w:rFonts w:cs="Times New Roman"/>
              </w:rPr>
              <w:t>Oriented towards regulations and procedures</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Oriented towards managerial results</w:t>
            </w:r>
          </w:p>
        </w:tc>
      </w:tr>
      <w:tr w:rsidR="003C1AC7" w:rsidRPr="00635B90" w:rsidTr="005746AC">
        <w:tc>
          <w:tcPr>
            <w:tcW w:w="187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spacing w:after="0"/>
              <w:jc w:val="both"/>
              <w:rPr>
                <w:rFonts w:cs="Times New Roman"/>
                <w:i/>
                <w:iCs/>
              </w:rPr>
            </w:pPr>
            <w:r w:rsidRPr="00635B90">
              <w:rPr>
                <w:rFonts w:cs="Times New Roman"/>
                <w:i/>
                <w:iCs/>
              </w:rPr>
              <w:t>Participation of the institution in the process</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 w:val="left" w:pos="250"/>
              </w:tabs>
              <w:spacing w:after="0"/>
              <w:jc w:val="both"/>
              <w:rPr>
                <w:rFonts w:cs="Times New Roman"/>
              </w:rPr>
            </w:pPr>
            <w:r>
              <w:rPr>
                <w:rFonts w:cs="Times New Roman"/>
              </w:rPr>
              <w:t xml:space="preserve">No </w:t>
            </w:r>
            <w:r w:rsidRPr="00635B90">
              <w:rPr>
                <w:rFonts w:cs="Times New Roman"/>
              </w:rPr>
              <w:t xml:space="preserve">participation in the conception phase </w:t>
            </w:r>
          </w:p>
        </w:tc>
        <w:tc>
          <w:tcPr>
            <w:tcW w:w="3420" w:type="dxa"/>
            <w:tcBorders>
              <w:top w:val="single" w:sz="4" w:space="0" w:color="auto"/>
              <w:left w:val="single" w:sz="4" w:space="0" w:color="auto"/>
              <w:bottom w:val="single" w:sz="4" w:space="0" w:color="auto"/>
              <w:right w:val="single" w:sz="4" w:space="0" w:color="auto"/>
            </w:tcBorders>
          </w:tcPr>
          <w:p w:rsidR="003C1AC7" w:rsidRPr="00635B90" w:rsidRDefault="003C1AC7" w:rsidP="00E21EF8">
            <w:pPr>
              <w:pStyle w:val="Corpodeltesto2"/>
              <w:tabs>
                <w:tab w:val="left" w:pos="110"/>
              </w:tabs>
              <w:spacing w:after="0"/>
              <w:jc w:val="both"/>
              <w:rPr>
                <w:rFonts w:cs="Times New Roman"/>
              </w:rPr>
            </w:pPr>
            <w:r w:rsidRPr="00635B90">
              <w:rPr>
                <w:rFonts w:cs="Times New Roman"/>
              </w:rPr>
              <w:t xml:space="preserve">High participation by the museums during the </w:t>
            </w:r>
            <w:r>
              <w:rPr>
                <w:rFonts w:cs="Times New Roman"/>
              </w:rPr>
              <w:t xml:space="preserve">conception </w:t>
            </w:r>
            <w:r w:rsidRPr="00635B90">
              <w:rPr>
                <w:rFonts w:cs="Times New Roman"/>
              </w:rPr>
              <w:t xml:space="preserve">phase of the process </w:t>
            </w:r>
          </w:p>
        </w:tc>
      </w:tr>
    </w:tbl>
    <w:p w:rsidR="003C1AC7" w:rsidRPr="00FD78A7" w:rsidRDefault="003C1AC7" w:rsidP="00E21EF8">
      <w:pPr>
        <w:pStyle w:val="Corpodeltesto2"/>
        <w:spacing w:after="0"/>
        <w:jc w:val="both"/>
        <w:rPr>
          <w:rFonts w:cs="Times New Roman"/>
          <w:sz w:val="20"/>
          <w:szCs w:val="20"/>
          <w:lang w:eastAsia="it-IT"/>
        </w:rPr>
      </w:pPr>
      <w:proofErr w:type="spellStart"/>
      <w:r w:rsidRPr="00FD78A7">
        <w:rPr>
          <w:rFonts w:cs="Times New Roman"/>
          <w:sz w:val="20"/>
          <w:szCs w:val="20"/>
        </w:rPr>
        <w:t>Souce</w:t>
      </w:r>
      <w:proofErr w:type="spellEnd"/>
      <w:r w:rsidRPr="00FD78A7">
        <w:rPr>
          <w:rFonts w:cs="Times New Roman"/>
          <w:sz w:val="20"/>
          <w:szCs w:val="20"/>
        </w:rPr>
        <w:t>: the author</w:t>
      </w:r>
    </w:p>
    <w:p w:rsidR="003C1AC7" w:rsidRDefault="003C1AC7" w:rsidP="00E21EF8">
      <w:pPr>
        <w:jc w:val="both"/>
      </w:pPr>
    </w:p>
    <w:p w:rsidR="00765528" w:rsidRPr="00987E93" w:rsidRDefault="00765528" w:rsidP="00E21EF8">
      <w:pPr>
        <w:jc w:val="both"/>
        <w:rPr>
          <w:rFonts w:cs="Times New Roman"/>
        </w:rPr>
      </w:pPr>
    </w:p>
    <w:p w:rsidR="00765528" w:rsidRPr="00987E93" w:rsidRDefault="00765528" w:rsidP="00E21EF8">
      <w:pPr>
        <w:pStyle w:val="Paragrafoelenco"/>
        <w:numPr>
          <w:ilvl w:val="0"/>
          <w:numId w:val="8"/>
        </w:numPr>
        <w:spacing w:after="0" w:line="240" w:lineRule="auto"/>
        <w:ind w:hanging="720"/>
        <w:jc w:val="both"/>
        <w:rPr>
          <w:rFonts w:ascii="Times New Roman" w:hAnsi="Times New Roman" w:cs="Times New Roman"/>
          <w:i/>
          <w:iCs/>
          <w:sz w:val="24"/>
          <w:szCs w:val="24"/>
        </w:rPr>
      </w:pPr>
      <w:proofErr w:type="spellStart"/>
      <w:r w:rsidRPr="00987E93">
        <w:rPr>
          <w:rFonts w:ascii="Times New Roman" w:hAnsi="Times New Roman" w:cs="Times New Roman"/>
          <w:i/>
          <w:iCs/>
          <w:sz w:val="24"/>
          <w:szCs w:val="24"/>
        </w:rPr>
        <w:t>Disinvestment</w:t>
      </w:r>
      <w:proofErr w:type="spellEnd"/>
      <w:r w:rsidRPr="00987E93">
        <w:rPr>
          <w:rFonts w:ascii="Times New Roman" w:hAnsi="Times New Roman" w:cs="Times New Roman"/>
          <w:i/>
          <w:iCs/>
          <w:sz w:val="24"/>
          <w:szCs w:val="24"/>
        </w:rPr>
        <w:t xml:space="preserve"> vs. </w:t>
      </w:r>
      <w:proofErr w:type="spellStart"/>
      <w:r w:rsidRPr="00987E93">
        <w:rPr>
          <w:rFonts w:ascii="Times New Roman" w:hAnsi="Times New Roman" w:cs="Times New Roman"/>
          <w:i/>
          <w:iCs/>
          <w:sz w:val="24"/>
          <w:szCs w:val="24"/>
        </w:rPr>
        <w:t>Investment</w:t>
      </w:r>
      <w:proofErr w:type="spellEnd"/>
      <w:r w:rsidRPr="00987E93">
        <w:rPr>
          <w:rFonts w:ascii="Times New Roman" w:hAnsi="Times New Roman" w:cs="Times New Roman"/>
          <w:i/>
          <w:iCs/>
          <w:sz w:val="24"/>
          <w:szCs w:val="24"/>
        </w:rPr>
        <w:t xml:space="preserve"> </w:t>
      </w:r>
    </w:p>
    <w:p w:rsidR="00765528" w:rsidRPr="00987E93" w:rsidRDefault="00765528" w:rsidP="00E21EF8">
      <w:pPr>
        <w:jc w:val="both"/>
        <w:rPr>
          <w:rFonts w:cs="Times New Roman"/>
        </w:rPr>
      </w:pPr>
      <w:r w:rsidRPr="00987E93">
        <w:rPr>
          <w:rFonts w:cs="Times New Roman"/>
        </w:rPr>
        <w:t xml:space="preserve">The first element to emerge is the different approach of the Ministry concerning investment. In Italy the process of giving autonomy was managed without any investment in human or financial </w:t>
      </w:r>
      <w:r w:rsidRPr="00987E93">
        <w:rPr>
          <w:rFonts w:cs="Times New Roman"/>
        </w:rPr>
        <w:lastRenderedPageBreak/>
        <w:t xml:space="preserve">resources. At the same time, financial responsibilities shifted from the </w:t>
      </w:r>
      <w:proofErr w:type="spellStart"/>
      <w:r w:rsidRPr="00987E93">
        <w:rPr>
          <w:rFonts w:cs="Times New Roman"/>
        </w:rPr>
        <w:t>centre</w:t>
      </w:r>
      <w:proofErr w:type="spellEnd"/>
      <w:r w:rsidRPr="00987E93">
        <w:rPr>
          <w:rFonts w:cs="Times New Roman"/>
        </w:rPr>
        <w:t xml:space="preserve"> to the </w:t>
      </w:r>
      <w:r w:rsidR="006A1231">
        <w:rPr>
          <w:rFonts w:cs="Times New Roman"/>
        </w:rPr>
        <w:t>local</w:t>
      </w:r>
      <w:r w:rsidRPr="00987E93">
        <w:rPr>
          <w:rFonts w:cs="Times New Roman"/>
        </w:rPr>
        <w:t xml:space="preserve"> agencies</w:t>
      </w:r>
      <w:r w:rsidR="006A1231">
        <w:rPr>
          <w:rFonts w:cs="Times New Roman"/>
        </w:rPr>
        <w:t xml:space="preserve"> of the Ministry</w:t>
      </w:r>
      <w:r w:rsidRPr="00987E93">
        <w:rPr>
          <w:rFonts w:cs="Times New Roman"/>
        </w:rPr>
        <w:t xml:space="preserve">, with the reduction of state transfers and the need for the autonomous </w:t>
      </w:r>
      <w:proofErr w:type="spellStart"/>
      <w:r w:rsidRPr="00987E93">
        <w:rPr>
          <w:rFonts w:cs="Times New Roman"/>
          <w:i/>
          <w:iCs/>
        </w:rPr>
        <w:t>soprintendenze</w:t>
      </w:r>
      <w:proofErr w:type="spellEnd"/>
      <w:r w:rsidRPr="00987E93">
        <w:rPr>
          <w:rFonts w:cs="Times New Roman"/>
          <w:i/>
          <w:iCs/>
        </w:rPr>
        <w:t xml:space="preserve"> </w:t>
      </w:r>
      <w:r w:rsidRPr="00987E93">
        <w:rPr>
          <w:rFonts w:cs="Times New Roman"/>
        </w:rPr>
        <w:t>completely to self-finance their activities (excepting employee salaries). Similarly, to implement and manage the control system, no new personnel were hired, nor was specific training provided for the existing staff. Moreover, no resources were invested in acqui</w:t>
      </w:r>
      <w:r w:rsidR="00FB0CA1">
        <w:rPr>
          <w:rFonts w:cs="Times New Roman"/>
        </w:rPr>
        <w:t>ring</w:t>
      </w:r>
      <w:r w:rsidRPr="00987E93">
        <w:rPr>
          <w:rFonts w:cs="Times New Roman"/>
        </w:rPr>
        <w:t xml:space="preserve"> software to manage financial information, which led to serious complications in data management.  In short, the necessary </w:t>
      </w:r>
      <w:r w:rsidR="0075478B">
        <w:rPr>
          <w:rFonts w:cs="Times New Roman"/>
        </w:rPr>
        <w:t>‘</w:t>
      </w:r>
      <w:r w:rsidRPr="00987E93">
        <w:rPr>
          <w:rFonts w:cs="Times New Roman"/>
        </w:rPr>
        <w:t>start-up costs</w:t>
      </w:r>
      <w:r w:rsidR="0075478B">
        <w:rPr>
          <w:rFonts w:cs="Times New Roman"/>
        </w:rPr>
        <w:t>’</w:t>
      </w:r>
      <w:r w:rsidRPr="00987E93">
        <w:rPr>
          <w:rFonts w:cs="Times New Roman"/>
        </w:rPr>
        <w:t xml:space="preserve"> for the reform were not taken into account by the Ministry.  </w:t>
      </w:r>
    </w:p>
    <w:p w:rsidR="00765528" w:rsidRPr="00987E93" w:rsidRDefault="00765528" w:rsidP="00E21EF8">
      <w:pPr>
        <w:ind w:firstLine="567"/>
        <w:jc w:val="both"/>
        <w:rPr>
          <w:rFonts w:cs="Times New Roman"/>
        </w:rPr>
      </w:pPr>
      <w:r w:rsidRPr="00987E93">
        <w:rPr>
          <w:rFonts w:cs="Times New Roman"/>
        </w:rPr>
        <w:t xml:space="preserve">The French system in contrast </w:t>
      </w:r>
      <w:proofErr w:type="spellStart"/>
      <w:r w:rsidRPr="00987E93">
        <w:rPr>
          <w:rFonts w:cs="Times New Roman"/>
        </w:rPr>
        <w:t>recognise</w:t>
      </w:r>
      <w:r w:rsidR="00E96112">
        <w:rPr>
          <w:rFonts w:cs="Times New Roman"/>
        </w:rPr>
        <w:t>d</w:t>
      </w:r>
      <w:proofErr w:type="spellEnd"/>
      <w:r w:rsidRPr="00987E93">
        <w:rPr>
          <w:rFonts w:cs="Times New Roman"/>
        </w:rPr>
        <w:t xml:space="preserve"> that management of change requires significant resources.  For example, the conversion of the </w:t>
      </w:r>
      <w:proofErr w:type="spellStart"/>
      <w:r w:rsidRPr="00987E93">
        <w:rPr>
          <w:rFonts w:cs="Times New Roman"/>
          <w:i/>
          <w:iCs/>
        </w:rPr>
        <w:t>Musée</w:t>
      </w:r>
      <w:proofErr w:type="spellEnd"/>
      <w:r w:rsidRPr="00987E93">
        <w:rPr>
          <w:rFonts w:cs="Times New Roman"/>
          <w:i/>
          <w:iCs/>
        </w:rPr>
        <w:t xml:space="preserve"> d'Orsay</w:t>
      </w:r>
      <w:r w:rsidRPr="00987E93">
        <w:rPr>
          <w:rFonts w:cs="Times New Roman"/>
        </w:rPr>
        <w:t xml:space="preserve"> to an </w:t>
      </w:r>
      <w:proofErr w:type="spellStart"/>
      <w:r w:rsidRPr="00987E93">
        <w:rPr>
          <w:rFonts w:cs="Times New Roman"/>
          <w:i/>
          <w:iCs/>
        </w:rPr>
        <w:t>établissement</w:t>
      </w:r>
      <w:proofErr w:type="spellEnd"/>
      <w:r w:rsidRPr="00987E93">
        <w:rPr>
          <w:rFonts w:cs="Times New Roman"/>
          <w:i/>
          <w:iCs/>
        </w:rPr>
        <w:t xml:space="preserve"> public</w:t>
      </w:r>
      <w:r w:rsidRPr="00987E93">
        <w:rPr>
          <w:rFonts w:cs="Times New Roman"/>
        </w:rPr>
        <w:t xml:space="preserve"> involved recruitment of 30 new </w:t>
      </w:r>
      <w:r w:rsidR="00E96112">
        <w:rPr>
          <w:rFonts w:cs="Times New Roman"/>
        </w:rPr>
        <w:t>staff</w:t>
      </w:r>
      <w:r w:rsidRPr="00987E93">
        <w:rPr>
          <w:rFonts w:cs="Times New Roman"/>
        </w:rPr>
        <w:t xml:space="preserve">, the creation of an </w:t>
      </w:r>
      <w:r w:rsidR="0075478B">
        <w:rPr>
          <w:rFonts w:cs="Times New Roman"/>
        </w:rPr>
        <w:t>‘</w:t>
      </w:r>
      <w:r w:rsidRPr="00987E93">
        <w:rPr>
          <w:rFonts w:cs="Times New Roman"/>
        </w:rPr>
        <w:t>accounting agency</w:t>
      </w:r>
      <w:r w:rsidR="0075478B">
        <w:rPr>
          <w:rFonts w:cs="Times New Roman"/>
        </w:rPr>
        <w:t>’</w:t>
      </w:r>
      <w:r w:rsidRPr="00987E93">
        <w:rPr>
          <w:rFonts w:cs="Times New Roman"/>
        </w:rPr>
        <w:t xml:space="preserve"> comprised of seven new employees with specific expertise  and purchase of a new information accounting system   (interview Director </w:t>
      </w:r>
      <w:proofErr w:type="spellStart"/>
      <w:r w:rsidRPr="00987E93">
        <w:rPr>
          <w:rFonts w:cs="Times New Roman"/>
          <w:i/>
          <w:iCs/>
        </w:rPr>
        <w:t>Musée</w:t>
      </w:r>
      <w:proofErr w:type="spellEnd"/>
      <w:r w:rsidRPr="00987E93">
        <w:rPr>
          <w:rFonts w:cs="Times New Roman"/>
          <w:i/>
          <w:iCs/>
        </w:rPr>
        <w:t xml:space="preserve"> d'Orsay</w:t>
      </w:r>
      <w:r w:rsidRPr="00987E93">
        <w:rPr>
          <w:rFonts w:cs="Times New Roman"/>
        </w:rPr>
        <w:t xml:space="preserve">, July 2, 2004). Moreover, the cultural policy of </w:t>
      </w:r>
      <w:proofErr w:type="spellStart"/>
      <w:r w:rsidRPr="00987E93">
        <w:rPr>
          <w:rFonts w:cs="Times New Roman"/>
          <w:i/>
          <w:iCs/>
        </w:rPr>
        <w:t>établissement</w:t>
      </w:r>
      <w:proofErr w:type="spellEnd"/>
      <w:r w:rsidRPr="00987E93">
        <w:rPr>
          <w:rFonts w:cs="Times New Roman"/>
          <w:i/>
          <w:iCs/>
        </w:rPr>
        <w:t xml:space="preserve"> public</w:t>
      </w:r>
      <w:r w:rsidRPr="00987E93">
        <w:rPr>
          <w:rFonts w:cs="Times New Roman"/>
        </w:rPr>
        <w:t xml:space="preserve"> museums, as well as their activities and investments, are subject to a mult</w:t>
      </w:r>
      <w:r w:rsidR="00E96112">
        <w:rPr>
          <w:rFonts w:cs="Times New Roman"/>
        </w:rPr>
        <w:t>iyear</w:t>
      </w:r>
      <w:r w:rsidRPr="00987E93">
        <w:rPr>
          <w:rFonts w:cs="Times New Roman"/>
        </w:rPr>
        <w:t xml:space="preserve"> contract between the museum and the State </w:t>
      </w:r>
      <w:r w:rsidR="0075478B">
        <w:rPr>
          <w:rFonts w:cs="Times New Roman"/>
        </w:rPr>
        <w:t>‘</w:t>
      </w:r>
      <w:r w:rsidRPr="00987E93">
        <w:rPr>
          <w:rFonts w:cs="Times New Roman"/>
        </w:rPr>
        <w:t>whereby the Louvre, in exchange for specific commitments… receives new financial and human resources</w:t>
      </w:r>
      <w:r w:rsidR="00E96112">
        <w:rPr>
          <w:rFonts w:cs="Times New Roman"/>
        </w:rPr>
        <w:t>.</w:t>
      </w:r>
      <w:r w:rsidR="0075478B">
        <w:rPr>
          <w:rFonts w:cs="Times New Roman"/>
        </w:rPr>
        <w:t>’</w:t>
      </w:r>
      <w:r w:rsidRPr="00987E93">
        <w:rPr>
          <w:rFonts w:cs="Times New Roman"/>
        </w:rPr>
        <w:t>(</w:t>
      </w:r>
      <w:proofErr w:type="spellStart"/>
      <w:r w:rsidRPr="00987E93">
        <w:rPr>
          <w:rFonts w:cs="Times New Roman"/>
        </w:rPr>
        <w:t>Loyrette</w:t>
      </w:r>
      <w:proofErr w:type="spellEnd"/>
      <w:r w:rsidRPr="00987E93">
        <w:rPr>
          <w:rFonts w:cs="Times New Roman"/>
        </w:rPr>
        <w:t xml:space="preserve"> in </w:t>
      </w:r>
      <w:proofErr w:type="spellStart"/>
      <w:r w:rsidRPr="00987E93">
        <w:rPr>
          <w:rFonts w:cs="Times New Roman"/>
        </w:rPr>
        <w:t>Michelon</w:t>
      </w:r>
      <w:proofErr w:type="spellEnd"/>
      <w:r w:rsidRPr="00987E93">
        <w:rPr>
          <w:rFonts w:cs="Times New Roman"/>
        </w:rPr>
        <w:t xml:space="preserve"> July-August 2003).</w:t>
      </w:r>
      <w:r w:rsidRPr="00987E93">
        <w:rPr>
          <w:rStyle w:val="Rimandonotadichiusura"/>
          <w:rFonts w:cs="Times New Roman"/>
        </w:rPr>
        <w:endnoteReference w:id="8"/>
      </w:r>
      <w:r w:rsidRPr="00987E93">
        <w:rPr>
          <w:rFonts w:cs="Times New Roman"/>
        </w:rPr>
        <w:t xml:space="preserve"> </w:t>
      </w:r>
    </w:p>
    <w:p w:rsidR="00765528" w:rsidRDefault="00765528" w:rsidP="00E21EF8">
      <w:pPr>
        <w:ind w:firstLine="567"/>
        <w:jc w:val="both"/>
        <w:rPr>
          <w:rFonts w:cs="Times New Roman"/>
        </w:rPr>
      </w:pPr>
      <w:r w:rsidRPr="00987E93">
        <w:rPr>
          <w:rFonts w:cs="Times New Roman"/>
        </w:rPr>
        <w:t xml:space="preserve">To </w:t>
      </w:r>
      <w:proofErr w:type="spellStart"/>
      <w:r w:rsidRPr="00987E93">
        <w:rPr>
          <w:rFonts w:cs="Times New Roman"/>
        </w:rPr>
        <w:t>summarise</w:t>
      </w:r>
      <w:proofErr w:type="spellEnd"/>
      <w:r w:rsidRPr="00987E93">
        <w:rPr>
          <w:rFonts w:cs="Times New Roman"/>
        </w:rPr>
        <w:t>, what seems to</w:t>
      </w:r>
      <w:r w:rsidR="00E96112">
        <w:rPr>
          <w:rFonts w:cs="Times New Roman"/>
        </w:rPr>
        <w:t xml:space="preserve"> have</w:t>
      </w:r>
      <w:r w:rsidRPr="00987E93">
        <w:rPr>
          <w:rFonts w:cs="Times New Roman"/>
        </w:rPr>
        <w:t xml:space="preserve"> emerge</w:t>
      </w:r>
      <w:r w:rsidR="00E96112">
        <w:rPr>
          <w:rFonts w:cs="Times New Roman"/>
        </w:rPr>
        <w:t>d</w:t>
      </w:r>
      <w:r w:rsidRPr="00987E93">
        <w:rPr>
          <w:rFonts w:cs="Times New Roman"/>
        </w:rPr>
        <w:t xml:space="preserve"> in France is a system in which new and more ambitious goals and greater managerial responsibility are matched by major resources, while attempting to balance the capacity for self-funding and state contributions.</w:t>
      </w:r>
    </w:p>
    <w:p w:rsidR="00765528" w:rsidRPr="00987E93" w:rsidRDefault="00765528" w:rsidP="00E21EF8">
      <w:pPr>
        <w:jc w:val="both"/>
        <w:rPr>
          <w:rFonts w:cs="Times New Roman"/>
        </w:rPr>
      </w:pPr>
    </w:p>
    <w:p w:rsidR="00765528" w:rsidRPr="00765528" w:rsidRDefault="00765528" w:rsidP="00E21EF8">
      <w:pPr>
        <w:jc w:val="both"/>
        <w:rPr>
          <w:rFonts w:cs="Times New Roman"/>
        </w:rPr>
      </w:pPr>
    </w:p>
    <w:p w:rsidR="00765528" w:rsidRPr="00765528" w:rsidRDefault="00765528" w:rsidP="00E21EF8">
      <w:pPr>
        <w:pStyle w:val="Paragrafoelenco"/>
        <w:numPr>
          <w:ilvl w:val="0"/>
          <w:numId w:val="8"/>
        </w:numPr>
        <w:spacing w:after="0" w:line="240" w:lineRule="auto"/>
        <w:ind w:left="567" w:hanging="567"/>
        <w:jc w:val="both"/>
        <w:rPr>
          <w:rFonts w:ascii="Times New Roman" w:hAnsi="Times New Roman" w:cs="Times New Roman"/>
          <w:i/>
          <w:iCs/>
          <w:sz w:val="24"/>
          <w:szCs w:val="24"/>
          <w:lang w:val="en-US"/>
        </w:rPr>
      </w:pPr>
      <w:r w:rsidRPr="00765528">
        <w:rPr>
          <w:rFonts w:ascii="Times New Roman" w:hAnsi="Times New Roman" w:cs="Times New Roman"/>
          <w:i/>
          <w:iCs/>
          <w:sz w:val="24"/>
          <w:szCs w:val="24"/>
          <w:lang w:val="en-US"/>
        </w:rPr>
        <w:t>Responsibility for procedures vs. responsibility for results</w:t>
      </w:r>
    </w:p>
    <w:p w:rsidR="00765528" w:rsidRPr="00987E93" w:rsidRDefault="00765528" w:rsidP="00E21EF8">
      <w:pPr>
        <w:jc w:val="both"/>
        <w:rPr>
          <w:rFonts w:cs="Times New Roman"/>
        </w:rPr>
      </w:pPr>
      <w:r w:rsidRPr="00765528">
        <w:rPr>
          <w:rFonts w:cs="Times New Roman"/>
        </w:rPr>
        <w:t xml:space="preserve">A second important difference between the Italian and French experiences is the emphasis that French autonomy places on responsibility for objectives and results instead of merely </w:t>
      </w:r>
      <w:r w:rsidR="007C143A">
        <w:rPr>
          <w:rFonts w:cs="Times New Roman"/>
        </w:rPr>
        <w:t>for following</w:t>
      </w:r>
      <w:r w:rsidRPr="00765528">
        <w:rPr>
          <w:rFonts w:cs="Times New Roman"/>
        </w:rPr>
        <w:t xml:space="preserve"> </w:t>
      </w:r>
      <w:r w:rsidR="00291F1C">
        <w:rPr>
          <w:rFonts w:cs="Times New Roman"/>
        </w:rPr>
        <w:t xml:space="preserve">regulations and procedures. </w:t>
      </w:r>
      <w:r w:rsidRPr="00765528">
        <w:rPr>
          <w:rFonts w:cs="Times New Roman"/>
        </w:rPr>
        <w:t xml:space="preserve">In Italy, </w:t>
      </w:r>
      <w:r w:rsidRPr="00F75E38">
        <w:rPr>
          <w:rFonts w:cs="Times New Roman"/>
        </w:rPr>
        <w:t>the ministry has demonstrated a serious incapacity to handle change yet at the same time has strengthened bureaucratic control and formal responsibilities. In implementing the managerial control system, for example, the Excel spreads</w:t>
      </w:r>
      <w:r w:rsidRPr="00987E93">
        <w:rPr>
          <w:rFonts w:cs="Times New Roman"/>
        </w:rPr>
        <w:t xml:space="preserve">heets developed for use in the new system were not sent to the </w:t>
      </w:r>
      <w:proofErr w:type="spellStart"/>
      <w:r w:rsidRPr="00987E93">
        <w:rPr>
          <w:rFonts w:cs="Times New Roman"/>
          <w:i/>
          <w:iCs/>
        </w:rPr>
        <w:t>soprintendenze</w:t>
      </w:r>
      <w:proofErr w:type="spellEnd"/>
      <w:r w:rsidRPr="00987E93">
        <w:rPr>
          <w:rFonts w:cs="Times New Roman"/>
        </w:rPr>
        <w:t xml:space="preserve"> until several days after the first established deadline for their completion, and only about 15 days before the second postponed deadline. For this reason, data were not collected on a running basis during the financial year, but instead all together at the year end, using the accounting information already available in the previous accounting documents (and only cash based). This led to a </w:t>
      </w:r>
      <w:r w:rsidR="0075478B">
        <w:rPr>
          <w:rFonts w:cs="Times New Roman"/>
        </w:rPr>
        <w:t>‘</w:t>
      </w:r>
      <w:r w:rsidRPr="00987E93">
        <w:rPr>
          <w:rFonts w:cs="Times New Roman"/>
        </w:rPr>
        <w:t>fake</w:t>
      </w:r>
      <w:r w:rsidR="0075478B">
        <w:rPr>
          <w:rFonts w:cs="Times New Roman"/>
        </w:rPr>
        <w:t>’</w:t>
      </w:r>
      <w:r w:rsidRPr="00987E93">
        <w:rPr>
          <w:rFonts w:cs="Times New Roman"/>
        </w:rPr>
        <w:t xml:space="preserve"> reconstruction of the </w:t>
      </w:r>
      <w:proofErr w:type="spellStart"/>
      <w:r w:rsidRPr="00987E93">
        <w:rPr>
          <w:rFonts w:cs="Times New Roman"/>
          <w:i/>
          <w:iCs/>
        </w:rPr>
        <w:t>soprintendenze</w:t>
      </w:r>
      <w:r w:rsidRPr="00987E93">
        <w:rPr>
          <w:rFonts w:cs="Times New Roman"/>
        </w:rPr>
        <w:t>’s</w:t>
      </w:r>
      <w:proofErr w:type="spellEnd"/>
      <w:r w:rsidRPr="00987E93">
        <w:rPr>
          <w:rFonts w:cs="Times New Roman"/>
        </w:rPr>
        <w:t xml:space="preserve"> activities, and to an enormous and substantially useless amount of work for the personnel involved. </w:t>
      </w:r>
    </w:p>
    <w:p w:rsidR="00765528" w:rsidRPr="00987E93" w:rsidRDefault="00765528" w:rsidP="00E21EF8">
      <w:pPr>
        <w:ind w:firstLine="720"/>
        <w:jc w:val="both"/>
        <w:rPr>
          <w:rFonts w:cs="Times New Roman"/>
        </w:rPr>
      </w:pPr>
      <w:r w:rsidRPr="00987E93">
        <w:rPr>
          <w:rFonts w:cs="Times New Roman"/>
        </w:rPr>
        <w:t xml:space="preserve">Furthermore, the head of the managerial control process for the General Directorate within the Ministry was on vacation </w:t>
      </w:r>
      <w:r w:rsidR="007C143A">
        <w:rPr>
          <w:rFonts w:cs="Times New Roman"/>
        </w:rPr>
        <w:t>during the exact period in</w:t>
      </w:r>
      <w:r w:rsidR="007C143A" w:rsidRPr="00987E93">
        <w:rPr>
          <w:rFonts w:cs="Times New Roman"/>
        </w:rPr>
        <w:t xml:space="preserve"> </w:t>
      </w:r>
      <w:r w:rsidRPr="00987E93">
        <w:rPr>
          <w:rFonts w:cs="Times New Roman"/>
        </w:rPr>
        <w:t>December</w:t>
      </w:r>
      <w:r w:rsidR="006A1231">
        <w:rPr>
          <w:rFonts w:cs="Times New Roman"/>
        </w:rPr>
        <w:t xml:space="preserve"> </w:t>
      </w:r>
      <w:r w:rsidRPr="00987E93">
        <w:rPr>
          <w:rFonts w:cs="Times New Roman"/>
        </w:rPr>
        <w:t xml:space="preserve">2003 </w:t>
      </w:r>
      <w:r w:rsidR="007C143A">
        <w:rPr>
          <w:rFonts w:cs="Times New Roman"/>
        </w:rPr>
        <w:t>and</w:t>
      </w:r>
      <w:r w:rsidRPr="00987E93">
        <w:rPr>
          <w:rFonts w:cs="Times New Roman"/>
        </w:rPr>
        <w:t xml:space="preserve"> January  200</w:t>
      </w:r>
      <w:r w:rsidR="007C143A">
        <w:rPr>
          <w:rFonts w:cs="Times New Roman"/>
        </w:rPr>
        <w:t>4</w:t>
      </w:r>
      <w:r w:rsidRPr="00987E93">
        <w:rPr>
          <w:rFonts w:cs="Times New Roman"/>
        </w:rPr>
        <w:t xml:space="preserve"> straddling the end of the first fiscal year of the new system. Even when the person responsible for the process was available, he proved incapable of answering questions concerning the significance or implementation of the system</w:t>
      </w:r>
      <w:r w:rsidR="007C143A">
        <w:rPr>
          <w:rFonts w:cs="Times New Roman"/>
        </w:rPr>
        <w:t>,</w:t>
      </w:r>
      <w:r w:rsidRPr="00987E93">
        <w:rPr>
          <w:rFonts w:cs="Times New Roman"/>
        </w:rPr>
        <w:t xml:space="preserve"> the Ministry</w:t>
      </w:r>
      <w:r w:rsidR="007C143A">
        <w:rPr>
          <w:rFonts w:cs="Times New Roman"/>
        </w:rPr>
        <w:t xml:space="preserve"> having</w:t>
      </w:r>
      <w:r w:rsidRPr="00987E93">
        <w:rPr>
          <w:rFonts w:cs="Times New Roman"/>
        </w:rPr>
        <w:t xml:space="preserve"> delegated the design of the system to an external consulting firm. </w:t>
      </w:r>
    </w:p>
    <w:p w:rsidR="00765528" w:rsidRPr="00987E93" w:rsidRDefault="00765528" w:rsidP="00E21EF8">
      <w:pPr>
        <w:ind w:firstLine="720"/>
        <w:jc w:val="both"/>
        <w:rPr>
          <w:rFonts w:cs="Times New Roman"/>
        </w:rPr>
      </w:pPr>
      <w:r w:rsidRPr="00987E93">
        <w:rPr>
          <w:rFonts w:cs="Times New Roman"/>
        </w:rPr>
        <w:t xml:space="preserve">At the same time  the Ministry imposed considerable stress on the legal responsibilities of the </w:t>
      </w:r>
      <w:proofErr w:type="spellStart"/>
      <w:r w:rsidRPr="00987E93">
        <w:rPr>
          <w:rFonts w:cs="Times New Roman"/>
        </w:rPr>
        <w:t>Superintendencies</w:t>
      </w:r>
      <w:proofErr w:type="spellEnd"/>
      <w:r w:rsidRPr="00987E93">
        <w:rPr>
          <w:rFonts w:cs="Times New Roman"/>
        </w:rPr>
        <w:t xml:space="preserve"> requiring </w:t>
      </w:r>
      <w:r w:rsidR="0075478B">
        <w:rPr>
          <w:rFonts w:cs="Times New Roman"/>
        </w:rPr>
        <w:t>‘</w:t>
      </w:r>
      <w:r w:rsidRPr="00987E93">
        <w:rPr>
          <w:rFonts w:cs="Times New Roman"/>
        </w:rPr>
        <w:t>a major commitment and participation of the entire administration, especially to respect the scheduled deadlines</w:t>
      </w:r>
      <w:r w:rsidR="0075478B">
        <w:rPr>
          <w:rFonts w:cs="Times New Roman"/>
        </w:rPr>
        <w:t>’</w:t>
      </w:r>
      <w:r w:rsidRPr="00987E93">
        <w:rPr>
          <w:rFonts w:cs="Times New Roman"/>
        </w:rPr>
        <w:t xml:space="preserve"> (circular 29 </w:t>
      </w:r>
      <w:r w:rsidR="007C143A">
        <w:rPr>
          <w:rFonts w:cs="Times New Roman"/>
        </w:rPr>
        <w:t>D</w:t>
      </w:r>
      <w:r w:rsidRPr="00987E93">
        <w:rPr>
          <w:rFonts w:cs="Times New Roman"/>
        </w:rPr>
        <w:t xml:space="preserve">ecember 2003, n. 55, art. 4), and sending a reminder that </w:t>
      </w:r>
      <w:r w:rsidR="0075478B">
        <w:rPr>
          <w:rFonts w:cs="Times New Roman"/>
        </w:rPr>
        <w:t>‘</w:t>
      </w:r>
      <w:r w:rsidRPr="00987E93">
        <w:rPr>
          <w:rFonts w:cs="Times New Roman"/>
        </w:rPr>
        <w:t xml:space="preserve">failure to send the requested documents will affect the evaluations provided by article 5. of  </w:t>
      </w:r>
      <w:proofErr w:type="spellStart"/>
      <w:r w:rsidRPr="00987E93">
        <w:rPr>
          <w:rFonts w:cs="Times New Roman"/>
        </w:rPr>
        <w:t>D.Lgs</w:t>
      </w:r>
      <w:proofErr w:type="spellEnd"/>
      <w:r w:rsidRPr="00987E93">
        <w:rPr>
          <w:rFonts w:cs="Times New Roman"/>
        </w:rPr>
        <w:t xml:space="preserve">. 30 </w:t>
      </w:r>
      <w:proofErr w:type="spellStart"/>
      <w:r w:rsidRPr="00987E93">
        <w:rPr>
          <w:rFonts w:cs="Times New Roman"/>
        </w:rPr>
        <w:t>july</w:t>
      </w:r>
      <w:proofErr w:type="spellEnd"/>
      <w:r w:rsidRPr="00987E93">
        <w:rPr>
          <w:rFonts w:cs="Times New Roman"/>
        </w:rPr>
        <w:t xml:space="preserve"> 1999 n. 286</w:t>
      </w:r>
      <w:r w:rsidR="0075478B">
        <w:rPr>
          <w:rFonts w:cs="Times New Roman"/>
        </w:rPr>
        <w:t>’</w:t>
      </w:r>
      <w:r w:rsidRPr="00987E93">
        <w:rPr>
          <w:rFonts w:cs="Times New Roman"/>
        </w:rPr>
        <w:t xml:space="preserve"> (</w:t>
      </w:r>
      <w:proofErr w:type="spellStart"/>
      <w:r w:rsidRPr="00987E93">
        <w:rPr>
          <w:rFonts w:cs="Times New Roman"/>
        </w:rPr>
        <w:t>MiBAC</w:t>
      </w:r>
      <w:proofErr w:type="spellEnd"/>
      <w:r w:rsidRPr="00987E93">
        <w:rPr>
          <w:rFonts w:cs="Times New Roman"/>
        </w:rPr>
        <w:t xml:space="preserve"> note 17 December 2003). </w:t>
      </w:r>
    </w:p>
    <w:p w:rsidR="00765528" w:rsidRPr="00987E93" w:rsidRDefault="00765528" w:rsidP="00E21EF8">
      <w:pPr>
        <w:ind w:firstLine="720"/>
        <w:jc w:val="both"/>
        <w:rPr>
          <w:rFonts w:cs="Times New Roman"/>
        </w:rPr>
      </w:pPr>
      <w:r w:rsidRPr="00987E93">
        <w:rPr>
          <w:rFonts w:cs="Times New Roman"/>
        </w:rPr>
        <w:t>Moreover when the Hubs took the initiative to make autonomy concrete, they were also thwarted</w:t>
      </w:r>
      <w:r w:rsidR="00E80C3F">
        <w:rPr>
          <w:rFonts w:cs="Times New Roman"/>
        </w:rPr>
        <w:t xml:space="preserve"> </w:t>
      </w:r>
      <w:r w:rsidRPr="00987E93">
        <w:rPr>
          <w:rFonts w:cs="Times New Roman"/>
        </w:rPr>
        <w:t>by the Ministry. It is the case</w:t>
      </w:r>
      <w:r w:rsidR="007C143A">
        <w:rPr>
          <w:rFonts w:cs="Times New Roman"/>
        </w:rPr>
        <w:t>,</w:t>
      </w:r>
      <w:r w:rsidRPr="00987E93">
        <w:rPr>
          <w:rFonts w:cs="Times New Roman"/>
        </w:rPr>
        <w:t xml:space="preserve"> for instance</w:t>
      </w:r>
      <w:r w:rsidR="007C143A">
        <w:rPr>
          <w:rFonts w:cs="Times New Roman"/>
        </w:rPr>
        <w:t>,</w:t>
      </w:r>
      <w:r w:rsidRPr="00987E93">
        <w:rPr>
          <w:rFonts w:cs="Times New Roman"/>
        </w:rPr>
        <w:t xml:space="preserve"> of the Florence hub, which set up a tender on its own initiative and drew up an agreement with a bank to implement the new bank account system: the Ministry prevented the </w:t>
      </w:r>
      <w:proofErr w:type="spellStart"/>
      <w:r w:rsidRPr="00987E93">
        <w:rPr>
          <w:rFonts w:cs="Times New Roman"/>
        </w:rPr>
        <w:t>superintendency</w:t>
      </w:r>
      <w:proofErr w:type="spellEnd"/>
      <w:r w:rsidRPr="00987E93">
        <w:rPr>
          <w:rFonts w:cs="Times New Roman"/>
        </w:rPr>
        <w:t xml:space="preserve"> from using the earned income that it had deposited in the new account by declaring the signed agreement unlawful, since it was drafted by the Museum hub itself and not the Ministry (</w:t>
      </w:r>
      <w:proofErr w:type="spellStart"/>
      <w:r w:rsidRPr="00987E93">
        <w:rPr>
          <w:rFonts w:cs="Times New Roman"/>
        </w:rPr>
        <w:t>Amorevoli</w:t>
      </w:r>
      <w:proofErr w:type="spellEnd"/>
      <w:r w:rsidRPr="00987E93">
        <w:rPr>
          <w:rFonts w:cs="Times New Roman"/>
        </w:rPr>
        <w:t xml:space="preserve"> 2004). </w:t>
      </w:r>
    </w:p>
    <w:p w:rsidR="00765528" w:rsidRPr="00987E93" w:rsidRDefault="00765528" w:rsidP="00E21EF8">
      <w:pPr>
        <w:ind w:firstLine="720"/>
        <w:jc w:val="both"/>
        <w:rPr>
          <w:rFonts w:cs="Times New Roman"/>
        </w:rPr>
      </w:pPr>
      <w:r w:rsidRPr="00987E93">
        <w:rPr>
          <w:rFonts w:cs="Times New Roman"/>
        </w:rPr>
        <w:lastRenderedPageBreak/>
        <w:t xml:space="preserve">In short despite the incapacity of the central administration in managing the process and in contrast with the new rhetoric of aims and results, the whole autonomy and managerial control of implementation was managed by the Ministry with an emphasis on rules and procedures further ossifying formal and </w:t>
      </w:r>
      <w:r w:rsidR="0075478B">
        <w:rPr>
          <w:rFonts w:cs="Times New Roman"/>
        </w:rPr>
        <w:t>‘</w:t>
      </w:r>
      <w:r w:rsidRPr="00987E93">
        <w:rPr>
          <w:rFonts w:cs="Times New Roman"/>
        </w:rPr>
        <w:t>passive</w:t>
      </w:r>
      <w:r w:rsidR="0075478B">
        <w:rPr>
          <w:rFonts w:cs="Times New Roman"/>
        </w:rPr>
        <w:t>’</w:t>
      </w:r>
      <w:r w:rsidRPr="00987E93">
        <w:rPr>
          <w:rFonts w:cs="Times New Roman"/>
        </w:rPr>
        <w:t xml:space="preserve"> responsibilities. This leads to a </w:t>
      </w:r>
      <w:r w:rsidR="007C143A">
        <w:rPr>
          <w:rFonts w:cs="Times New Roman"/>
        </w:rPr>
        <w:t>clash</w:t>
      </w:r>
      <w:r w:rsidRPr="00987E93">
        <w:rPr>
          <w:rFonts w:cs="Times New Roman"/>
        </w:rPr>
        <w:t xml:space="preserve"> between the intended meaning of the reform (improved performance based on managerial responsibility and autonomy) and its actual results (stiffening bureaucratic control and formal responsibilities).</w:t>
      </w:r>
    </w:p>
    <w:p w:rsidR="00765528" w:rsidRPr="00987E93" w:rsidRDefault="00765528" w:rsidP="00E21EF8">
      <w:pPr>
        <w:ind w:firstLine="567"/>
        <w:jc w:val="both"/>
        <w:rPr>
          <w:rFonts w:cs="Times New Roman"/>
        </w:rPr>
      </w:pPr>
      <w:r w:rsidRPr="00987E93">
        <w:rPr>
          <w:rFonts w:cs="Times New Roman"/>
        </w:rPr>
        <w:t>In France</w:t>
      </w:r>
      <w:r w:rsidR="007C143A">
        <w:rPr>
          <w:rFonts w:cs="Times New Roman"/>
        </w:rPr>
        <w:t>,</w:t>
      </w:r>
      <w:r w:rsidRPr="00987E93">
        <w:rPr>
          <w:rFonts w:cs="Times New Roman"/>
        </w:rPr>
        <w:t xml:space="preserve"> on the contrary</w:t>
      </w:r>
      <w:r w:rsidR="007C143A">
        <w:rPr>
          <w:rFonts w:cs="Times New Roman"/>
        </w:rPr>
        <w:t>,</w:t>
      </w:r>
      <w:r w:rsidRPr="00987E93">
        <w:rPr>
          <w:rFonts w:cs="Times New Roman"/>
        </w:rPr>
        <w:t xml:space="preserve"> the reform has brought in a new form of responsibility of museum administrations based on results. </w:t>
      </w:r>
      <w:r w:rsidR="007C143A">
        <w:rPr>
          <w:rFonts w:cs="Times New Roman"/>
        </w:rPr>
        <w:t>The</w:t>
      </w:r>
      <w:r w:rsidR="006A1231">
        <w:rPr>
          <w:rFonts w:cs="Times New Roman"/>
        </w:rPr>
        <w:t xml:space="preserve"> </w:t>
      </w:r>
      <w:proofErr w:type="spellStart"/>
      <w:r w:rsidRPr="00987E93">
        <w:rPr>
          <w:rFonts w:cs="Times New Roman"/>
          <w:i/>
          <w:iCs/>
        </w:rPr>
        <w:t>établissement</w:t>
      </w:r>
      <w:proofErr w:type="spellEnd"/>
      <w:r w:rsidRPr="00987E93">
        <w:rPr>
          <w:rFonts w:cs="Times New Roman"/>
          <w:i/>
          <w:iCs/>
        </w:rPr>
        <w:t xml:space="preserve"> public</w:t>
      </w:r>
      <w:r w:rsidRPr="00987E93">
        <w:rPr>
          <w:rFonts w:cs="Times New Roman"/>
        </w:rPr>
        <w:t xml:space="preserve"> is given more influence in determining the objectives, even to the extent of creating, </w:t>
      </w:r>
      <w:r w:rsidR="0075478B">
        <w:rPr>
          <w:rFonts w:cs="Times New Roman"/>
        </w:rPr>
        <w:t>‘</w:t>
      </w:r>
      <w:r w:rsidRPr="00987E93">
        <w:rPr>
          <w:rFonts w:cs="Times New Roman"/>
        </w:rPr>
        <w:t>a contract of objectives and means between the Louvre and the French state, an absolute first in the museum field (…) we will be evaluated based on the results achieved</w:t>
      </w:r>
      <w:r w:rsidR="0075478B">
        <w:rPr>
          <w:rFonts w:cs="Times New Roman"/>
        </w:rPr>
        <w:t>’</w:t>
      </w:r>
      <w:r w:rsidRPr="00987E93">
        <w:rPr>
          <w:rFonts w:cs="Times New Roman"/>
        </w:rPr>
        <w:t xml:space="preserve"> (</w:t>
      </w:r>
      <w:proofErr w:type="spellStart"/>
      <w:r w:rsidRPr="00987E93">
        <w:rPr>
          <w:rFonts w:cs="Times New Roman"/>
        </w:rPr>
        <w:t>Loyrette</w:t>
      </w:r>
      <w:proofErr w:type="spellEnd"/>
      <w:r w:rsidRPr="00987E93">
        <w:rPr>
          <w:rFonts w:cs="Times New Roman"/>
        </w:rPr>
        <w:t xml:space="preserve"> in </w:t>
      </w:r>
      <w:proofErr w:type="spellStart"/>
      <w:r w:rsidRPr="00987E93">
        <w:rPr>
          <w:rFonts w:cs="Times New Roman"/>
        </w:rPr>
        <w:t>Michelon</w:t>
      </w:r>
      <w:proofErr w:type="spellEnd"/>
      <w:r w:rsidRPr="00987E93">
        <w:rPr>
          <w:rFonts w:cs="Times New Roman"/>
        </w:rPr>
        <w:t xml:space="preserve"> 2003). In short, t</w:t>
      </w:r>
      <w:r w:rsidRPr="00765528">
        <w:rPr>
          <w:rFonts w:cs="Times New Roman"/>
        </w:rPr>
        <w:t xml:space="preserve">he increased opportunities for the </w:t>
      </w:r>
      <w:proofErr w:type="spellStart"/>
      <w:r w:rsidRPr="00765528">
        <w:rPr>
          <w:rFonts w:cs="Times New Roman"/>
          <w:i/>
          <w:iCs/>
        </w:rPr>
        <w:t>établissement</w:t>
      </w:r>
      <w:r w:rsidR="00EE6957">
        <w:rPr>
          <w:rFonts w:cs="Times New Roman"/>
          <w:i/>
          <w:iCs/>
        </w:rPr>
        <w:t>s</w:t>
      </w:r>
      <w:proofErr w:type="spellEnd"/>
      <w:r w:rsidRPr="00765528">
        <w:rPr>
          <w:rFonts w:cs="Times New Roman"/>
          <w:i/>
          <w:iCs/>
        </w:rPr>
        <w:t xml:space="preserve"> public</w:t>
      </w:r>
      <w:r w:rsidR="00EE6957">
        <w:rPr>
          <w:rFonts w:cs="Times New Roman"/>
          <w:i/>
          <w:iCs/>
        </w:rPr>
        <w:t>s</w:t>
      </w:r>
      <w:r w:rsidRPr="00765528">
        <w:rPr>
          <w:rFonts w:cs="Times New Roman"/>
          <w:i/>
          <w:iCs/>
        </w:rPr>
        <w:t xml:space="preserve"> </w:t>
      </w:r>
      <w:r w:rsidRPr="00765528">
        <w:rPr>
          <w:rFonts w:cs="Times New Roman"/>
        </w:rPr>
        <w:t xml:space="preserve">museums gave their directors more responsibility for results.  It also, however, led to greater control over the agency (interview administrative director </w:t>
      </w:r>
      <w:proofErr w:type="spellStart"/>
      <w:r w:rsidRPr="00765528">
        <w:rPr>
          <w:rFonts w:cs="Times New Roman"/>
        </w:rPr>
        <w:t>Musée</w:t>
      </w:r>
      <w:proofErr w:type="spellEnd"/>
      <w:r w:rsidRPr="00765528">
        <w:rPr>
          <w:rFonts w:cs="Times New Roman"/>
        </w:rPr>
        <w:t xml:space="preserve"> D’Orsay, July 2, 2004). This reflects the logic of accountability, according to which greater autonomy corresponds to management’s increased responsibility for delivering results</w:t>
      </w:r>
      <w:r w:rsidR="006A1231">
        <w:rPr>
          <w:rFonts w:cs="Times New Roman"/>
        </w:rPr>
        <w:t>.</w:t>
      </w:r>
    </w:p>
    <w:p w:rsidR="00765528" w:rsidRPr="00987E93" w:rsidRDefault="00765528" w:rsidP="00E21EF8">
      <w:pPr>
        <w:ind w:firstLine="720"/>
        <w:jc w:val="both"/>
        <w:rPr>
          <w:rFonts w:cs="Times New Roman"/>
        </w:rPr>
      </w:pPr>
    </w:p>
    <w:p w:rsidR="00765528" w:rsidRPr="00987E93" w:rsidRDefault="00765528" w:rsidP="00E21EF8">
      <w:pPr>
        <w:jc w:val="both"/>
        <w:rPr>
          <w:rFonts w:cs="Times New Roman"/>
          <w:i/>
          <w:iCs/>
        </w:rPr>
      </w:pPr>
    </w:p>
    <w:p w:rsidR="00765528" w:rsidRPr="00987E93" w:rsidRDefault="00765528" w:rsidP="00E21EF8">
      <w:pPr>
        <w:pStyle w:val="Paragrafoelenco"/>
        <w:numPr>
          <w:ilvl w:val="0"/>
          <w:numId w:val="8"/>
        </w:numPr>
        <w:spacing w:after="0" w:line="240" w:lineRule="auto"/>
        <w:ind w:left="567" w:hanging="567"/>
        <w:jc w:val="both"/>
        <w:rPr>
          <w:rFonts w:ascii="Times New Roman" w:hAnsi="Times New Roman" w:cs="Times New Roman"/>
          <w:i/>
          <w:iCs/>
          <w:sz w:val="24"/>
          <w:szCs w:val="24"/>
        </w:rPr>
      </w:pPr>
      <w:proofErr w:type="spellStart"/>
      <w:r w:rsidRPr="00987E93">
        <w:rPr>
          <w:rFonts w:ascii="Times New Roman" w:hAnsi="Times New Roman" w:cs="Times New Roman"/>
          <w:i/>
          <w:iCs/>
          <w:sz w:val="24"/>
          <w:szCs w:val="24"/>
        </w:rPr>
        <w:t>Participation</w:t>
      </w:r>
      <w:proofErr w:type="spellEnd"/>
      <w:r w:rsidRPr="00987E93">
        <w:rPr>
          <w:rFonts w:ascii="Times New Roman" w:hAnsi="Times New Roman" w:cs="Times New Roman"/>
          <w:i/>
          <w:iCs/>
          <w:sz w:val="24"/>
          <w:szCs w:val="24"/>
        </w:rPr>
        <w:t xml:space="preserve"> vs. </w:t>
      </w:r>
      <w:proofErr w:type="spellStart"/>
      <w:r w:rsidRPr="00987E93">
        <w:rPr>
          <w:rFonts w:ascii="Times New Roman" w:hAnsi="Times New Roman" w:cs="Times New Roman"/>
          <w:i/>
          <w:iCs/>
          <w:sz w:val="24"/>
          <w:szCs w:val="24"/>
        </w:rPr>
        <w:t>imposition</w:t>
      </w:r>
      <w:proofErr w:type="spellEnd"/>
    </w:p>
    <w:p w:rsidR="007C143A" w:rsidRDefault="00765528" w:rsidP="00E21EF8">
      <w:pPr>
        <w:jc w:val="both"/>
        <w:rPr>
          <w:rFonts w:cs="Times New Roman"/>
        </w:rPr>
      </w:pPr>
      <w:r w:rsidRPr="00987E93">
        <w:rPr>
          <w:rFonts w:cs="Times New Roman"/>
        </w:rPr>
        <w:t>Finally, another distinguishing feature of reform process in the two countries is the different level of participation of the agencies in the changes.</w:t>
      </w:r>
      <w:r w:rsidR="006A1231">
        <w:rPr>
          <w:rFonts w:cs="Times New Roman"/>
        </w:rPr>
        <w:t xml:space="preserve"> </w:t>
      </w:r>
      <w:r w:rsidRPr="00987E93">
        <w:rPr>
          <w:rFonts w:cs="Times New Roman"/>
          <w:u w:val="single"/>
        </w:rPr>
        <w:t xml:space="preserve"> </w:t>
      </w:r>
      <w:r w:rsidRPr="00987E93">
        <w:rPr>
          <w:rFonts w:cs="Times New Roman"/>
        </w:rPr>
        <w:t>In Italy</w:t>
      </w:r>
      <w:r w:rsidR="007C143A">
        <w:rPr>
          <w:rFonts w:cs="Times New Roman"/>
        </w:rPr>
        <w:t>,</w:t>
      </w:r>
      <w:r w:rsidRPr="00987E93">
        <w:rPr>
          <w:rFonts w:cs="Times New Roman"/>
        </w:rPr>
        <w:t xml:space="preserve"> institutional autonomy came from choices made at the political-ministerial level according to a </w:t>
      </w:r>
      <w:r w:rsidR="0075478B">
        <w:rPr>
          <w:rFonts w:cs="Times New Roman"/>
        </w:rPr>
        <w:t>‘</w:t>
      </w:r>
      <w:r w:rsidRPr="00987E93">
        <w:rPr>
          <w:rFonts w:cs="Times New Roman"/>
        </w:rPr>
        <w:t>top-down</w:t>
      </w:r>
      <w:r w:rsidR="0075478B">
        <w:rPr>
          <w:rFonts w:cs="Times New Roman"/>
        </w:rPr>
        <w:t>’</w:t>
      </w:r>
      <w:r w:rsidR="0075478B" w:rsidRPr="00987E93">
        <w:rPr>
          <w:rFonts w:cs="Times New Roman"/>
        </w:rPr>
        <w:t xml:space="preserve"> </w:t>
      </w:r>
      <w:r w:rsidRPr="00987E93">
        <w:rPr>
          <w:rFonts w:cs="Times New Roman"/>
        </w:rPr>
        <w:t xml:space="preserve">logic: one of the many examples of this is the </w:t>
      </w:r>
      <w:r w:rsidR="007C143A">
        <w:rPr>
          <w:rFonts w:cs="Times New Roman"/>
        </w:rPr>
        <w:t>back and forth</w:t>
      </w:r>
      <w:r w:rsidRPr="00987E93">
        <w:rPr>
          <w:rFonts w:cs="Times New Roman"/>
        </w:rPr>
        <w:t xml:space="preserve"> between creation of the autonomous hubs and the creation of public-private foundations which </w:t>
      </w:r>
      <w:proofErr w:type="spellStart"/>
      <w:r w:rsidRPr="00987E93">
        <w:rPr>
          <w:rFonts w:cs="Times New Roman"/>
        </w:rPr>
        <w:t>characterised</w:t>
      </w:r>
      <w:proofErr w:type="spellEnd"/>
      <w:r w:rsidRPr="00987E93">
        <w:rPr>
          <w:rFonts w:cs="Times New Roman"/>
        </w:rPr>
        <w:t xml:space="preserve"> the political debate at that time, with no involvement of the </w:t>
      </w:r>
      <w:proofErr w:type="spellStart"/>
      <w:r w:rsidRPr="00987E93">
        <w:rPr>
          <w:rFonts w:cs="Times New Roman"/>
          <w:i/>
          <w:iCs/>
        </w:rPr>
        <w:t>Soprintendenti</w:t>
      </w:r>
      <w:proofErr w:type="spellEnd"/>
      <w:r w:rsidRPr="00987E93">
        <w:rPr>
          <w:rFonts w:cs="Times New Roman"/>
        </w:rPr>
        <w:t xml:space="preserve">  (De Marchi 2003a; De Marchi 2003b; </w:t>
      </w:r>
      <w:proofErr w:type="spellStart"/>
      <w:r w:rsidRPr="00987E93">
        <w:rPr>
          <w:rFonts w:cs="Times New Roman"/>
        </w:rPr>
        <w:t>Gigliotti</w:t>
      </w:r>
      <w:proofErr w:type="spellEnd"/>
      <w:r w:rsidRPr="00987E93">
        <w:rPr>
          <w:rFonts w:cs="Times New Roman"/>
        </w:rPr>
        <w:t xml:space="preserve"> 2003).</w:t>
      </w:r>
    </w:p>
    <w:p w:rsidR="00765528" w:rsidRPr="00987E93" w:rsidRDefault="00765528" w:rsidP="00E21EF8">
      <w:pPr>
        <w:ind w:firstLine="720"/>
        <w:jc w:val="both"/>
        <w:rPr>
          <w:rFonts w:cs="Times New Roman"/>
        </w:rPr>
      </w:pPr>
      <w:r w:rsidRPr="00987E93">
        <w:rPr>
          <w:rFonts w:cs="Times New Roman"/>
        </w:rPr>
        <w:t>Similarly</w:t>
      </w:r>
      <w:r w:rsidR="007C143A">
        <w:rPr>
          <w:rFonts w:cs="Times New Roman"/>
        </w:rPr>
        <w:t>,</w:t>
      </w:r>
      <w:r w:rsidRPr="00987E93">
        <w:rPr>
          <w:rFonts w:cs="Times New Roman"/>
        </w:rPr>
        <w:t xml:space="preserve"> the introduction of the management control system was completely inaccessible to the </w:t>
      </w:r>
      <w:proofErr w:type="spellStart"/>
      <w:r w:rsidRPr="00987E93">
        <w:rPr>
          <w:rFonts w:cs="Times New Roman"/>
          <w:i/>
          <w:iCs/>
        </w:rPr>
        <w:t>Soprintendenza</w:t>
      </w:r>
      <w:r w:rsidRPr="00987E93">
        <w:rPr>
          <w:rFonts w:cs="Times New Roman"/>
        </w:rPr>
        <w:t>’s</w:t>
      </w:r>
      <w:proofErr w:type="spellEnd"/>
      <w:r w:rsidRPr="00987E93">
        <w:rPr>
          <w:rFonts w:cs="Times New Roman"/>
        </w:rPr>
        <w:t xml:space="preserve"> management</w:t>
      </w:r>
      <w:r w:rsidR="007C143A">
        <w:rPr>
          <w:rFonts w:cs="Times New Roman"/>
        </w:rPr>
        <w:t>,</w:t>
      </w:r>
      <w:r w:rsidRPr="00987E93">
        <w:rPr>
          <w:rFonts w:cs="Times New Roman"/>
        </w:rPr>
        <w:t xml:space="preserve"> who were involved in the process only for a brief period of informative meetings. It is surprising that the need for direct participation by the territorial agencies only became evident </w:t>
      </w:r>
      <w:r w:rsidR="00EE6957" w:rsidRPr="00EE6957">
        <w:rPr>
          <w:rFonts w:cs="Times New Roman"/>
          <w:i/>
        </w:rPr>
        <w:t>ex</w:t>
      </w:r>
      <w:r w:rsidR="00EE6957">
        <w:rPr>
          <w:rFonts w:cs="Times New Roman"/>
        </w:rPr>
        <w:t xml:space="preserve"> </w:t>
      </w:r>
      <w:r w:rsidRPr="00987E93">
        <w:rPr>
          <w:rFonts w:cs="Times New Roman"/>
          <w:i/>
          <w:iCs/>
        </w:rPr>
        <w:t>post</w:t>
      </w:r>
      <w:r w:rsidR="007C143A">
        <w:rPr>
          <w:rFonts w:cs="Times New Roman"/>
          <w:i/>
          <w:iCs/>
        </w:rPr>
        <w:t xml:space="preserve"> </w:t>
      </w:r>
      <w:r w:rsidR="007C143A" w:rsidRPr="00987E93">
        <w:rPr>
          <w:rFonts w:cs="Times New Roman"/>
        </w:rPr>
        <w:t xml:space="preserve">(Ernst and Young and </w:t>
      </w:r>
      <w:proofErr w:type="spellStart"/>
      <w:r w:rsidR="007C143A" w:rsidRPr="00987E93">
        <w:rPr>
          <w:rFonts w:cs="Times New Roman"/>
        </w:rPr>
        <w:t>MiBAC</w:t>
      </w:r>
      <w:proofErr w:type="spellEnd"/>
      <w:r w:rsidR="007C143A" w:rsidRPr="00987E93">
        <w:rPr>
          <w:rFonts w:cs="Times New Roman"/>
        </w:rPr>
        <w:t xml:space="preserve"> - DG-PSAD 2005, p. 22)</w:t>
      </w:r>
      <w:r w:rsidRPr="00987E93">
        <w:rPr>
          <w:rFonts w:cs="Times New Roman"/>
        </w:rPr>
        <w:t xml:space="preserve">, without taking the specific characteristics of the </w:t>
      </w:r>
      <w:r w:rsidR="00D60F17">
        <w:rPr>
          <w:rFonts w:cs="Times New Roman"/>
        </w:rPr>
        <w:t>field</w:t>
      </w:r>
      <w:r w:rsidRPr="00987E93">
        <w:rPr>
          <w:rFonts w:cs="Times New Roman"/>
        </w:rPr>
        <w:t xml:space="preserve"> agencies into account either in designing the system or structuring the process.</w:t>
      </w:r>
    </w:p>
    <w:p w:rsidR="00CC7811" w:rsidRPr="00987E93" w:rsidRDefault="00765528" w:rsidP="00E21EF8">
      <w:pPr>
        <w:jc w:val="both"/>
        <w:rPr>
          <w:rFonts w:cs="Times New Roman"/>
        </w:rPr>
      </w:pPr>
      <w:r w:rsidRPr="00987E93">
        <w:rPr>
          <w:rFonts w:cs="Times New Roman"/>
        </w:rPr>
        <w:t xml:space="preserve">The issue has significant effects: if </w:t>
      </w:r>
      <w:r w:rsidR="00EE6957">
        <w:rPr>
          <w:rFonts w:cs="Times New Roman"/>
        </w:rPr>
        <w:t xml:space="preserve">performance </w:t>
      </w:r>
      <w:r w:rsidRPr="00987E93">
        <w:rPr>
          <w:rFonts w:cs="Times New Roman"/>
        </w:rPr>
        <w:t xml:space="preserve">indicators and evaluation criteria </w:t>
      </w:r>
      <w:r w:rsidR="00EE6957">
        <w:rPr>
          <w:rFonts w:cs="Times New Roman"/>
        </w:rPr>
        <w:t xml:space="preserve">for the measurement of the </w:t>
      </w:r>
      <w:proofErr w:type="spellStart"/>
      <w:r w:rsidR="00EE6957">
        <w:rPr>
          <w:rFonts w:cs="Times New Roman"/>
        </w:rPr>
        <w:t>Superintendences</w:t>
      </w:r>
      <w:proofErr w:type="spellEnd"/>
      <w:r w:rsidR="00EE6957">
        <w:rPr>
          <w:rFonts w:cs="Times New Roman"/>
        </w:rPr>
        <w:t xml:space="preserve"> activities </w:t>
      </w:r>
      <w:r w:rsidRPr="00987E93">
        <w:rPr>
          <w:rFonts w:cs="Times New Roman"/>
        </w:rPr>
        <w:t>are imposed from outside</w:t>
      </w:r>
      <w:r w:rsidR="001040BD">
        <w:rPr>
          <w:rFonts w:cs="Times New Roman"/>
        </w:rPr>
        <w:t xml:space="preserve"> (in our case, by the consultancy company)</w:t>
      </w:r>
      <w:r w:rsidRPr="00987E93">
        <w:rPr>
          <w:rFonts w:cs="Times New Roman"/>
        </w:rPr>
        <w:t>,</w:t>
      </w:r>
      <w:r w:rsidR="00D60F17">
        <w:rPr>
          <w:rFonts w:cs="Times New Roman"/>
        </w:rPr>
        <w:t xml:space="preserve"> </w:t>
      </w:r>
      <w:r w:rsidRPr="00987E93">
        <w:rPr>
          <w:rFonts w:cs="Times New Roman"/>
        </w:rPr>
        <w:t>the risk that they will be inadequate rises dramatically (</w:t>
      </w:r>
      <w:proofErr w:type="spellStart"/>
      <w:r w:rsidRPr="00987E93">
        <w:rPr>
          <w:rFonts w:cs="Times New Roman"/>
        </w:rPr>
        <w:t>Molteni</w:t>
      </w:r>
      <w:proofErr w:type="spellEnd"/>
      <w:r w:rsidRPr="00987E93">
        <w:rPr>
          <w:rFonts w:cs="Times New Roman"/>
        </w:rPr>
        <w:t xml:space="preserve"> 1997; </w:t>
      </w:r>
      <w:proofErr w:type="spellStart"/>
      <w:r w:rsidRPr="00987E93">
        <w:rPr>
          <w:rFonts w:cs="Times New Roman"/>
        </w:rPr>
        <w:t>Chirieleison</w:t>
      </w:r>
      <w:proofErr w:type="spellEnd"/>
      <w:r w:rsidRPr="00987E93">
        <w:rPr>
          <w:rFonts w:cs="Times New Roman"/>
        </w:rPr>
        <w:t xml:space="preserve"> 1998). This is not a question of </w:t>
      </w:r>
      <w:r w:rsidR="0075478B">
        <w:rPr>
          <w:rFonts w:cs="Times New Roman"/>
        </w:rPr>
        <w:t>‘</w:t>
      </w:r>
      <w:r w:rsidRPr="00987E93">
        <w:rPr>
          <w:rFonts w:cs="Times New Roman"/>
        </w:rPr>
        <w:t>democracy</w:t>
      </w:r>
      <w:r w:rsidR="0075478B">
        <w:rPr>
          <w:rFonts w:cs="Times New Roman"/>
        </w:rPr>
        <w:t>’</w:t>
      </w:r>
      <w:r w:rsidRPr="00987E93">
        <w:rPr>
          <w:rFonts w:cs="Times New Roman"/>
        </w:rPr>
        <w:t xml:space="preserve"> among disciplines</w:t>
      </w:r>
      <w:r w:rsidR="00EE6957">
        <w:rPr>
          <w:rFonts w:cs="Times New Roman"/>
        </w:rPr>
        <w:t xml:space="preserve"> (management </w:t>
      </w:r>
      <w:r w:rsidR="001040BD">
        <w:rPr>
          <w:rFonts w:cs="Times New Roman"/>
        </w:rPr>
        <w:t xml:space="preserve">experts </w:t>
      </w:r>
      <w:r w:rsidR="00EE6957">
        <w:rPr>
          <w:rFonts w:cs="Times New Roman"/>
        </w:rPr>
        <w:t>vs. art historians, curators, archaeologists)</w:t>
      </w:r>
      <w:r w:rsidRPr="00987E93">
        <w:rPr>
          <w:rFonts w:cs="Times New Roman"/>
        </w:rPr>
        <w:t>,</w:t>
      </w:r>
      <w:r w:rsidR="00D60F17">
        <w:rPr>
          <w:rFonts w:cs="Times New Roman"/>
        </w:rPr>
        <w:t xml:space="preserve">  </w:t>
      </w:r>
      <w:r w:rsidRPr="00987E93">
        <w:rPr>
          <w:rFonts w:cs="Times New Roman"/>
        </w:rPr>
        <w:t xml:space="preserve">but rather a question of loss of diffuse knowledge: although the </w:t>
      </w:r>
      <w:proofErr w:type="spellStart"/>
      <w:r w:rsidR="001040BD">
        <w:rPr>
          <w:rFonts w:cs="Times New Roman"/>
        </w:rPr>
        <w:t>superintendences</w:t>
      </w:r>
      <w:proofErr w:type="spellEnd"/>
      <w:r w:rsidRPr="00987E93">
        <w:rPr>
          <w:rFonts w:cs="Times New Roman"/>
        </w:rPr>
        <w:t xml:space="preserve">  do not have the managerial knowledge and abilities needed to design a control system, they are the only sources of the professional knowledge needed to set up a system </w:t>
      </w:r>
      <w:r w:rsidR="007C143A">
        <w:rPr>
          <w:rFonts w:cs="Times New Roman"/>
        </w:rPr>
        <w:t>that</w:t>
      </w:r>
      <w:r w:rsidR="007C143A" w:rsidRPr="00987E93">
        <w:rPr>
          <w:rFonts w:cs="Times New Roman"/>
        </w:rPr>
        <w:t xml:space="preserve"> </w:t>
      </w:r>
      <w:r w:rsidRPr="00987E93">
        <w:rPr>
          <w:rFonts w:cs="Times New Roman"/>
        </w:rPr>
        <w:t xml:space="preserve">effectively defines, evaluates, and communicates aims and results. </w:t>
      </w:r>
    </w:p>
    <w:p w:rsidR="00CC7811" w:rsidRPr="00987E93" w:rsidRDefault="00765528" w:rsidP="00E21EF8">
      <w:pPr>
        <w:ind w:firstLine="720"/>
        <w:jc w:val="both"/>
        <w:rPr>
          <w:rFonts w:cs="Times New Roman"/>
        </w:rPr>
      </w:pPr>
      <w:r w:rsidRPr="00987E93">
        <w:rPr>
          <w:rFonts w:cs="Times New Roman"/>
        </w:rPr>
        <w:t xml:space="preserve">What is actually surprising is that </w:t>
      </w:r>
      <w:r w:rsidR="00961942">
        <w:rPr>
          <w:rFonts w:cs="Times New Roman"/>
        </w:rPr>
        <w:t>the consultants</w:t>
      </w:r>
      <w:r w:rsidRPr="00987E93">
        <w:rPr>
          <w:rFonts w:cs="Times New Roman"/>
        </w:rPr>
        <w:t xml:space="preserve"> did not consider the importance of diversity in internal control approaches, depending on the context, already developed by management scholars (see for instance the </w:t>
      </w:r>
      <w:r w:rsidR="0075478B">
        <w:rPr>
          <w:rFonts w:cs="Times New Roman"/>
        </w:rPr>
        <w:t>‘</w:t>
      </w:r>
      <w:r w:rsidRPr="00987E93">
        <w:rPr>
          <w:rFonts w:cs="Times New Roman"/>
        </w:rPr>
        <w:t>clan</w:t>
      </w:r>
      <w:r w:rsidR="0075478B">
        <w:rPr>
          <w:rFonts w:cs="Times New Roman"/>
        </w:rPr>
        <w:t>’</w:t>
      </w:r>
      <w:r w:rsidRPr="00987E93">
        <w:rPr>
          <w:rFonts w:cs="Times New Roman"/>
        </w:rPr>
        <w:t xml:space="preserve"> concept developed by </w:t>
      </w:r>
      <w:proofErr w:type="spellStart"/>
      <w:r w:rsidRPr="00987E93">
        <w:rPr>
          <w:rFonts w:cs="Times New Roman"/>
        </w:rPr>
        <w:t>Ouchi</w:t>
      </w:r>
      <w:proofErr w:type="spellEnd"/>
      <w:r w:rsidRPr="00987E93">
        <w:rPr>
          <w:rFonts w:cs="Times New Roman"/>
        </w:rPr>
        <w:t xml:space="preserve"> 1980)</w:t>
      </w:r>
      <w:r w:rsidR="0036180B" w:rsidRPr="00987E93">
        <w:rPr>
          <w:rFonts w:cs="Times New Roman"/>
        </w:rPr>
        <w:t>:</w:t>
      </w:r>
      <w:r w:rsidR="00927BA5" w:rsidRPr="00987E93">
        <w:rPr>
          <w:rFonts w:cs="Times New Roman"/>
        </w:rPr>
        <w:t xml:space="preserve"> </w:t>
      </w:r>
      <w:r w:rsidR="0036180B" w:rsidRPr="00987E93">
        <w:rPr>
          <w:rFonts w:cs="Times New Roman"/>
        </w:rPr>
        <w:t xml:space="preserve">instead </w:t>
      </w:r>
      <w:r w:rsidR="00927BA5" w:rsidRPr="00987E93">
        <w:rPr>
          <w:rFonts w:cs="Times New Roman"/>
        </w:rPr>
        <w:t>of taking into consideration the existence of strong common values among professionals as an important informal control mechanism, the system created by the consulting firm, and applied by the Ministry, exacerbates the already existing and more rigid bureaucratic from of control.</w:t>
      </w:r>
    </w:p>
    <w:p w:rsidR="00927BA5" w:rsidRPr="00987E93" w:rsidRDefault="00927BA5" w:rsidP="00E21EF8">
      <w:pPr>
        <w:jc w:val="both"/>
        <w:rPr>
          <w:rFonts w:cs="Times New Roman"/>
        </w:rPr>
      </w:pPr>
      <w:r w:rsidRPr="00987E93">
        <w:rPr>
          <w:rFonts w:cs="Times New Roman"/>
        </w:rPr>
        <w:tab/>
        <w:t xml:space="preserve">Differently from Italy, in France </w:t>
      </w:r>
      <w:r w:rsidR="00CC7811">
        <w:rPr>
          <w:rFonts w:cs="Times New Roman"/>
        </w:rPr>
        <w:t>museum</w:t>
      </w:r>
      <w:r w:rsidR="00CC7811" w:rsidRPr="00987E93">
        <w:rPr>
          <w:rFonts w:cs="Times New Roman"/>
        </w:rPr>
        <w:t xml:space="preserve"> </w:t>
      </w:r>
      <w:r w:rsidRPr="00987E93">
        <w:rPr>
          <w:rFonts w:cs="Times New Roman"/>
        </w:rPr>
        <w:t xml:space="preserve">autonomy </w:t>
      </w:r>
      <w:r w:rsidRPr="00765528">
        <w:rPr>
          <w:rFonts w:cs="Times New Roman"/>
        </w:rPr>
        <w:t xml:space="preserve">was not designed solely by </w:t>
      </w:r>
      <w:r w:rsidR="00CC7811">
        <w:rPr>
          <w:rFonts w:cs="Times New Roman"/>
        </w:rPr>
        <w:t xml:space="preserve"> parliament</w:t>
      </w:r>
      <w:r w:rsidRPr="00765528">
        <w:rPr>
          <w:rFonts w:cs="Times New Roman"/>
        </w:rPr>
        <w:t xml:space="preserve">, but was based on an openly shared process of consultation that ultimately produced a sustainable model of autonomy.  As the administrative director of the </w:t>
      </w:r>
      <w:proofErr w:type="spellStart"/>
      <w:r w:rsidRPr="00765528">
        <w:rPr>
          <w:rFonts w:cs="Times New Roman"/>
        </w:rPr>
        <w:t>Musée</w:t>
      </w:r>
      <w:proofErr w:type="spellEnd"/>
      <w:r w:rsidRPr="00765528">
        <w:rPr>
          <w:rFonts w:cs="Times New Roman"/>
        </w:rPr>
        <w:t xml:space="preserve"> d’Orsay states </w:t>
      </w:r>
      <w:r w:rsidR="0075478B">
        <w:rPr>
          <w:rFonts w:cs="Times New Roman"/>
        </w:rPr>
        <w:t>‘</w:t>
      </w:r>
      <w:r w:rsidRPr="00765528">
        <w:rPr>
          <w:rFonts w:cs="Times New Roman"/>
        </w:rPr>
        <w:t xml:space="preserve">The decision to convert the museum to an </w:t>
      </w:r>
      <w:proofErr w:type="spellStart"/>
      <w:r w:rsidRPr="00765528">
        <w:rPr>
          <w:rFonts w:cs="Times New Roman"/>
        </w:rPr>
        <w:t>établissement</w:t>
      </w:r>
      <w:proofErr w:type="spellEnd"/>
      <w:r w:rsidRPr="00765528">
        <w:rPr>
          <w:rFonts w:cs="Times New Roman"/>
        </w:rPr>
        <w:t xml:space="preserve"> public dates back to 2001. Since then the museum’s management has worked nonstop towards the formulation of the laws and institutional transformation. And </w:t>
      </w:r>
      <w:r w:rsidRPr="00987E93">
        <w:rPr>
          <w:rFonts w:cs="Times New Roman"/>
        </w:rPr>
        <w:t xml:space="preserve">it was the museum itself that </w:t>
      </w:r>
      <w:proofErr w:type="spellStart"/>
      <w:r w:rsidRPr="00987E93">
        <w:rPr>
          <w:rFonts w:cs="Times New Roman"/>
        </w:rPr>
        <w:t>conceptualised</w:t>
      </w:r>
      <w:proofErr w:type="spellEnd"/>
      <w:r w:rsidRPr="00987E93">
        <w:rPr>
          <w:rFonts w:cs="Times New Roman"/>
        </w:rPr>
        <w:t xml:space="preserve">, drafted, and subsequently </w:t>
      </w:r>
      <w:r w:rsidRPr="00987E93">
        <w:rPr>
          <w:rFonts w:cs="Times New Roman"/>
        </w:rPr>
        <w:lastRenderedPageBreak/>
        <w:t>proposed the laws to the Ministry, which then approved them</w:t>
      </w:r>
      <w:r w:rsidR="0075478B">
        <w:rPr>
          <w:rFonts w:cs="Times New Roman"/>
        </w:rPr>
        <w:t>’</w:t>
      </w:r>
      <w:r w:rsidRPr="00987E93">
        <w:rPr>
          <w:rFonts w:cs="Times New Roman"/>
        </w:rPr>
        <w:t xml:space="preserve"> (interview with the administrative director </w:t>
      </w:r>
      <w:proofErr w:type="spellStart"/>
      <w:r w:rsidRPr="00987E93">
        <w:rPr>
          <w:rFonts w:cs="Times New Roman"/>
          <w:i/>
          <w:iCs/>
        </w:rPr>
        <w:t>Musée</w:t>
      </w:r>
      <w:proofErr w:type="spellEnd"/>
      <w:r w:rsidRPr="00987E93">
        <w:rPr>
          <w:rFonts w:cs="Times New Roman"/>
          <w:i/>
          <w:iCs/>
        </w:rPr>
        <w:t xml:space="preserve"> D’Orsay</w:t>
      </w:r>
      <w:r w:rsidRPr="00987E93">
        <w:rPr>
          <w:rFonts w:cs="Times New Roman"/>
        </w:rPr>
        <w:t xml:space="preserve">, July 2, 2004). </w:t>
      </w:r>
    </w:p>
    <w:p w:rsidR="00927BA5" w:rsidRPr="00987E93" w:rsidRDefault="00927BA5" w:rsidP="00E21EF8">
      <w:pPr>
        <w:ind w:firstLine="567"/>
        <w:jc w:val="both"/>
        <w:rPr>
          <w:rFonts w:cs="Times New Roman"/>
        </w:rPr>
      </w:pPr>
      <w:r w:rsidRPr="00987E93">
        <w:rPr>
          <w:rFonts w:cs="Times New Roman"/>
        </w:rPr>
        <w:t xml:space="preserve">Similar ideas are reflected in the 2003 </w:t>
      </w:r>
      <w:proofErr w:type="spellStart"/>
      <w:r w:rsidRPr="00987E93">
        <w:rPr>
          <w:rFonts w:cs="Times New Roman"/>
          <w:i/>
          <w:iCs/>
        </w:rPr>
        <w:t>Musée</w:t>
      </w:r>
      <w:proofErr w:type="spellEnd"/>
      <w:r w:rsidRPr="00987E93">
        <w:rPr>
          <w:rFonts w:cs="Times New Roman"/>
          <w:i/>
          <w:iCs/>
        </w:rPr>
        <w:t xml:space="preserve"> D’Orsay</w:t>
      </w:r>
      <w:r w:rsidRPr="00987E93">
        <w:rPr>
          <w:rFonts w:cs="Times New Roman"/>
        </w:rPr>
        <w:t xml:space="preserve"> activity report: </w:t>
      </w:r>
      <w:r w:rsidR="0075478B">
        <w:rPr>
          <w:rFonts w:cs="Times New Roman"/>
        </w:rPr>
        <w:t>‘</w:t>
      </w:r>
      <w:r w:rsidR="00690A92" w:rsidRPr="00987E93">
        <w:rPr>
          <w:rFonts w:cs="Times New Roman"/>
        </w:rPr>
        <w:t xml:space="preserve">Eighteen </w:t>
      </w:r>
      <w:r w:rsidRPr="00987E93">
        <w:rPr>
          <w:rFonts w:cs="Times New Roman"/>
        </w:rPr>
        <w:t>meetings of</w:t>
      </w:r>
      <w:r w:rsidR="0036180B" w:rsidRPr="00987E93">
        <w:rPr>
          <w:rFonts w:cs="Times New Roman"/>
        </w:rPr>
        <w:t xml:space="preserve"> ‘</w:t>
      </w:r>
      <w:r w:rsidRPr="00987E93">
        <w:rPr>
          <w:rFonts w:cs="Times New Roman"/>
        </w:rPr>
        <w:t>pilot committees</w:t>
      </w:r>
      <w:r w:rsidR="0036180B" w:rsidRPr="00987E93">
        <w:rPr>
          <w:rFonts w:cs="Times New Roman"/>
        </w:rPr>
        <w:t>’</w:t>
      </w:r>
      <w:r w:rsidRPr="00987E93">
        <w:rPr>
          <w:rFonts w:cs="Times New Roman"/>
        </w:rPr>
        <w:t xml:space="preserve"> formed for the establishment of the </w:t>
      </w:r>
      <w:proofErr w:type="spellStart"/>
      <w:r w:rsidRPr="00987E93">
        <w:rPr>
          <w:rFonts w:cs="Times New Roman"/>
          <w:i/>
          <w:iCs/>
        </w:rPr>
        <w:t>établissement</w:t>
      </w:r>
      <w:proofErr w:type="spellEnd"/>
      <w:r w:rsidRPr="00987E93">
        <w:rPr>
          <w:rFonts w:cs="Times New Roman"/>
          <w:i/>
          <w:iCs/>
        </w:rPr>
        <w:t xml:space="preserve"> public </w:t>
      </w:r>
      <w:r w:rsidRPr="00987E93">
        <w:rPr>
          <w:rFonts w:cs="Times New Roman"/>
        </w:rPr>
        <w:t xml:space="preserve">were held, which brought together representatives of the museum services with the General Secretariat presiding. They studied the needs in terms of new staff (especially related to administrative and financial areas, including the creation of an accounting agency), which would be covered by the creation of new job positions and transfers from the RMN. They also examined all of the issues around the functioning of the new </w:t>
      </w:r>
      <w:proofErr w:type="spellStart"/>
      <w:r w:rsidRPr="00987E93">
        <w:rPr>
          <w:rFonts w:cs="Times New Roman"/>
          <w:i/>
          <w:iCs/>
        </w:rPr>
        <w:t>établissement</w:t>
      </w:r>
      <w:proofErr w:type="spellEnd"/>
      <w:r w:rsidR="0075478B">
        <w:rPr>
          <w:rFonts w:cs="Times New Roman"/>
          <w:i/>
          <w:iCs/>
        </w:rPr>
        <w:t>’</w:t>
      </w:r>
      <w:r w:rsidRPr="00987E93">
        <w:rPr>
          <w:rFonts w:cs="Times New Roman"/>
          <w:i/>
          <w:iCs/>
        </w:rPr>
        <w:t xml:space="preserve"> </w:t>
      </w:r>
      <w:r w:rsidRPr="00987E93">
        <w:rPr>
          <w:rFonts w:cs="Times New Roman"/>
        </w:rPr>
        <w:t>(</w:t>
      </w:r>
      <w:proofErr w:type="spellStart"/>
      <w:r w:rsidRPr="00987E93">
        <w:rPr>
          <w:rFonts w:cs="Times New Roman"/>
          <w:i/>
          <w:iCs/>
        </w:rPr>
        <w:t>Musée</w:t>
      </w:r>
      <w:proofErr w:type="spellEnd"/>
      <w:r w:rsidRPr="00987E93">
        <w:rPr>
          <w:rFonts w:cs="Times New Roman"/>
          <w:i/>
          <w:iCs/>
        </w:rPr>
        <w:t xml:space="preserve"> d’Orsay</w:t>
      </w:r>
      <w:r w:rsidRPr="00987E93">
        <w:rPr>
          <w:rFonts w:cs="Times New Roman"/>
        </w:rPr>
        <w:t xml:space="preserve"> 2003, p. 90).</w:t>
      </w:r>
    </w:p>
    <w:p w:rsidR="00CC7811" w:rsidRDefault="00B24A4B" w:rsidP="00E21EF8">
      <w:pPr>
        <w:ind w:firstLine="567"/>
        <w:jc w:val="both"/>
        <w:rPr>
          <w:rFonts w:cs="Times New Roman"/>
        </w:rPr>
      </w:pPr>
      <w:r w:rsidRPr="00987E93">
        <w:rPr>
          <w:rFonts w:cs="Times New Roman"/>
        </w:rPr>
        <w:t xml:space="preserve">As the above analysis has </w:t>
      </w:r>
      <w:r w:rsidR="00CC7811">
        <w:rPr>
          <w:rFonts w:cs="Times New Roman"/>
        </w:rPr>
        <w:t>suggested</w:t>
      </w:r>
      <w:r w:rsidRPr="00987E93">
        <w:rPr>
          <w:rFonts w:cs="Times New Roman"/>
        </w:rPr>
        <w:t xml:space="preserve">, the </w:t>
      </w:r>
      <w:r w:rsidR="00CC7811">
        <w:rPr>
          <w:rFonts w:cs="Times New Roman"/>
        </w:rPr>
        <w:t>major</w:t>
      </w:r>
      <w:r w:rsidR="00CC7811" w:rsidRPr="00987E93">
        <w:rPr>
          <w:rFonts w:cs="Times New Roman"/>
        </w:rPr>
        <w:t xml:space="preserve"> </w:t>
      </w:r>
      <w:r w:rsidRPr="00987E93">
        <w:rPr>
          <w:rFonts w:cs="Times New Roman"/>
        </w:rPr>
        <w:t xml:space="preserve">participation of the French entities in their reform’s design and implementation has influenced not only the selection of the most suitable legal status, but even more the investment of increased resources – seen as essential tools of change – as part of granting autonomy to the </w:t>
      </w:r>
      <w:proofErr w:type="spellStart"/>
      <w:r w:rsidRPr="00987E93">
        <w:rPr>
          <w:rFonts w:cs="Times New Roman"/>
          <w:i/>
          <w:iCs/>
        </w:rPr>
        <w:t>établissements</w:t>
      </w:r>
      <w:proofErr w:type="spellEnd"/>
      <w:r w:rsidRPr="00987E93">
        <w:rPr>
          <w:rFonts w:cs="Times New Roman"/>
          <w:i/>
          <w:iCs/>
        </w:rPr>
        <w:t xml:space="preserve"> publics</w:t>
      </w:r>
      <w:r w:rsidRPr="00987E93">
        <w:rPr>
          <w:rFonts w:cs="Times New Roman"/>
        </w:rPr>
        <w:t xml:space="preserve">. </w:t>
      </w:r>
      <w:r w:rsidR="00AE1A5C" w:rsidRPr="00987E93">
        <w:rPr>
          <w:rFonts w:cs="Times New Roman"/>
        </w:rPr>
        <w:t>Basically, i</w:t>
      </w:r>
      <w:r w:rsidRPr="00987E93">
        <w:rPr>
          <w:rFonts w:cs="Times New Roman"/>
        </w:rPr>
        <w:t xml:space="preserve">t is probable that in the French case the greater decision-making power of the institutions themselves made possible a greater correlation between aims, </w:t>
      </w:r>
      <w:r w:rsidR="001D486E" w:rsidRPr="00987E93">
        <w:rPr>
          <w:rFonts w:cs="Times New Roman"/>
        </w:rPr>
        <w:t>responsibilities</w:t>
      </w:r>
      <w:r w:rsidRPr="00987E93">
        <w:rPr>
          <w:rFonts w:cs="Times New Roman"/>
        </w:rPr>
        <w:t xml:space="preserve"> and resources, and thus provided a more meaningful autonomy in terms of </w:t>
      </w:r>
      <w:proofErr w:type="spellStart"/>
      <w:r w:rsidRPr="00987E93">
        <w:rPr>
          <w:rFonts w:cs="Times New Roman"/>
        </w:rPr>
        <w:t>accountability.</w:t>
      </w:r>
      <w:r w:rsidR="00AE1A5C" w:rsidRPr="00987E93">
        <w:rPr>
          <w:rFonts w:cs="Times New Roman"/>
        </w:rPr>
        <w:t>In</w:t>
      </w:r>
      <w:proofErr w:type="spellEnd"/>
      <w:r w:rsidR="00AE1A5C" w:rsidRPr="00987E93">
        <w:rPr>
          <w:rFonts w:cs="Times New Roman"/>
        </w:rPr>
        <w:t xml:space="preserve"> short, in a context </w:t>
      </w:r>
      <w:proofErr w:type="spellStart"/>
      <w:r w:rsidR="00AE1A5C" w:rsidRPr="00987E93">
        <w:rPr>
          <w:rFonts w:cs="Times New Roman"/>
        </w:rPr>
        <w:t>characterised</w:t>
      </w:r>
      <w:proofErr w:type="spellEnd"/>
      <w:r w:rsidR="00AE1A5C" w:rsidRPr="00987E93">
        <w:rPr>
          <w:rFonts w:cs="Times New Roman"/>
        </w:rPr>
        <w:t xml:space="preserve"> by a </w:t>
      </w:r>
      <w:proofErr w:type="spellStart"/>
      <w:r w:rsidR="00AE1A5C" w:rsidRPr="00987E93">
        <w:rPr>
          <w:rFonts w:cs="Times New Roman"/>
          <w:i/>
        </w:rPr>
        <w:t>Rechtsstaat</w:t>
      </w:r>
      <w:proofErr w:type="spellEnd"/>
      <w:r w:rsidR="00AE1A5C" w:rsidRPr="00987E93">
        <w:rPr>
          <w:rFonts w:cs="Times New Roman"/>
        </w:rPr>
        <w:t xml:space="preserve"> tradition</w:t>
      </w:r>
      <w:r w:rsidR="00CC7811">
        <w:rPr>
          <w:rFonts w:cs="Times New Roman"/>
        </w:rPr>
        <w:t>,</w:t>
      </w:r>
      <w:r w:rsidR="00AE1A5C" w:rsidRPr="00987E93">
        <w:rPr>
          <w:rFonts w:cs="Times New Roman"/>
        </w:rPr>
        <w:t xml:space="preserve"> where the logics underlying the managerial revolution are </w:t>
      </w:r>
      <w:proofErr w:type="spellStart"/>
      <w:r w:rsidR="00AE1A5C" w:rsidRPr="00987E93">
        <w:rPr>
          <w:rFonts w:cs="Times New Roman"/>
        </w:rPr>
        <w:t>neutralised</w:t>
      </w:r>
      <w:proofErr w:type="spellEnd"/>
      <w:r w:rsidR="00AE1A5C" w:rsidRPr="00987E93">
        <w:rPr>
          <w:rFonts w:cs="Times New Roman"/>
        </w:rPr>
        <w:t xml:space="preserve"> and </w:t>
      </w:r>
      <w:proofErr w:type="spellStart"/>
      <w:r w:rsidR="00AE1A5C" w:rsidRPr="00987E93">
        <w:rPr>
          <w:rFonts w:cs="Times New Roman"/>
        </w:rPr>
        <w:t>hybridised</w:t>
      </w:r>
      <w:proofErr w:type="spellEnd"/>
      <w:r w:rsidR="00AE1A5C" w:rsidRPr="00987E93">
        <w:rPr>
          <w:rFonts w:cs="Times New Roman"/>
        </w:rPr>
        <w:t xml:space="preserve"> through legalistic translation and reinterpretation of meaning according to the dominant conceptual framework</w:t>
      </w:r>
      <w:r w:rsidR="00CC7811">
        <w:rPr>
          <w:rFonts w:cs="Times New Roman"/>
        </w:rPr>
        <w:t>,</w:t>
      </w:r>
      <w:r w:rsidR="00AE1A5C" w:rsidRPr="00987E93">
        <w:rPr>
          <w:rFonts w:cs="Times New Roman"/>
        </w:rPr>
        <w:t xml:space="preserve"> - the French example suggests that if institutions </w:t>
      </w:r>
      <w:r w:rsidR="009758CA" w:rsidRPr="00987E93">
        <w:rPr>
          <w:rFonts w:cs="Times New Roman"/>
        </w:rPr>
        <w:t xml:space="preserve">and managers </w:t>
      </w:r>
      <w:r w:rsidR="00AE1A5C" w:rsidRPr="00987E93">
        <w:rPr>
          <w:rFonts w:cs="Times New Roman"/>
        </w:rPr>
        <w:t xml:space="preserve">actively participate in designing reforms that affect them, </w:t>
      </w:r>
      <w:r w:rsidR="00CC7811">
        <w:rPr>
          <w:rFonts w:cs="Times New Roman"/>
        </w:rPr>
        <w:t>this can</w:t>
      </w:r>
      <w:r w:rsidR="00AE1A5C" w:rsidRPr="00987E93">
        <w:rPr>
          <w:rFonts w:cs="Times New Roman"/>
        </w:rPr>
        <w:t xml:space="preserve"> compensate for the deconstruction of meaning which might occur during the</w:t>
      </w:r>
      <w:r w:rsidR="001D59D0">
        <w:rPr>
          <w:rFonts w:cs="Times New Roman"/>
        </w:rPr>
        <w:t xml:space="preserve"> </w:t>
      </w:r>
      <w:proofErr w:type="spellStart"/>
      <w:r w:rsidR="001D59D0" w:rsidRPr="00961942">
        <w:rPr>
          <w:rFonts w:cs="Times New Roman"/>
          <w:i/>
        </w:rPr>
        <w:t>iter</w:t>
      </w:r>
      <w:proofErr w:type="spellEnd"/>
      <w:r w:rsidR="001D59D0" w:rsidRPr="00961942">
        <w:rPr>
          <w:rFonts w:cs="Times New Roman"/>
          <w:i/>
        </w:rPr>
        <w:t xml:space="preserve"> </w:t>
      </w:r>
      <w:proofErr w:type="spellStart"/>
      <w:r w:rsidR="001D59D0" w:rsidRPr="00961942">
        <w:rPr>
          <w:rFonts w:cs="Times New Roman"/>
          <w:i/>
        </w:rPr>
        <w:t>legis</w:t>
      </w:r>
      <w:proofErr w:type="spellEnd"/>
      <w:r w:rsidR="001D59D0">
        <w:rPr>
          <w:rFonts w:cs="Times New Roman"/>
        </w:rPr>
        <w:t xml:space="preserve"> (the </w:t>
      </w:r>
      <w:r w:rsidR="00E72276">
        <w:rPr>
          <w:rFonts w:cs="Times New Roman"/>
        </w:rPr>
        <w:t>process of writing laws</w:t>
      </w:r>
      <w:r w:rsidR="001D59D0">
        <w:rPr>
          <w:rFonts w:cs="Times New Roman"/>
        </w:rPr>
        <w:t>).</w:t>
      </w:r>
      <w:r w:rsidR="00AE1A5C" w:rsidRPr="00987E93">
        <w:rPr>
          <w:rFonts w:cs="Times New Roman"/>
        </w:rPr>
        <w:t xml:space="preserve"> </w:t>
      </w:r>
    </w:p>
    <w:p w:rsidR="00987E93" w:rsidRPr="00987E93" w:rsidRDefault="00987E93" w:rsidP="00E21EF8">
      <w:pPr>
        <w:ind w:firstLine="567"/>
        <w:jc w:val="both"/>
        <w:rPr>
          <w:rFonts w:cs="Times New Roman"/>
        </w:rPr>
      </w:pPr>
    </w:p>
    <w:p w:rsidR="00624899" w:rsidRPr="00624899" w:rsidRDefault="00CC7811" w:rsidP="00624899">
      <w:pPr>
        <w:pStyle w:val="Paragrafoelenco"/>
        <w:numPr>
          <w:ilvl w:val="0"/>
          <w:numId w:val="24"/>
        </w:numPr>
        <w:jc w:val="both"/>
        <w:rPr>
          <w:rFonts w:cs="Times New Roman"/>
          <w:b/>
          <w:bCs/>
          <w:lang w:val="en-US"/>
        </w:rPr>
      </w:pPr>
      <w:r w:rsidRPr="00624899">
        <w:rPr>
          <w:rFonts w:cs="Times New Roman"/>
          <w:b/>
          <w:lang w:val="en-US"/>
        </w:rPr>
        <w:t>Discussion</w:t>
      </w:r>
      <w:r w:rsidR="004935DF" w:rsidRPr="00624899">
        <w:rPr>
          <w:rFonts w:cs="Times New Roman"/>
          <w:b/>
          <w:lang w:val="en-US"/>
        </w:rPr>
        <w:t>:</w:t>
      </w:r>
      <w:r w:rsidR="006D1987" w:rsidRPr="00624899">
        <w:rPr>
          <w:rFonts w:cs="Times New Roman"/>
          <w:lang w:val="en-US"/>
        </w:rPr>
        <w:t xml:space="preserve"> </w:t>
      </w:r>
      <w:r w:rsidR="006D1987" w:rsidRPr="00624899">
        <w:rPr>
          <w:rFonts w:cs="Times New Roman"/>
          <w:b/>
          <w:bCs/>
          <w:lang w:val="en-US"/>
        </w:rPr>
        <w:t>t</w:t>
      </w:r>
      <w:r w:rsidR="00784FEE" w:rsidRPr="00624899">
        <w:rPr>
          <w:rFonts w:cs="Times New Roman"/>
          <w:b/>
          <w:bCs/>
          <w:lang w:val="en-US"/>
        </w:rPr>
        <w:t>he role of managers and bureaucrats in managerial reforms</w:t>
      </w:r>
    </w:p>
    <w:p w:rsidR="00CC7811" w:rsidRDefault="00A60139" w:rsidP="00E21EF8">
      <w:pPr>
        <w:jc w:val="both"/>
        <w:rPr>
          <w:rFonts w:cs="Times New Roman"/>
        </w:rPr>
      </w:pPr>
      <w:r w:rsidRPr="00987E93">
        <w:rPr>
          <w:rFonts w:cs="Times New Roman"/>
        </w:rPr>
        <w:t>This article contributes to overcoming the general</w:t>
      </w:r>
      <w:r w:rsidR="00B502E2" w:rsidRPr="00987E93">
        <w:rPr>
          <w:rFonts w:cs="Times New Roman"/>
        </w:rPr>
        <w:t xml:space="preserve"> shortage</w:t>
      </w:r>
      <w:r w:rsidRPr="00987E93">
        <w:rPr>
          <w:rFonts w:cs="Times New Roman"/>
        </w:rPr>
        <w:t xml:space="preserve"> of studies </w:t>
      </w:r>
      <w:proofErr w:type="spellStart"/>
      <w:r w:rsidRPr="00987E93">
        <w:rPr>
          <w:rFonts w:cs="Times New Roman"/>
        </w:rPr>
        <w:t>analysing</w:t>
      </w:r>
      <w:proofErr w:type="spellEnd"/>
      <w:r w:rsidRPr="00987E93">
        <w:rPr>
          <w:rFonts w:cs="Times New Roman"/>
        </w:rPr>
        <w:t xml:space="preserve"> the </w:t>
      </w:r>
      <w:r w:rsidR="00030387" w:rsidRPr="00987E93">
        <w:rPr>
          <w:rFonts w:cs="Times New Roman"/>
        </w:rPr>
        <w:t>results</w:t>
      </w:r>
      <w:r w:rsidRPr="00987E93">
        <w:rPr>
          <w:rFonts w:cs="Times New Roman"/>
        </w:rPr>
        <w:t xml:space="preserve"> of managerial reforms in governments with a </w:t>
      </w:r>
      <w:proofErr w:type="spellStart"/>
      <w:r w:rsidRPr="00987E93">
        <w:rPr>
          <w:rFonts w:cs="Times New Roman"/>
          <w:i/>
          <w:iCs/>
        </w:rPr>
        <w:t>Rechtsstaat</w:t>
      </w:r>
      <w:proofErr w:type="spellEnd"/>
      <w:r w:rsidRPr="00987E93">
        <w:rPr>
          <w:rFonts w:cs="Times New Roman"/>
        </w:rPr>
        <w:t xml:space="preserve"> tradition </w:t>
      </w:r>
    </w:p>
    <w:p w:rsidR="00A60139" w:rsidRPr="00987E93" w:rsidRDefault="00D60F17" w:rsidP="00E21EF8">
      <w:pPr>
        <w:jc w:val="both"/>
        <w:rPr>
          <w:rFonts w:cs="Times New Roman"/>
          <w:lang w:eastAsia="it-IT"/>
        </w:rPr>
      </w:pPr>
      <w:r>
        <w:rPr>
          <w:rFonts w:cs="Times New Roman"/>
        </w:rPr>
        <w:t xml:space="preserve"> </w:t>
      </w:r>
      <w:r w:rsidR="00CC7811">
        <w:rPr>
          <w:rFonts w:cs="Times New Roman"/>
        </w:rPr>
        <w:t xml:space="preserve">comparing </w:t>
      </w:r>
      <w:r w:rsidR="00A60139" w:rsidRPr="00987E93">
        <w:rPr>
          <w:rFonts w:cs="Times New Roman"/>
        </w:rPr>
        <w:t xml:space="preserve"> the reform of the Ministry of Cultural Heritage in Italy</w:t>
      </w:r>
      <w:r w:rsidR="00CC7811">
        <w:rPr>
          <w:rFonts w:cs="Times New Roman"/>
        </w:rPr>
        <w:t xml:space="preserve"> with the </w:t>
      </w:r>
      <w:r w:rsidR="001D59D0">
        <w:rPr>
          <w:rFonts w:cs="Times New Roman"/>
        </w:rPr>
        <w:t xml:space="preserve">one of the museum system </w:t>
      </w:r>
      <w:r w:rsidR="00CC7811">
        <w:rPr>
          <w:rFonts w:cs="Times New Roman"/>
        </w:rPr>
        <w:t>in France.</w:t>
      </w:r>
      <w:r w:rsidR="00A60139" w:rsidRPr="00987E93">
        <w:rPr>
          <w:rFonts w:cs="Times New Roman"/>
        </w:rPr>
        <w:t xml:space="preserve"> </w:t>
      </w:r>
      <w:r w:rsidR="00D90096" w:rsidRPr="00987E93">
        <w:rPr>
          <w:rFonts w:cs="Times New Roman"/>
        </w:rPr>
        <w:t>Through</w:t>
      </w:r>
      <w:r w:rsidR="00B502E2" w:rsidRPr="00987E93">
        <w:rPr>
          <w:rFonts w:cs="Times New Roman"/>
        </w:rPr>
        <w:t xml:space="preserve"> </w:t>
      </w:r>
      <w:r w:rsidR="00CC7811">
        <w:rPr>
          <w:rFonts w:cs="Times New Roman"/>
        </w:rPr>
        <w:t>this</w:t>
      </w:r>
      <w:r w:rsidR="00B502E2" w:rsidRPr="00987E93">
        <w:rPr>
          <w:rFonts w:cs="Times New Roman"/>
        </w:rPr>
        <w:t xml:space="preserve"> comparison</w:t>
      </w:r>
      <w:r w:rsidR="00CC7811">
        <w:rPr>
          <w:rFonts w:cs="Times New Roman"/>
        </w:rPr>
        <w:t>,</w:t>
      </w:r>
      <w:r w:rsidR="00B502E2" w:rsidRPr="00987E93">
        <w:rPr>
          <w:rFonts w:cs="Times New Roman"/>
        </w:rPr>
        <w:t xml:space="preserve"> </w:t>
      </w:r>
      <w:r w:rsidR="000B27FF">
        <w:rPr>
          <w:rFonts w:cs="Times New Roman"/>
        </w:rPr>
        <w:t>the</w:t>
      </w:r>
      <w:r w:rsidR="00A60139" w:rsidRPr="00987E93">
        <w:rPr>
          <w:rFonts w:cs="Times New Roman"/>
        </w:rPr>
        <w:t xml:space="preserve"> case study highlights that it is not only the legalistic culture typical for </w:t>
      </w:r>
      <w:proofErr w:type="spellStart"/>
      <w:r w:rsidR="00A60139" w:rsidRPr="00987E93">
        <w:rPr>
          <w:rFonts w:cs="Times New Roman"/>
          <w:i/>
          <w:iCs/>
        </w:rPr>
        <w:t>Rechststaat</w:t>
      </w:r>
      <w:proofErr w:type="spellEnd"/>
      <w:r w:rsidR="00A60139" w:rsidRPr="00987E93">
        <w:rPr>
          <w:rFonts w:cs="Times New Roman"/>
          <w:i/>
          <w:iCs/>
        </w:rPr>
        <w:t xml:space="preserve"> </w:t>
      </w:r>
      <w:r w:rsidR="00A60139" w:rsidRPr="00987E93">
        <w:rPr>
          <w:rFonts w:cs="Times New Roman"/>
        </w:rPr>
        <w:t>traditions – a phenomenon  already well</w:t>
      </w:r>
      <w:r w:rsidR="00B502E2" w:rsidRPr="00987E93">
        <w:rPr>
          <w:rFonts w:cs="Times New Roman"/>
        </w:rPr>
        <w:t>-</w:t>
      </w:r>
      <w:r w:rsidR="00A60139" w:rsidRPr="00987E93">
        <w:rPr>
          <w:rFonts w:cs="Times New Roman"/>
        </w:rPr>
        <w:t>studied - which influences reform</w:t>
      </w:r>
      <w:r w:rsidR="00D90096">
        <w:rPr>
          <w:rFonts w:cs="Times New Roman"/>
        </w:rPr>
        <w:t>s</w:t>
      </w:r>
      <w:r w:rsidR="00A60139" w:rsidRPr="00987E93">
        <w:rPr>
          <w:rFonts w:cs="Times New Roman"/>
        </w:rPr>
        <w:t xml:space="preserve"> outcomes</w:t>
      </w:r>
      <w:r w:rsidR="000B27FF">
        <w:rPr>
          <w:rFonts w:cs="Times New Roman"/>
        </w:rPr>
        <w:t>,</w:t>
      </w:r>
      <w:r w:rsidR="00A60139" w:rsidRPr="00987E93">
        <w:rPr>
          <w:rFonts w:cs="Times New Roman"/>
        </w:rPr>
        <w:t xml:space="preserve"> but</w:t>
      </w:r>
      <w:r w:rsidR="000B27FF">
        <w:rPr>
          <w:rFonts w:cs="Times New Roman"/>
        </w:rPr>
        <w:t xml:space="preserve"> also</w:t>
      </w:r>
      <w:r w:rsidR="00A60139" w:rsidRPr="00987E93">
        <w:rPr>
          <w:rFonts w:cs="Times New Roman"/>
        </w:rPr>
        <w:t xml:space="preserve"> that there are further </w:t>
      </w:r>
      <w:r w:rsidR="00D90096" w:rsidRPr="00987E93">
        <w:rPr>
          <w:rFonts w:cs="Times New Roman"/>
        </w:rPr>
        <w:t xml:space="preserve">relevant </w:t>
      </w:r>
      <w:r w:rsidR="00A60139" w:rsidRPr="00987E93">
        <w:rPr>
          <w:rFonts w:cs="Times New Roman"/>
        </w:rPr>
        <w:t xml:space="preserve">elements </w:t>
      </w:r>
      <w:r w:rsidR="00A60139" w:rsidRPr="00987E93">
        <w:rPr>
          <w:rFonts w:cs="Times New Roman"/>
          <w:lang w:eastAsia="it-IT"/>
        </w:rPr>
        <w:t xml:space="preserve"> relat</w:t>
      </w:r>
      <w:r w:rsidR="000B27FF">
        <w:rPr>
          <w:rFonts w:cs="Times New Roman"/>
          <w:lang w:eastAsia="it-IT"/>
        </w:rPr>
        <w:t>ing</w:t>
      </w:r>
      <w:r w:rsidR="00A60139" w:rsidRPr="00987E93">
        <w:rPr>
          <w:rFonts w:cs="Times New Roman"/>
          <w:lang w:eastAsia="it-IT"/>
        </w:rPr>
        <w:t xml:space="preserve"> to </w:t>
      </w:r>
      <w:r w:rsidR="000B27FF">
        <w:rPr>
          <w:rFonts w:cs="Times New Roman"/>
          <w:lang w:eastAsia="it-IT"/>
        </w:rPr>
        <w:t>how</w:t>
      </w:r>
      <w:r w:rsidR="00A60139" w:rsidRPr="00987E93">
        <w:rPr>
          <w:rFonts w:cs="Times New Roman"/>
          <w:lang w:eastAsia="it-IT"/>
        </w:rPr>
        <w:t xml:space="preserve"> the</w:t>
      </w:r>
      <w:r w:rsidR="000B27FF">
        <w:rPr>
          <w:rFonts w:cs="Times New Roman"/>
          <w:lang w:eastAsia="it-IT"/>
        </w:rPr>
        <w:t xml:space="preserve"> change</w:t>
      </w:r>
      <w:r w:rsidR="00A60139" w:rsidRPr="00987E93">
        <w:rPr>
          <w:rFonts w:cs="Times New Roman"/>
          <w:lang w:eastAsia="it-IT"/>
        </w:rPr>
        <w:t xml:space="preserve"> process is managed. The Italian case and its French comparison </w:t>
      </w:r>
      <w:r w:rsidR="000B27FF">
        <w:rPr>
          <w:rFonts w:cs="Times New Roman"/>
          <w:lang w:eastAsia="it-IT"/>
        </w:rPr>
        <w:t>suggest</w:t>
      </w:r>
      <w:r w:rsidR="00A60139" w:rsidRPr="00987E93">
        <w:rPr>
          <w:rFonts w:cs="Times New Roman"/>
          <w:lang w:eastAsia="it-IT"/>
        </w:rPr>
        <w:t xml:space="preserve"> that in order to obtain good reform results</w:t>
      </w:r>
      <w:r w:rsidR="000B27FF">
        <w:rPr>
          <w:rFonts w:cs="Times New Roman"/>
          <w:lang w:eastAsia="it-IT"/>
        </w:rPr>
        <w:t>,</w:t>
      </w:r>
      <w:r w:rsidR="00A60139" w:rsidRPr="00987E93">
        <w:rPr>
          <w:rFonts w:cs="Times New Roman"/>
          <w:lang w:eastAsia="it-IT"/>
        </w:rPr>
        <w:t xml:space="preserve"> greater participation of top public managers and high-level bureaucrats – particularly those with specialist knowledge - in the process of designing reforms is necessary. </w:t>
      </w:r>
    </w:p>
    <w:p w:rsidR="00D60F17" w:rsidRDefault="0094237B" w:rsidP="00E21EF8">
      <w:pPr>
        <w:ind w:firstLine="720"/>
        <w:jc w:val="both"/>
        <w:rPr>
          <w:rFonts w:cs="Times New Roman"/>
        </w:rPr>
      </w:pPr>
      <w:r w:rsidRPr="00987E93">
        <w:rPr>
          <w:rFonts w:cs="Times New Roman"/>
        </w:rPr>
        <w:t>Finally</w:t>
      </w:r>
      <w:r w:rsidR="00927BA5" w:rsidRPr="00987E93">
        <w:rPr>
          <w:rFonts w:cs="Times New Roman"/>
        </w:rPr>
        <w:t>, one wonders what conditions made it possible for the French managers to be more involved in the design and implementation of the reform</w:t>
      </w:r>
      <w:r w:rsidR="00A60139" w:rsidRPr="00987E93">
        <w:rPr>
          <w:rFonts w:cs="Times New Roman"/>
        </w:rPr>
        <w:t xml:space="preserve"> compared to Italy. </w:t>
      </w:r>
      <w:r w:rsidR="00D60F17">
        <w:rPr>
          <w:rFonts w:cs="Times New Roman"/>
        </w:rPr>
        <w:t xml:space="preserve">The </w:t>
      </w:r>
      <w:r w:rsidR="00D60F17" w:rsidRPr="00987E93">
        <w:rPr>
          <w:rFonts w:cs="Times New Roman"/>
        </w:rPr>
        <w:t>different status of managers and bureaucrats in French society compared to that of Italy might play an important role</w:t>
      </w:r>
      <w:r w:rsidR="00D60F17">
        <w:rPr>
          <w:rFonts w:cs="Times New Roman"/>
        </w:rPr>
        <w:t xml:space="preserve">. </w:t>
      </w:r>
    </w:p>
    <w:p w:rsidR="00D90096" w:rsidRPr="00987E93" w:rsidRDefault="00D90096" w:rsidP="00E21EF8">
      <w:pPr>
        <w:ind w:firstLine="720"/>
        <w:jc w:val="both"/>
        <w:rPr>
          <w:rFonts w:cs="Times New Roman"/>
        </w:rPr>
      </w:pPr>
      <w:r w:rsidRPr="00987E93">
        <w:rPr>
          <w:rFonts w:cs="Times New Roman"/>
        </w:rPr>
        <w:t xml:space="preserve">In France, members of the </w:t>
      </w:r>
      <w:r w:rsidRPr="00987E93">
        <w:rPr>
          <w:rFonts w:cs="Times New Roman"/>
          <w:i/>
          <w:iCs/>
        </w:rPr>
        <w:t>Grand Corps</w:t>
      </w:r>
      <w:r w:rsidRPr="00987E93">
        <w:rPr>
          <w:rFonts w:cs="Times New Roman"/>
        </w:rPr>
        <w:t xml:space="preserve"> of the </w:t>
      </w:r>
      <w:proofErr w:type="spellStart"/>
      <w:r w:rsidRPr="00987E93">
        <w:rPr>
          <w:rFonts w:cs="Times New Roman"/>
          <w:i/>
          <w:iCs/>
        </w:rPr>
        <w:t>École</w:t>
      </w:r>
      <w:proofErr w:type="spellEnd"/>
      <w:r w:rsidRPr="00987E93">
        <w:rPr>
          <w:rFonts w:cs="Times New Roman"/>
          <w:i/>
          <w:iCs/>
        </w:rPr>
        <w:t xml:space="preserve"> National </w:t>
      </w:r>
      <w:proofErr w:type="spellStart"/>
      <w:r w:rsidRPr="00987E93">
        <w:rPr>
          <w:rFonts w:cs="Times New Roman"/>
          <w:i/>
          <w:iCs/>
        </w:rPr>
        <w:t>d’Administration</w:t>
      </w:r>
      <w:proofErr w:type="spellEnd"/>
      <w:r w:rsidRPr="00987E93">
        <w:rPr>
          <w:rFonts w:cs="Times New Roman"/>
          <w:i/>
          <w:iCs/>
        </w:rPr>
        <w:t xml:space="preserve"> </w:t>
      </w:r>
      <w:r w:rsidRPr="00987E93">
        <w:rPr>
          <w:rFonts w:cs="Times New Roman"/>
        </w:rPr>
        <w:t>(</w:t>
      </w:r>
      <w:proofErr w:type="spellStart"/>
      <w:r w:rsidRPr="00987E93">
        <w:rPr>
          <w:rFonts w:cs="Times New Roman"/>
        </w:rPr>
        <w:t>Kickert</w:t>
      </w:r>
      <w:proofErr w:type="spellEnd"/>
      <w:r w:rsidRPr="00987E93">
        <w:rPr>
          <w:rFonts w:cs="Times New Roman"/>
        </w:rPr>
        <w:t xml:space="preserve"> 2004) as well as </w:t>
      </w:r>
      <w:r>
        <w:rPr>
          <w:rFonts w:cs="Times New Roman"/>
        </w:rPr>
        <w:t>s</w:t>
      </w:r>
      <w:r w:rsidRPr="00987E93">
        <w:rPr>
          <w:rFonts w:cs="Times New Roman"/>
        </w:rPr>
        <w:t xml:space="preserve">enior </w:t>
      </w:r>
      <w:r>
        <w:rPr>
          <w:rFonts w:cs="Times New Roman"/>
        </w:rPr>
        <w:t>c</w:t>
      </w:r>
      <w:r w:rsidRPr="00987E93">
        <w:rPr>
          <w:rFonts w:cs="Times New Roman"/>
        </w:rPr>
        <w:t xml:space="preserve">ivil </w:t>
      </w:r>
      <w:r>
        <w:rPr>
          <w:rFonts w:cs="Times New Roman"/>
        </w:rPr>
        <w:t>s</w:t>
      </w:r>
      <w:r w:rsidRPr="00987E93">
        <w:rPr>
          <w:rFonts w:cs="Times New Roman"/>
        </w:rPr>
        <w:t xml:space="preserve">ervants (the so-called </w:t>
      </w:r>
      <w:r>
        <w:rPr>
          <w:rFonts w:cs="Times New Roman"/>
        </w:rPr>
        <w:t>‘</w:t>
      </w:r>
      <w:r w:rsidRPr="00987E93">
        <w:rPr>
          <w:rFonts w:cs="Times New Roman"/>
          <w:i/>
          <w:iCs/>
        </w:rPr>
        <w:t xml:space="preserve">cadres </w:t>
      </w:r>
      <w:proofErr w:type="spellStart"/>
      <w:r w:rsidRPr="00987E93">
        <w:rPr>
          <w:rFonts w:cs="Times New Roman"/>
          <w:i/>
          <w:iCs/>
        </w:rPr>
        <w:t>superieurs</w:t>
      </w:r>
      <w:proofErr w:type="spellEnd"/>
      <w:r w:rsidRPr="00987E93">
        <w:rPr>
          <w:rFonts w:cs="Times New Roman"/>
          <w:i/>
          <w:iCs/>
        </w:rPr>
        <w:t xml:space="preserve"> de </w:t>
      </w:r>
      <w:proofErr w:type="spellStart"/>
      <w:r w:rsidRPr="00987E93">
        <w:rPr>
          <w:rFonts w:cs="Times New Roman"/>
          <w:i/>
          <w:iCs/>
        </w:rPr>
        <w:t>l’administration</w:t>
      </w:r>
      <w:proofErr w:type="spellEnd"/>
      <w:r w:rsidRPr="00987E93">
        <w:rPr>
          <w:rFonts w:cs="Times New Roman"/>
          <w:i/>
          <w:iCs/>
        </w:rPr>
        <w:t xml:space="preserve"> public</w:t>
      </w:r>
      <w:r>
        <w:rPr>
          <w:rFonts w:cs="Times New Roman"/>
          <w:i/>
          <w:iCs/>
        </w:rPr>
        <w:t>’</w:t>
      </w:r>
      <w:r w:rsidRPr="00987E93">
        <w:rPr>
          <w:rFonts w:cs="Times New Roman"/>
        </w:rPr>
        <w:t xml:space="preserve">) possess an elevated social status and are highly </w:t>
      </w:r>
      <w:proofErr w:type="spellStart"/>
      <w:r w:rsidRPr="00987E93">
        <w:rPr>
          <w:rFonts w:cs="Times New Roman"/>
        </w:rPr>
        <w:t>recognised</w:t>
      </w:r>
      <w:proofErr w:type="spellEnd"/>
      <w:r w:rsidRPr="00987E93">
        <w:rPr>
          <w:rFonts w:cs="Times New Roman"/>
        </w:rPr>
        <w:t xml:space="preserve"> and appreciated by society (</w:t>
      </w:r>
      <w:proofErr w:type="spellStart"/>
      <w:r w:rsidRPr="00987E93">
        <w:rPr>
          <w:rFonts w:cs="Times New Roman"/>
        </w:rPr>
        <w:t>Rouban</w:t>
      </w:r>
      <w:proofErr w:type="spellEnd"/>
      <w:r w:rsidRPr="00987E93">
        <w:rPr>
          <w:rFonts w:cs="Times New Roman"/>
        </w:rPr>
        <w:t xml:space="preserve"> 2007</w:t>
      </w:r>
      <w:r>
        <w:rPr>
          <w:rFonts w:cs="Times New Roman"/>
        </w:rPr>
        <w:t>)</w:t>
      </w:r>
      <w:r w:rsidRPr="00987E93">
        <w:rPr>
          <w:rFonts w:cs="Times New Roman"/>
        </w:rPr>
        <w:t>. In Italy</w:t>
      </w:r>
      <w:r>
        <w:rPr>
          <w:rFonts w:cs="Times New Roman"/>
        </w:rPr>
        <w:t>,</w:t>
      </w:r>
      <w:r w:rsidRPr="00987E93">
        <w:rPr>
          <w:rFonts w:cs="Times New Roman"/>
        </w:rPr>
        <w:t xml:space="preserve"> by contrast, the bureaucratic apparatus and all civil servants are viewed quite negatively due to </w:t>
      </w:r>
      <w:r w:rsidR="006B44B9">
        <w:rPr>
          <w:rFonts w:cs="Times New Roman"/>
        </w:rPr>
        <w:t>historical factors</w:t>
      </w:r>
      <w:r w:rsidRPr="00987E93">
        <w:rPr>
          <w:rFonts w:cs="Times New Roman"/>
        </w:rPr>
        <w:t xml:space="preserve"> (</w:t>
      </w:r>
      <w:proofErr w:type="spellStart"/>
      <w:r w:rsidRPr="00987E93">
        <w:rPr>
          <w:rFonts w:cs="Times New Roman"/>
        </w:rPr>
        <w:t>Kickert</w:t>
      </w:r>
      <w:proofErr w:type="spellEnd"/>
      <w:r w:rsidRPr="00987E93">
        <w:rPr>
          <w:rFonts w:cs="Times New Roman"/>
        </w:rPr>
        <w:t xml:space="preserve"> 2004, Cassese 1984, </w:t>
      </w:r>
      <w:proofErr w:type="spellStart"/>
      <w:r w:rsidRPr="00987E93">
        <w:rPr>
          <w:rFonts w:cs="Times New Roman"/>
        </w:rPr>
        <w:t>Capano</w:t>
      </w:r>
      <w:proofErr w:type="spellEnd"/>
      <w:r w:rsidRPr="00987E93">
        <w:rPr>
          <w:rFonts w:cs="Times New Roman"/>
        </w:rPr>
        <w:t xml:space="preserve"> 2003), which </w:t>
      </w:r>
      <w:r w:rsidRPr="00987E93">
        <w:rPr>
          <w:rFonts w:cs="Times New Roman"/>
          <w:i/>
          <w:iCs/>
        </w:rPr>
        <w:t>de facto</w:t>
      </w:r>
      <w:r w:rsidRPr="00987E93">
        <w:rPr>
          <w:rFonts w:cs="Times New Roman"/>
        </w:rPr>
        <w:t xml:space="preserve"> reduces their legitimacy. </w:t>
      </w:r>
    </w:p>
    <w:p w:rsidR="0076476E" w:rsidRDefault="00927BA5" w:rsidP="00E21EF8">
      <w:pPr>
        <w:ind w:firstLine="720"/>
        <w:jc w:val="both"/>
        <w:rPr>
          <w:rFonts w:cs="Times New Roman"/>
        </w:rPr>
      </w:pPr>
      <w:r w:rsidRPr="00987E93">
        <w:rPr>
          <w:rFonts w:cs="Times New Roman"/>
        </w:rPr>
        <w:t xml:space="preserve">From </w:t>
      </w:r>
      <w:r w:rsidR="000B27FF">
        <w:rPr>
          <w:rFonts w:cs="Times New Roman"/>
        </w:rPr>
        <w:t>a</w:t>
      </w:r>
      <w:r w:rsidR="000B27FF" w:rsidRPr="00987E93">
        <w:rPr>
          <w:rFonts w:cs="Times New Roman"/>
        </w:rPr>
        <w:t xml:space="preserve"> </w:t>
      </w:r>
      <w:r w:rsidRPr="00987E93">
        <w:rPr>
          <w:rFonts w:cs="Times New Roman"/>
        </w:rPr>
        <w:t>neo-</w:t>
      </w:r>
      <w:proofErr w:type="spellStart"/>
      <w:r w:rsidRPr="00987E93">
        <w:rPr>
          <w:rFonts w:cs="Times New Roman"/>
        </w:rPr>
        <w:t>institutionalist</w:t>
      </w:r>
      <w:proofErr w:type="spellEnd"/>
      <w:r w:rsidRPr="00987E93">
        <w:rPr>
          <w:rFonts w:cs="Times New Roman"/>
        </w:rPr>
        <w:t xml:space="preserve"> perspective, one </w:t>
      </w:r>
      <w:r w:rsidR="009453FD" w:rsidRPr="00987E93">
        <w:rPr>
          <w:rFonts w:cs="Times New Roman"/>
        </w:rPr>
        <w:t xml:space="preserve">could </w:t>
      </w:r>
      <w:r w:rsidRPr="00987E93">
        <w:rPr>
          <w:rFonts w:cs="Times New Roman"/>
        </w:rPr>
        <w:t xml:space="preserve">assert that in France the profession of public manager has taken the shape of an </w:t>
      </w:r>
      <w:r w:rsidR="0075478B">
        <w:rPr>
          <w:rFonts w:cs="Times New Roman"/>
        </w:rPr>
        <w:t>‘</w:t>
      </w:r>
      <w:proofErr w:type="spellStart"/>
      <w:r w:rsidRPr="00987E93">
        <w:rPr>
          <w:rFonts w:cs="Times New Roman"/>
        </w:rPr>
        <w:t>institutionalised</w:t>
      </w:r>
      <w:proofErr w:type="spellEnd"/>
      <w:r w:rsidRPr="00987E93">
        <w:rPr>
          <w:rFonts w:cs="Times New Roman"/>
        </w:rPr>
        <w:t xml:space="preserve"> myth</w:t>
      </w:r>
      <w:r w:rsidR="0075478B">
        <w:rPr>
          <w:rFonts w:cs="Times New Roman"/>
        </w:rPr>
        <w:t>’</w:t>
      </w:r>
      <w:r w:rsidRPr="00987E93">
        <w:rPr>
          <w:rFonts w:cs="Times New Roman"/>
        </w:rPr>
        <w:t xml:space="preserve">, and that the very existence of this myth enables bureaucrats/professionals to be involved in the process of </w:t>
      </w:r>
      <w:r w:rsidR="005F5B2A">
        <w:rPr>
          <w:rFonts w:cs="Times New Roman"/>
        </w:rPr>
        <w:t>‘</w:t>
      </w:r>
      <w:r w:rsidRPr="00987E93">
        <w:rPr>
          <w:rFonts w:cs="Times New Roman"/>
        </w:rPr>
        <w:t>editing</w:t>
      </w:r>
      <w:r w:rsidR="005F5B2A">
        <w:rPr>
          <w:rFonts w:cs="Times New Roman"/>
        </w:rPr>
        <w:t>’</w:t>
      </w:r>
      <w:r w:rsidRPr="00987E93">
        <w:rPr>
          <w:rFonts w:cs="Times New Roman"/>
        </w:rPr>
        <w:t xml:space="preserve"> the reform (</w:t>
      </w:r>
      <w:proofErr w:type="spellStart"/>
      <w:r w:rsidRPr="00987E93">
        <w:rPr>
          <w:rFonts w:cs="Times New Roman"/>
        </w:rPr>
        <w:t>Sahlin-Andersson</w:t>
      </w:r>
      <w:proofErr w:type="spellEnd"/>
      <w:r w:rsidRPr="00987E93">
        <w:rPr>
          <w:rFonts w:cs="Times New Roman"/>
        </w:rPr>
        <w:t xml:space="preserve"> 2001)</w:t>
      </w:r>
      <w:r w:rsidR="000B27FF">
        <w:rPr>
          <w:rFonts w:cs="Times New Roman"/>
        </w:rPr>
        <w:t>,</w:t>
      </w:r>
      <w:r w:rsidRPr="00987E93">
        <w:rPr>
          <w:rFonts w:cs="Times New Roman"/>
        </w:rPr>
        <w:t xml:space="preserve"> so </w:t>
      </w:r>
      <w:r w:rsidR="000B27FF">
        <w:rPr>
          <w:rFonts w:cs="Times New Roman"/>
        </w:rPr>
        <w:t>this</w:t>
      </w:r>
      <w:r w:rsidRPr="00987E93">
        <w:rPr>
          <w:rFonts w:cs="Times New Roman"/>
        </w:rPr>
        <w:t xml:space="preserve"> is no longer the exclusive prerogative of politicians and lawyers (Hey and </w:t>
      </w:r>
      <w:proofErr w:type="spellStart"/>
      <w:r w:rsidRPr="00987E93">
        <w:rPr>
          <w:rFonts w:cs="Times New Roman"/>
        </w:rPr>
        <w:t>Wincott</w:t>
      </w:r>
      <w:proofErr w:type="spellEnd"/>
      <w:r w:rsidRPr="00987E93">
        <w:rPr>
          <w:rFonts w:cs="Times New Roman"/>
        </w:rPr>
        <w:t xml:space="preserve"> 1998). </w:t>
      </w:r>
      <w:r w:rsidR="0076476E">
        <w:rPr>
          <w:rFonts w:cs="Times New Roman"/>
        </w:rPr>
        <w:t>I</w:t>
      </w:r>
      <w:r w:rsidR="0076476E" w:rsidRPr="00987E93">
        <w:rPr>
          <w:rFonts w:cs="Times New Roman"/>
        </w:rPr>
        <w:t xml:space="preserve">n Italy </w:t>
      </w:r>
      <w:r w:rsidR="006B44B9">
        <w:rPr>
          <w:rFonts w:cs="Times New Roman"/>
        </w:rPr>
        <w:t>on the co</w:t>
      </w:r>
      <w:r w:rsidR="0076476E">
        <w:rPr>
          <w:rFonts w:cs="Times New Roman"/>
        </w:rPr>
        <w:t>ntrary ‘</w:t>
      </w:r>
      <w:r w:rsidR="0076476E" w:rsidRPr="00987E93">
        <w:rPr>
          <w:rFonts w:cs="Times New Roman"/>
        </w:rPr>
        <w:t xml:space="preserve">in return for absolute job and career security, top officials have lost all power and influence. Policy-making is not carried out by officials. Preparation of legislation is done in the ministerial cabinets. Officials only perform executive routine work. And even that is sabotaged. Many laws and acts are not implemented and executed by the </w:t>
      </w:r>
      <w:r w:rsidR="0076476E" w:rsidRPr="00987E93">
        <w:rPr>
          <w:rFonts w:cs="Times New Roman"/>
        </w:rPr>
        <w:lastRenderedPageBreak/>
        <w:t xml:space="preserve">administration. In order to </w:t>
      </w:r>
      <w:proofErr w:type="spellStart"/>
      <w:r w:rsidR="0076476E" w:rsidRPr="00987E93">
        <w:rPr>
          <w:rFonts w:cs="Times New Roman"/>
        </w:rPr>
        <w:t>realise</w:t>
      </w:r>
      <w:proofErr w:type="spellEnd"/>
      <w:r w:rsidR="0076476E" w:rsidRPr="00987E93">
        <w:rPr>
          <w:rFonts w:cs="Times New Roman"/>
        </w:rPr>
        <w:t xml:space="preserve"> its political plans and policies the government mainly uses the instrument of legislation.</w:t>
      </w:r>
      <w:r w:rsidR="0076476E">
        <w:rPr>
          <w:rFonts w:cs="Times New Roman"/>
        </w:rPr>
        <w:t>’ (</w:t>
      </w:r>
      <w:proofErr w:type="spellStart"/>
      <w:r w:rsidR="0076476E">
        <w:rPr>
          <w:rFonts w:cs="Times New Roman"/>
        </w:rPr>
        <w:t>Kickert</w:t>
      </w:r>
      <w:proofErr w:type="spellEnd"/>
      <w:r w:rsidR="0076476E">
        <w:rPr>
          <w:rFonts w:cs="Times New Roman"/>
        </w:rPr>
        <w:t xml:space="preserve"> 2004</w:t>
      </w:r>
      <w:r w:rsidR="008A302A">
        <w:rPr>
          <w:rFonts w:cs="Times New Roman"/>
        </w:rPr>
        <w:t>, p.</w:t>
      </w:r>
      <w:r w:rsidR="0076476E">
        <w:rPr>
          <w:rFonts w:cs="Times New Roman"/>
        </w:rPr>
        <w:t xml:space="preserve"> 17)</w:t>
      </w:r>
    </w:p>
    <w:p w:rsidR="000B27FF" w:rsidRDefault="00927BA5" w:rsidP="00E21EF8">
      <w:pPr>
        <w:ind w:firstLine="720"/>
        <w:jc w:val="both"/>
        <w:rPr>
          <w:rFonts w:cs="Times New Roman"/>
        </w:rPr>
      </w:pPr>
      <w:r w:rsidRPr="00987E93">
        <w:rPr>
          <w:rFonts w:cs="Times New Roman"/>
        </w:rPr>
        <w:t>The literature on this subject suggests that the involvement of public officials in</w:t>
      </w:r>
      <w:r w:rsidR="009758CA" w:rsidRPr="00987E93">
        <w:rPr>
          <w:rFonts w:cs="Times New Roman"/>
        </w:rPr>
        <w:t xml:space="preserve"> the</w:t>
      </w:r>
      <w:r w:rsidRPr="00987E93">
        <w:rPr>
          <w:rFonts w:cs="Times New Roman"/>
        </w:rPr>
        <w:t xml:space="preserve"> reform of the French public sector can be </w:t>
      </w:r>
      <w:proofErr w:type="spellStart"/>
      <w:r w:rsidRPr="00987E93">
        <w:rPr>
          <w:rFonts w:cs="Times New Roman"/>
        </w:rPr>
        <w:t>characterised</w:t>
      </w:r>
      <w:proofErr w:type="spellEnd"/>
      <w:r w:rsidRPr="00987E93">
        <w:rPr>
          <w:rFonts w:cs="Times New Roman"/>
        </w:rPr>
        <w:t xml:space="preserve"> as an explicit </w:t>
      </w:r>
      <w:r w:rsidR="000B27FF">
        <w:rPr>
          <w:rFonts w:cs="Times New Roman"/>
        </w:rPr>
        <w:t>element</w:t>
      </w:r>
      <w:r w:rsidR="000B27FF" w:rsidRPr="00987E93">
        <w:rPr>
          <w:rFonts w:cs="Times New Roman"/>
        </w:rPr>
        <w:t xml:space="preserve"> </w:t>
      </w:r>
      <w:r w:rsidRPr="00987E93">
        <w:rPr>
          <w:rFonts w:cs="Times New Roman"/>
        </w:rPr>
        <w:t xml:space="preserve">of the country’s </w:t>
      </w:r>
      <w:r w:rsidR="009758CA" w:rsidRPr="00987E93">
        <w:rPr>
          <w:rFonts w:cs="Times New Roman"/>
        </w:rPr>
        <w:t xml:space="preserve">change </w:t>
      </w:r>
      <w:r w:rsidRPr="00987E93">
        <w:rPr>
          <w:rFonts w:cs="Times New Roman"/>
        </w:rPr>
        <w:t xml:space="preserve">process (Cole and Jones 2005; Pollitt and </w:t>
      </w:r>
      <w:proofErr w:type="spellStart"/>
      <w:r w:rsidRPr="00987E93">
        <w:rPr>
          <w:rFonts w:cs="Times New Roman"/>
        </w:rPr>
        <w:t>Bouckaert</w:t>
      </w:r>
      <w:proofErr w:type="spellEnd"/>
      <w:r w:rsidRPr="00987E93">
        <w:rPr>
          <w:rFonts w:cs="Times New Roman"/>
        </w:rPr>
        <w:t xml:space="preserve"> 2011).</w:t>
      </w:r>
      <w:r w:rsidR="0036180B" w:rsidRPr="00987E93">
        <w:rPr>
          <w:rFonts w:cs="Times New Roman"/>
        </w:rPr>
        <w:t xml:space="preserve"> </w:t>
      </w:r>
      <w:r w:rsidRPr="00987E93">
        <w:rPr>
          <w:rFonts w:cs="Times New Roman"/>
        </w:rPr>
        <w:t>Which levels of bureaucracy are actually involved</w:t>
      </w:r>
      <w:r w:rsidR="000B27FF">
        <w:rPr>
          <w:rFonts w:cs="Times New Roman"/>
        </w:rPr>
        <w:t>, and how,</w:t>
      </w:r>
      <w:r w:rsidRPr="00987E93">
        <w:rPr>
          <w:rFonts w:cs="Times New Roman"/>
        </w:rPr>
        <w:t xml:space="preserve"> is still little-studied empirically (cf. Cole and Jones 2005), but the fact it is an explicit theme (</w:t>
      </w:r>
      <w:proofErr w:type="spellStart"/>
      <w:r w:rsidRPr="00987E93">
        <w:rPr>
          <w:rFonts w:cs="Times New Roman"/>
        </w:rPr>
        <w:t>Roubant</w:t>
      </w:r>
      <w:proofErr w:type="spellEnd"/>
      <w:r w:rsidRPr="00987E93">
        <w:rPr>
          <w:rFonts w:cs="Times New Roman"/>
        </w:rPr>
        <w:t xml:space="preserve"> 2007) </w:t>
      </w:r>
      <w:r w:rsidR="009453FD" w:rsidRPr="00987E93">
        <w:rPr>
          <w:rFonts w:cs="Times New Roman"/>
        </w:rPr>
        <w:t xml:space="preserve">suggests </w:t>
      </w:r>
      <w:r w:rsidRPr="00987E93">
        <w:rPr>
          <w:rFonts w:cs="Times New Roman"/>
        </w:rPr>
        <w:t>greater awareness of the issue</w:t>
      </w:r>
      <w:r w:rsidR="000B27FF">
        <w:rPr>
          <w:rFonts w:cs="Times New Roman"/>
        </w:rPr>
        <w:t>,</w:t>
      </w:r>
      <w:r w:rsidRPr="00987E93">
        <w:rPr>
          <w:rFonts w:cs="Times New Roman"/>
        </w:rPr>
        <w:t xml:space="preserve"> and of the superior status and decision-making power of French civil servants as compared to Italy’s. Moreover, the same seems to be true in Germany, another country with a strong legalistic tradition </w:t>
      </w:r>
      <w:r w:rsidR="000B27FF">
        <w:rPr>
          <w:rFonts w:cs="Times New Roman"/>
        </w:rPr>
        <w:t>(</w:t>
      </w:r>
      <w:proofErr w:type="spellStart"/>
      <w:r w:rsidRPr="00987E93">
        <w:rPr>
          <w:rFonts w:cs="Times New Roman"/>
        </w:rPr>
        <w:t>Knill</w:t>
      </w:r>
      <w:proofErr w:type="spellEnd"/>
      <w:r w:rsidRPr="00987E93">
        <w:rPr>
          <w:rFonts w:cs="Times New Roman"/>
        </w:rPr>
        <w:t xml:space="preserve"> (1999)</w:t>
      </w:r>
      <w:r w:rsidR="000B27FF">
        <w:rPr>
          <w:rFonts w:cs="Times New Roman"/>
        </w:rPr>
        <w:t>.</w:t>
      </w:r>
      <w:r w:rsidRPr="00987E93">
        <w:rPr>
          <w:rFonts w:cs="Times New Roman"/>
        </w:rPr>
        <w:t xml:space="preserve"> The lack of any </w:t>
      </w:r>
      <w:proofErr w:type="spellStart"/>
      <w:r w:rsidRPr="00987E93">
        <w:rPr>
          <w:rFonts w:cs="Times New Roman"/>
        </w:rPr>
        <w:t>such</w:t>
      </w:r>
      <w:r w:rsidR="005F5B2A">
        <w:rPr>
          <w:rFonts w:cs="Times New Roman"/>
        </w:rPr>
        <w:t>‘</w:t>
      </w:r>
      <w:r w:rsidRPr="00987E93">
        <w:rPr>
          <w:rFonts w:cs="Times New Roman"/>
        </w:rPr>
        <w:t>institutionalised</w:t>
      </w:r>
      <w:proofErr w:type="spellEnd"/>
      <w:r w:rsidRPr="00987E93">
        <w:rPr>
          <w:rFonts w:cs="Times New Roman"/>
        </w:rPr>
        <w:t xml:space="preserve"> myth</w:t>
      </w:r>
      <w:r w:rsidR="005F5B2A">
        <w:rPr>
          <w:rFonts w:cs="Times New Roman"/>
        </w:rPr>
        <w:t>’</w:t>
      </w:r>
      <w:r w:rsidRPr="00987E93">
        <w:rPr>
          <w:rFonts w:cs="Times New Roman"/>
        </w:rPr>
        <w:t xml:space="preserve"> in Italy (we can almost speak of an </w:t>
      </w:r>
      <w:r w:rsidR="00480838">
        <w:rPr>
          <w:rFonts w:cs="Times New Roman"/>
        </w:rPr>
        <w:t>‘</w:t>
      </w:r>
      <w:r w:rsidRPr="00987E93">
        <w:rPr>
          <w:rFonts w:cs="Times New Roman"/>
        </w:rPr>
        <w:t>anti-myth</w:t>
      </w:r>
      <w:r w:rsidR="00480838">
        <w:rPr>
          <w:rFonts w:cs="Times New Roman"/>
        </w:rPr>
        <w:t>’</w:t>
      </w:r>
      <w:r w:rsidRPr="00987E93">
        <w:rPr>
          <w:rFonts w:cs="Times New Roman"/>
        </w:rPr>
        <w:t>) could instead explain public officials’ lack of power compared to politicians and the pervasiveness of juridical culture within the reform process</w:t>
      </w:r>
      <w:r w:rsidR="00CD4B48">
        <w:rPr>
          <w:rFonts w:cs="Times New Roman"/>
        </w:rPr>
        <w:t>. In our case</w:t>
      </w:r>
      <w:r w:rsidR="005E4EA9">
        <w:rPr>
          <w:rFonts w:cs="Times New Roman"/>
        </w:rPr>
        <w:t xml:space="preserve"> for instance</w:t>
      </w:r>
      <w:r w:rsidR="00CD4B48">
        <w:rPr>
          <w:rFonts w:cs="Times New Roman"/>
        </w:rPr>
        <w:t xml:space="preserve">, if the role of ministerial officials </w:t>
      </w:r>
      <w:r w:rsidR="006B44B9">
        <w:rPr>
          <w:rFonts w:cs="Times New Roman"/>
        </w:rPr>
        <w:t xml:space="preserve">at the central level </w:t>
      </w:r>
      <w:r w:rsidR="00CD4B48">
        <w:rPr>
          <w:rFonts w:cs="Times New Roman"/>
        </w:rPr>
        <w:t xml:space="preserve">was quite significant </w:t>
      </w:r>
      <w:r w:rsidR="00D60F17">
        <w:rPr>
          <w:rFonts w:cs="Times New Roman"/>
        </w:rPr>
        <w:t>in the reform implementation  (</w:t>
      </w:r>
      <w:r w:rsidR="00CD4B48">
        <w:rPr>
          <w:rFonts w:cs="Times New Roman"/>
        </w:rPr>
        <w:t>although dysfunctional</w:t>
      </w:r>
      <w:r w:rsidR="00D60F17">
        <w:rPr>
          <w:rFonts w:cs="Times New Roman"/>
        </w:rPr>
        <w:t xml:space="preserve">), </w:t>
      </w:r>
      <w:r w:rsidR="00CD4B48">
        <w:rPr>
          <w:rFonts w:cs="Times New Roman"/>
        </w:rPr>
        <w:t xml:space="preserve"> neither officials in Rome nor those in the </w:t>
      </w:r>
      <w:proofErr w:type="spellStart"/>
      <w:r w:rsidR="00CD4B48">
        <w:rPr>
          <w:rFonts w:cs="Times New Roman"/>
        </w:rPr>
        <w:t>superintendences</w:t>
      </w:r>
      <w:proofErr w:type="spellEnd"/>
      <w:r w:rsidR="00CD4B48">
        <w:rPr>
          <w:rFonts w:cs="Times New Roman"/>
        </w:rPr>
        <w:t xml:space="preserve"> were</w:t>
      </w:r>
      <w:r w:rsidR="006B44B9">
        <w:rPr>
          <w:rFonts w:cs="Times New Roman"/>
        </w:rPr>
        <w:t xml:space="preserve"> actually involved in designing these reform</w:t>
      </w:r>
      <w:r w:rsidR="00D60F17">
        <w:rPr>
          <w:rFonts w:cs="Times New Roman"/>
        </w:rPr>
        <w:t xml:space="preserve"> which occurred following a top-down logic from the political to the administrative bodies</w:t>
      </w:r>
      <w:r w:rsidR="00CD4B48">
        <w:rPr>
          <w:rFonts w:cs="Times New Roman"/>
        </w:rPr>
        <w:t>.</w:t>
      </w:r>
    </w:p>
    <w:p w:rsidR="000B7013" w:rsidRDefault="00927BA5" w:rsidP="00E21EF8">
      <w:pPr>
        <w:ind w:firstLine="720"/>
        <w:jc w:val="both"/>
        <w:rPr>
          <w:rFonts w:cs="Times New Roman"/>
        </w:rPr>
      </w:pPr>
      <w:r w:rsidRPr="00987E93">
        <w:rPr>
          <w:rFonts w:cs="Times New Roman"/>
        </w:rPr>
        <w:t xml:space="preserve">The problem is two-fold. </w:t>
      </w:r>
      <w:r w:rsidR="006B44B9">
        <w:t>On one side we find a political system that bypasses the competences of public officials</w:t>
      </w:r>
      <w:r w:rsidR="00D60F17">
        <w:t xml:space="preserve"> (</w:t>
      </w:r>
      <w:proofErr w:type="spellStart"/>
      <w:r w:rsidR="00D60F17">
        <w:t>Kickert</w:t>
      </w:r>
      <w:proofErr w:type="spellEnd"/>
      <w:r w:rsidR="00D60F17">
        <w:t xml:space="preserve"> 2004)</w:t>
      </w:r>
      <w:r w:rsidR="006B44B9">
        <w:t>, without verifying or discussing with them whether decisions taken in the policy-making process will be organizationally and professionally feasible.</w:t>
      </w:r>
      <w:r w:rsidR="008A302A">
        <w:rPr>
          <w:rFonts w:cs="Times New Roman"/>
        </w:rPr>
        <w:t xml:space="preserve"> </w:t>
      </w:r>
    </w:p>
    <w:p w:rsidR="000B7013" w:rsidRDefault="00927BA5" w:rsidP="00E21EF8">
      <w:pPr>
        <w:jc w:val="both"/>
        <w:rPr>
          <w:rFonts w:cs="Times New Roman"/>
        </w:rPr>
      </w:pPr>
      <w:r w:rsidRPr="00987E93">
        <w:rPr>
          <w:rFonts w:cs="Times New Roman"/>
        </w:rPr>
        <w:t xml:space="preserve"> But as we have </w:t>
      </w:r>
      <w:r w:rsidR="009453FD" w:rsidRPr="00987E93">
        <w:rPr>
          <w:rFonts w:cs="Times New Roman"/>
        </w:rPr>
        <w:t xml:space="preserve">underlined </w:t>
      </w:r>
      <w:r w:rsidRPr="00987E93">
        <w:rPr>
          <w:rFonts w:cs="Times New Roman"/>
        </w:rPr>
        <w:t xml:space="preserve">in our analysis, politicians do not ultimately possess adequate knowledge and tools to understand and safeguard the managerial discourse. Moreover, they might themselves be willing to sabotage real change (as happened in the case of the autonomy of the </w:t>
      </w:r>
      <w:proofErr w:type="spellStart"/>
      <w:r w:rsidRPr="00987E93">
        <w:rPr>
          <w:rFonts w:cs="Times New Roman"/>
        </w:rPr>
        <w:t>Superintendencies</w:t>
      </w:r>
      <w:proofErr w:type="spellEnd"/>
      <w:r w:rsidRPr="00987E93">
        <w:rPr>
          <w:rFonts w:cs="Times New Roman"/>
        </w:rPr>
        <w:t xml:space="preserve">), because this might mean a loss of power in </w:t>
      </w:r>
      <w:proofErr w:type="spellStart"/>
      <w:r w:rsidRPr="00987E93">
        <w:rPr>
          <w:rFonts w:cs="Times New Roman"/>
        </w:rPr>
        <w:t>favour</w:t>
      </w:r>
      <w:proofErr w:type="spellEnd"/>
      <w:r w:rsidRPr="00987E93">
        <w:rPr>
          <w:rFonts w:cs="Times New Roman"/>
        </w:rPr>
        <w:t xml:space="preserve"> of other professional groups (Cassese 1984)</w:t>
      </w:r>
      <w:r w:rsidR="00D60F17">
        <w:rPr>
          <w:rFonts w:cs="Times New Roman"/>
        </w:rPr>
        <w:t>. This is therefore a first element</w:t>
      </w:r>
      <w:r w:rsidR="003906BD">
        <w:rPr>
          <w:rFonts w:cs="Times New Roman"/>
        </w:rPr>
        <w:t xml:space="preserve"> </w:t>
      </w:r>
      <w:r w:rsidR="00D60F17">
        <w:rPr>
          <w:rFonts w:cs="Times New Roman"/>
        </w:rPr>
        <w:t xml:space="preserve">which </w:t>
      </w:r>
      <w:r w:rsidR="003906BD">
        <w:rPr>
          <w:rFonts w:cs="Times New Roman"/>
        </w:rPr>
        <w:t>affect</w:t>
      </w:r>
      <w:r w:rsidR="00D60F17">
        <w:rPr>
          <w:rFonts w:cs="Times New Roman"/>
        </w:rPr>
        <w:t>s</w:t>
      </w:r>
      <w:r w:rsidR="003906BD">
        <w:rPr>
          <w:rFonts w:cs="Times New Roman"/>
        </w:rPr>
        <w:t xml:space="preserve"> the possibility of managerial reforms having effective results</w:t>
      </w:r>
      <w:r w:rsidRPr="00987E93">
        <w:rPr>
          <w:rFonts w:cs="Times New Roman"/>
        </w:rPr>
        <w:t xml:space="preserve">. </w:t>
      </w:r>
    </w:p>
    <w:p w:rsidR="009453FD" w:rsidRPr="00987E93" w:rsidRDefault="000B7013" w:rsidP="00624899">
      <w:pPr>
        <w:ind w:firstLine="720"/>
        <w:jc w:val="both"/>
        <w:rPr>
          <w:rFonts w:cs="Times New Roman"/>
        </w:rPr>
      </w:pPr>
      <w:r>
        <w:rPr>
          <w:rFonts w:cs="Times New Roman"/>
        </w:rPr>
        <w:t>At the same time,</w:t>
      </w:r>
      <w:r w:rsidR="00624899">
        <w:rPr>
          <w:rFonts w:cs="Times New Roman"/>
        </w:rPr>
        <w:t xml:space="preserve"> </w:t>
      </w:r>
      <w:r w:rsidR="00927BA5" w:rsidRPr="00987E93">
        <w:rPr>
          <w:rFonts w:cs="Times New Roman"/>
        </w:rPr>
        <w:t xml:space="preserve">in Italy we find a bureaucratic apparatus which in itself has a strong background in law and reflects the predominance of </w:t>
      </w:r>
      <w:r>
        <w:rPr>
          <w:rFonts w:cs="Times New Roman"/>
        </w:rPr>
        <w:t>lawyers</w:t>
      </w:r>
      <w:r w:rsidR="00927BA5" w:rsidRPr="00987E93">
        <w:rPr>
          <w:rFonts w:cs="Times New Roman"/>
        </w:rPr>
        <w:t>, while at the same time exhibiting a lack of ability in managerial and administrative matters (Cassese 1984</w:t>
      </w:r>
      <w:r w:rsidR="00727A01">
        <w:rPr>
          <w:rFonts w:cs="Times New Roman"/>
        </w:rPr>
        <w:t>;</w:t>
      </w:r>
      <w:r w:rsidR="00727A01" w:rsidRPr="00987E93">
        <w:rPr>
          <w:rFonts w:cs="Times New Roman"/>
        </w:rPr>
        <w:t xml:space="preserve"> </w:t>
      </w:r>
      <w:proofErr w:type="spellStart"/>
      <w:r w:rsidR="00927BA5" w:rsidRPr="00987E93">
        <w:rPr>
          <w:rFonts w:cs="Times New Roman"/>
        </w:rPr>
        <w:t>Kickert</w:t>
      </w:r>
      <w:proofErr w:type="spellEnd"/>
      <w:r w:rsidR="00927BA5" w:rsidRPr="00987E93">
        <w:rPr>
          <w:rFonts w:cs="Times New Roman"/>
        </w:rPr>
        <w:t xml:space="preserve"> 2004). However, our case </w:t>
      </w:r>
      <w:r w:rsidR="009453FD" w:rsidRPr="00987E93">
        <w:rPr>
          <w:rFonts w:cs="Times New Roman"/>
        </w:rPr>
        <w:t xml:space="preserve">shows </w:t>
      </w:r>
      <w:r w:rsidR="00927BA5" w:rsidRPr="00987E93">
        <w:rPr>
          <w:rFonts w:cs="Times New Roman"/>
        </w:rPr>
        <w:t xml:space="preserve">that even if this is true at the </w:t>
      </w:r>
      <w:proofErr w:type="spellStart"/>
      <w:r w:rsidR="00927BA5" w:rsidRPr="00987E93">
        <w:rPr>
          <w:rFonts w:cs="Times New Roman"/>
        </w:rPr>
        <w:t>centre</w:t>
      </w:r>
      <w:proofErr w:type="spellEnd"/>
      <w:r w:rsidR="00927BA5" w:rsidRPr="00987E93">
        <w:rPr>
          <w:rFonts w:cs="Times New Roman"/>
        </w:rPr>
        <w:t xml:space="preserve"> (the Ministry</w:t>
      </w:r>
      <w:r w:rsidR="000746E8" w:rsidRPr="00987E93">
        <w:rPr>
          <w:rFonts w:cs="Times New Roman"/>
        </w:rPr>
        <w:t xml:space="preserve"> of Culture</w:t>
      </w:r>
      <w:r w:rsidR="00927BA5" w:rsidRPr="00987E93">
        <w:rPr>
          <w:rFonts w:cs="Times New Roman"/>
        </w:rPr>
        <w:t xml:space="preserve">), the accusation </w:t>
      </w:r>
      <w:r w:rsidR="009453FD" w:rsidRPr="00987E93">
        <w:rPr>
          <w:rFonts w:cs="Times New Roman"/>
        </w:rPr>
        <w:t xml:space="preserve">may not </w:t>
      </w:r>
      <w:r w:rsidR="00927BA5" w:rsidRPr="00987E93">
        <w:rPr>
          <w:rFonts w:cs="Times New Roman"/>
        </w:rPr>
        <w:t xml:space="preserve">be fairly extended to the </w:t>
      </w:r>
      <w:r>
        <w:rPr>
          <w:rFonts w:cs="Times New Roman"/>
        </w:rPr>
        <w:t>field</w:t>
      </w:r>
      <w:r w:rsidRPr="00987E93">
        <w:rPr>
          <w:rFonts w:cs="Times New Roman"/>
        </w:rPr>
        <w:t xml:space="preserve"> </w:t>
      </w:r>
      <w:r w:rsidR="00927BA5" w:rsidRPr="00987E93">
        <w:rPr>
          <w:rFonts w:cs="Times New Roman"/>
        </w:rPr>
        <w:t xml:space="preserve">level, where top managers (superintendents and administrative directors) have </w:t>
      </w:r>
      <w:r w:rsidR="009453FD" w:rsidRPr="00987E93">
        <w:rPr>
          <w:rFonts w:cs="Times New Roman"/>
        </w:rPr>
        <w:t>revealed</w:t>
      </w:r>
      <w:r w:rsidR="00927BA5" w:rsidRPr="00987E93">
        <w:rPr>
          <w:rFonts w:cs="Times New Roman"/>
        </w:rPr>
        <w:t xml:space="preserve"> </w:t>
      </w:r>
      <w:r w:rsidR="009453FD" w:rsidRPr="00987E93">
        <w:rPr>
          <w:rFonts w:cs="Times New Roman"/>
        </w:rPr>
        <w:t>to</w:t>
      </w:r>
      <w:r w:rsidR="00927BA5" w:rsidRPr="00987E93">
        <w:rPr>
          <w:rFonts w:cs="Times New Roman"/>
        </w:rPr>
        <w:t xml:space="preserve"> have high managerial capabilities and motivation for change (for instance proposing interesting solutions to the Ministry concerning autonomy and the </w:t>
      </w:r>
      <w:r w:rsidR="009758CA" w:rsidRPr="00987E93">
        <w:rPr>
          <w:rFonts w:cs="Times New Roman"/>
        </w:rPr>
        <w:t xml:space="preserve">bank account </w:t>
      </w:r>
      <w:r w:rsidR="00927BA5" w:rsidRPr="00987E93">
        <w:rPr>
          <w:rFonts w:cs="Times New Roman"/>
        </w:rPr>
        <w:t xml:space="preserve">system). </w:t>
      </w:r>
    </w:p>
    <w:p w:rsidR="00BD3CDF" w:rsidRDefault="00927BA5" w:rsidP="00624899">
      <w:pPr>
        <w:ind w:firstLine="720"/>
        <w:jc w:val="both"/>
        <w:rPr>
          <w:rFonts w:cs="Times New Roman"/>
        </w:rPr>
      </w:pPr>
      <w:r w:rsidRPr="00987E93">
        <w:rPr>
          <w:rFonts w:cs="Times New Roman"/>
        </w:rPr>
        <w:t>Furthermore, the cultural heritage sector displays distinctive features that in some way exacerbate the complexities of the issue. In actual fact in the Italian heritage sector</w:t>
      </w:r>
      <w:r w:rsidR="000B7013">
        <w:rPr>
          <w:rFonts w:cs="Times New Roman"/>
        </w:rPr>
        <w:t>,</w:t>
      </w:r>
      <w:r w:rsidRPr="00987E93">
        <w:rPr>
          <w:rFonts w:cs="Times New Roman"/>
        </w:rPr>
        <w:t xml:space="preserve"> professionals and senior officials at the </w:t>
      </w:r>
      <w:r w:rsidR="000B7013">
        <w:rPr>
          <w:rFonts w:cs="Times New Roman"/>
        </w:rPr>
        <w:t>field</w:t>
      </w:r>
      <w:r w:rsidR="000B7013" w:rsidRPr="00987E93">
        <w:rPr>
          <w:rFonts w:cs="Times New Roman"/>
        </w:rPr>
        <w:t xml:space="preserve"> </w:t>
      </w:r>
      <w:r w:rsidRPr="00987E93">
        <w:rPr>
          <w:rFonts w:cs="Times New Roman"/>
        </w:rPr>
        <w:t xml:space="preserve">level </w:t>
      </w:r>
      <w:r w:rsidR="009D5406">
        <w:rPr>
          <w:rFonts w:cs="Times New Roman"/>
        </w:rPr>
        <w:t xml:space="preserve">(the </w:t>
      </w:r>
      <w:proofErr w:type="spellStart"/>
      <w:r w:rsidR="009D5406">
        <w:rPr>
          <w:rFonts w:cs="Times New Roman"/>
        </w:rPr>
        <w:t>superintendencies</w:t>
      </w:r>
      <w:proofErr w:type="spellEnd"/>
      <w:r w:rsidR="009D5406">
        <w:rPr>
          <w:rFonts w:cs="Times New Roman"/>
        </w:rPr>
        <w:t xml:space="preserve">) </w:t>
      </w:r>
      <w:r w:rsidRPr="00987E93">
        <w:rPr>
          <w:rFonts w:cs="Times New Roman"/>
        </w:rPr>
        <w:t>are one and the same: the roles of superintendent, administrative director, and museum director are filled by archaeologists, architects or art historians – i.e.</w:t>
      </w:r>
      <w:r w:rsidR="00D179EF">
        <w:rPr>
          <w:rFonts w:cs="Times New Roman"/>
        </w:rPr>
        <w:t>,</w:t>
      </w:r>
      <w:r w:rsidRPr="00D179EF">
        <w:rPr>
          <w:rFonts w:cs="Times New Roman"/>
        </w:rPr>
        <w:t xml:space="preserve"> technical, non-managerial figures. Not involving bureaucrats in the reform process, especially those with professional roles</w:t>
      </w:r>
      <w:r w:rsidR="008F2CBA">
        <w:rPr>
          <w:rFonts w:cs="Times New Roman"/>
        </w:rPr>
        <w:t xml:space="preserve">, </w:t>
      </w:r>
      <w:r w:rsidRPr="00987E93">
        <w:rPr>
          <w:rFonts w:cs="Times New Roman"/>
        </w:rPr>
        <w:t xml:space="preserve">thus </w:t>
      </w:r>
      <w:r w:rsidR="000746E8" w:rsidRPr="00987E93">
        <w:rPr>
          <w:rFonts w:cs="Times New Roman"/>
        </w:rPr>
        <w:t xml:space="preserve">in the cultural sector </w:t>
      </w:r>
      <w:r w:rsidR="009453FD" w:rsidRPr="00987E93">
        <w:rPr>
          <w:rFonts w:cs="Times New Roman"/>
        </w:rPr>
        <w:t xml:space="preserve">might </w:t>
      </w:r>
      <w:r w:rsidRPr="00987E93">
        <w:rPr>
          <w:rFonts w:cs="Times New Roman"/>
        </w:rPr>
        <w:t xml:space="preserve">mean losing not just </w:t>
      </w:r>
      <w:r w:rsidR="00C24210">
        <w:rPr>
          <w:rFonts w:cs="Times New Roman"/>
        </w:rPr>
        <w:t xml:space="preserve">the </w:t>
      </w:r>
      <w:r w:rsidRPr="00987E93">
        <w:rPr>
          <w:rFonts w:cs="Times New Roman"/>
        </w:rPr>
        <w:t xml:space="preserve">administrative and managerial knowledge which is actually present in the </w:t>
      </w:r>
      <w:r w:rsidR="000B7013">
        <w:rPr>
          <w:rFonts w:cs="Times New Roman"/>
        </w:rPr>
        <w:t>field</w:t>
      </w:r>
      <w:r w:rsidRPr="00987E93">
        <w:rPr>
          <w:rFonts w:cs="Times New Roman"/>
        </w:rPr>
        <w:t xml:space="preserve">, but also professional knowledge, with </w:t>
      </w:r>
      <w:r w:rsidR="00733E08">
        <w:rPr>
          <w:rFonts w:cs="Times New Roman"/>
        </w:rPr>
        <w:t>possibl</w:t>
      </w:r>
      <w:r w:rsidR="00C24210">
        <w:rPr>
          <w:rFonts w:cs="Times New Roman"/>
        </w:rPr>
        <w:t>y significant</w:t>
      </w:r>
      <w:r w:rsidR="00C24210" w:rsidRPr="00987E93">
        <w:rPr>
          <w:rFonts w:cs="Times New Roman"/>
        </w:rPr>
        <w:t xml:space="preserve"> </w:t>
      </w:r>
      <w:r w:rsidRPr="00987E93">
        <w:rPr>
          <w:rFonts w:cs="Times New Roman"/>
        </w:rPr>
        <w:t>effects</w:t>
      </w:r>
      <w:r w:rsidR="008F2CBA">
        <w:t xml:space="preserve">. </w:t>
      </w:r>
      <w:r w:rsidR="00C24210">
        <w:t xml:space="preserve"> </w:t>
      </w:r>
      <w:r w:rsidR="008F2CBA">
        <w:t>I</w:t>
      </w:r>
      <w:r w:rsidR="00C24210">
        <w:t xml:space="preserve">n the case presented here, for instance, performance indicators designed by the consultancy company </w:t>
      </w:r>
      <w:r w:rsidR="00C24210">
        <w:rPr>
          <w:rFonts w:cs="Times New Roman"/>
        </w:rPr>
        <w:t>for</w:t>
      </w:r>
      <w:r w:rsidR="00C24210" w:rsidRPr="00D179EF">
        <w:rPr>
          <w:rFonts w:cs="Times New Roman"/>
        </w:rPr>
        <w:t xml:space="preserve"> the </w:t>
      </w:r>
      <w:r w:rsidR="00C24210">
        <w:rPr>
          <w:rFonts w:cs="Times New Roman"/>
        </w:rPr>
        <w:t>managerial</w:t>
      </w:r>
      <w:r w:rsidR="008F2CBA">
        <w:rPr>
          <w:rFonts w:cs="Times New Roman"/>
        </w:rPr>
        <w:t xml:space="preserve"> control</w:t>
      </w:r>
      <w:r w:rsidR="00C24210">
        <w:rPr>
          <w:rFonts w:cs="Times New Roman"/>
        </w:rPr>
        <w:t xml:space="preserve"> system</w:t>
      </w:r>
      <w:r w:rsidR="00C24210">
        <w:t xml:space="preserve"> are not able to accurately represent the activities of the </w:t>
      </w:r>
      <w:proofErr w:type="spellStart"/>
      <w:r w:rsidR="00C24210">
        <w:t>superintendencies</w:t>
      </w:r>
      <w:proofErr w:type="spellEnd"/>
      <w:r w:rsidR="008F2CBA">
        <w:t xml:space="preserve">, </w:t>
      </w:r>
      <w:r w:rsidR="00C24210">
        <w:t xml:space="preserve">with potential consequences in terms of </w:t>
      </w:r>
      <w:r w:rsidR="00CF62FC">
        <w:t>funds</w:t>
      </w:r>
      <w:r w:rsidR="008F2CBA">
        <w:t xml:space="preserve"> </w:t>
      </w:r>
      <w:r w:rsidR="00CF62FC">
        <w:t>allocation</w:t>
      </w:r>
      <w:r w:rsidR="008F2CBA">
        <w:t xml:space="preserve"> decisions</w:t>
      </w:r>
      <w:r w:rsidR="00CF62FC">
        <w:t xml:space="preserve"> by the State</w:t>
      </w:r>
      <w:r w:rsidR="00C24210">
        <w:t xml:space="preserve">. </w:t>
      </w:r>
      <w:r w:rsidR="008F2CBA">
        <w:t>More in general, the</w:t>
      </w:r>
      <w:r w:rsidR="00C24210">
        <w:t xml:space="preserve"> lack of involvement </w:t>
      </w:r>
      <w:r w:rsidR="00CF62FC">
        <w:t xml:space="preserve">of professionals in the reform </w:t>
      </w:r>
      <w:r w:rsidR="008F2CBA">
        <w:t>design c</w:t>
      </w:r>
      <w:r w:rsidR="00C24210">
        <w:t xml:space="preserve">ould </w:t>
      </w:r>
      <w:r w:rsidR="008F2CBA">
        <w:t>impact</w:t>
      </w:r>
      <w:r w:rsidR="00C24210">
        <w:t xml:space="preserve"> </w:t>
      </w:r>
      <w:r w:rsidR="008F2CBA">
        <w:t xml:space="preserve">also </w:t>
      </w:r>
      <w:r w:rsidR="00C24210">
        <w:t>the core activities of the museum</w:t>
      </w:r>
      <w:r w:rsidR="008F2CBA">
        <w:t>s:</w:t>
      </w:r>
      <w:r w:rsidR="00CF62FC">
        <w:t xml:space="preserve"> for instance</w:t>
      </w:r>
      <w:r w:rsidR="008F2CBA">
        <w:t xml:space="preserve">, the shift from a State-funded to a self-financing situation could affect exhibition policies or investment choices among different activities (restoration, exhibition, protection, organization of events </w:t>
      </w:r>
      <w:proofErr w:type="spellStart"/>
      <w:r w:rsidR="008F2CBA">
        <w:t>etc</w:t>
      </w:r>
      <w:proofErr w:type="spellEnd"/>
      <w:r w:rsidR="008F2CBA">
        <w:t xml:space="preserve">). </w:t>
      </w:r>
    </w:p>
    <w:p w:rsidR="004E156B" w:rsidRDefault="00927BA5" w:rsidP="004E156B">
      <w:pPr>
        <w:ind w:firstLine="720"/>
        <w:jc w:val="both"/>
        <w:rPr>
          <w:rFonts w:cs="Times New Roman"/>
        </w:rPr>
      </w:pPr>
      <w:r w:rsidRPr="00987E93">
        <w:rPr>
          <w:rFonts w:cs="Times New Roman"/>
        </w:rPr>
        <w:t>In short</w:t>
      </w:r>
      <w:r w:rsidR="000B7013">
        <w:rPr>
          <w:rFonts w:cs="Times New Roman"/>
        </w:rPr>
        <w:t>,</w:t>
      </w:r>
      <w:r w:rsidRPr="00987E93">
        <w:rPr>
          <w:rFonts w:cs="Times New Roman"/>
        </w:rPr>
        <w:t xml:space="preserve"> </w:t>
      </w:r>
      <w:r w:rsidR="000746E8" w:rsidRPr="00987E93">
        <w:rPr>
          <w:rFonts w:cs="Times New Roman"/>
        </w:rPr>
        <w:t xml:space="preserve">our analysis suggests that </w:t>
      </w:r>
      <w:r w:rsidRPr="00987E93">
        <w:rPr>
          <w:rFonts w:cs="Times New Roman"/>
        </w:rPr>
        <w:t xml:space="preserve">if, due to their limited legitimacy, public managers – especially those </w:t>
      </w:r>
      <w:r w:rsidR="000B7013">
        <w:rPr>
          <w:rFonts w:cs="Times New Roman"/>
        </w:rPr>
        <w:t>in the field</w:t>
      </w:r>
      <w:r w:rsidRPr="00987E93">
        <w:rPr>
          <w:rFonts w:cs="Times New Roman"/>
        </w:rPr>
        <w:t xml:space="preserve"> who also possess professional knowledge - are left behind in the </w:t>
      </w:r>
      <w:r w:rsidRPr="00987E93">
        <w:rPr>
          <w:rFonts w:cs="Times New Roman"/>
        </w:rPr>
        <w:lastRenderedPageBreak/>
        <w:t xml:space="preserve">process of change, the juridical tradition </w:t>
      </w:r>
      <w:r w:rsidR="000B7013">
        <w:rPr>
          <w:rFonts w:cs="Times New Roman"/>
        </w:rPr>
        <w:t>in</w:t>
      </w:r>
      <w:r w:rsidR="000B7013" w:rsidRPr="00987E93">
        <w:rPr>
          <w:rFonts w:cs="Times New Roman"/>
        </w:rPr>
        <w:t xml:space="preserve"> </w:t>
      </w:r>
      <w:proofErr w:type="spellStart"/>
      <w:r w:rsidRPr="00987E93">
        <w:rPr>
          <w:rFonts w:cs="Times New Roman"/>
          <w:i/>
          <w:iCs/>
        </w:rPr>
        <w:t>Rechtsstaat</w:t>
      </w:r>
      <w:proofErr w:type="spellEnd"/>
      <w:r w:rsidRPr="00987E93">
        <w:rPr>
          <w:rFonts w:cs="Times New Roman"/>
        </w:rPr>
        <w:t xml:space="preserve"> countries might </w:t>
      </w:r>
      <w:r w:rsidR="000B7013">
        <w:rPr>
          <w:rFonts w:cs="Times New Roman"/>
        </w:rPr>
        <w:t>go to an</w:t>
      </w:r>
      <w:r w:rsidRPr="00987E93">
        <w:rPr>
          <w:rFonts w:cs="Times New Roman"/>
        </w:rPr>
        <w:t xml:space="preserve"> extreme, with the risk of weakening </w:t>
      </w:r>
      <w:r w:rsidR="00711992">
        <w:rPr>
          <w:rFonts w:cs="Times New Roman"/>
        </w:rPr>
        <w:t xml:space="preserve">and modifying </w:t>
      </w:r>
      <w:r w:rsidR="00F622F5" w:rsidRPr="00987E93">
        <w:rPr>
          <w:rFonts w:cs="Times New Roman"/>
        </w:rPr>
        <w:t>managerial language</w:t>
      </w:r>
      <w:r w:rsidR="00F622F5">
        <w:rPr>
          <w:rFonts w:cs="Times New Roman"/>
        </w:rPr>
        <w:t xml:space="preserve"> </w:t>
      </w:r>
      <w:r w:rsidR="00711992">
        <w:rPr>
          <w:rFonts w:cs="Times New Roman"/>
        </w:rPr>
        <w:t>in unintended directions</w:t>
      </w:r>
      <w:r w:rsidR="00F622F5">
        <w:rPr>
          <w:rFonts w:cs="Times New Roman"/>
        </w:rPr>
        <w:t>.</w:t>
      </w:r>
      <w:r w:rsidR="00711992">
        <w:rPr>
          <w:rFonts w:cs="Times New Roman"/>
        </w:rPr>
        <w:t xml:space="preserve"> </w:t>
      </w:r>
    </w:p>
    <w:p w:rsidR="004E156B" w:rsidRDefault="00927BA5" w:rsidP="004E156B">
      <w:pPr>
        <w:ind w:firstLine="720"/>
        <w:jc w:val="both"/>
        <w:rPr>
          <w:rFonts w:cs="Times New Roman"/>
        </w:rPr>
      </w:pPr>
      <w:r w:rsidRPr="00987E93">
        <w:rPr>
          <w:rFonts w:cs="Times New Roman"/>
        </w:rPr>
        <w:t xml:space="preserve">The ultimate effect </w:t>
      </w:r>
      <w:r w:rsidR="00A96777" w:rsidRPr="00987E93">
        <w:rPr>
          <w:rFonts w:cs="Times New Roman"/>
        </w:rPr>
        <w:t xml:space="preserve">might be </w:t>
      </w:r>
      <w:r w:rsidRPr="00987E93">
        <w:rPr>
          <w:rFonts w:cs="Times New Roman"/>
        </w:rPr>
        <w:t xml:space="preserve">loss of the internal coherence of the managerial discourse within the reform process, breaking the link between objectives, resources, and results that underpins the logic of accountability. This means that ensuring public sector reform a brighter future would in Italy necessitate investment in a top-level academic </w:t>
      </w:r>
      <w:proofErr w:type="spellStart"/>
      <w:r w:rsidRPr="00987E93">
        <w:rPr>
          <w:rFonts w:cs="Times New Roman"/>
        </w:rPr>
        <w:t>programme</w:t>
      </w:r>
      <w:proofErr w:type="spellEnd"/>
      <w:r w:rsidRPr="00987E93">
        <w:rPr>
          <w:rFonts w:cs="Times New Roman"/>
        </w:rPr>
        <w:t xml:space="preserve"> that would create and maintain a cadre of effective professionals possessing a high degree of social legitimacy.</w:t>
      </w:r>
      <w:r w:rsidR="00C67C5B" w:rsidRPr="00C67C5B">
        <w:rPr>
          <w:rFonts w:cs="Times New Roman"/>
        </w:rPr>
        <w:t xml:space="preserve"> </w:t>
      </w:r>
      <w:r w:rsidR="00C67C5B" w:rsidRPr="00987E93">
        <w:rPr>
          <w:rFonts w:cs="Times New Roman"/>
        </w:rPr>
        <w:t xml:space="preserve">This would be true not only for top managers, but also for senior and junior bureaucrats, </w:t>
      </w:r>
      <w:r w:rsidR="00CF62FC">
        <w:rPr>
          <w:rFonts w:cs="Times New Roman"/>
        </w:rPr>
        <w:t xml:space="preserve">who act </w:t>
      </w:r>
      <w:r w:rsidR="00C67C5B" w:rsidRPr="00987E93">
        <w:rPr>
          <w:rFonts w:cs="Times New Roman"/>
        </w:rPr>
        <w:t xml:space="preserve">as  intermediaries </w:t>
      </w:r>
      <w:r w:rsidR="00CF62FC">
        <w:rPr>
          <w:rFonts w:cs="Times New Roman"/>
        </w:rPr>
        <w:t>in the</w:t>
      </w:r>
      <w:r w:rsidR="00C67C5B" w:rsidRPr="00987E93">
        <w:rPr>
          <w:rFonts w:cs="Times New Roman"/>
        </w:rPr>
        <w:t xml:space="preserve"> acceptance and implementation of the reforms.</w:t>
      </w:r>
    </w:p>
    <w:p w:rsidR="00CF62FC" w:rsidRPr="00CF62FC" w:rsidRDefault="00CF62FC" w:rsidP="004E156B">
      <w:pPr>
        <w:ind w:firstLine="720"/>
        <w:jc w:val="both"/>
      </w:pPr>
      <w:bookmarkStart w:id="0" w:name="_GoBack"/>
      <w:bookmarkEnd w:id="0"/>
      <w:r w:rsidRPr="00CF62FC">
        <w:t xml:space="preserve">Indeed, the creation of an influential, expert and socially recognized class of bureaucrats and professionals might compensate for the predominance of legalistic power that characterizes </w:t>
      </w:r>
      <w:proofErr w:type="spellStart"/>
      <w:r w:rsidRPr="00CF62FC">
        <w:rPr>
          <w:i/>
        </w:rPr>
        <w:t>Rechtstaat</w:t>
      </w:r>
      <w:proofErr w:type="spellEnd"/>
      <w:r w:rsidRPr="00CF62FC">
        <w:t xml:space="preserve"> countries, leading to a deep and much needed cultural change. In addition, the lack of attention to organizational feasibility </w:t>
      </w:r>
      <w:r w:rsidR="008F2CBA">
        <w:t xml:space="preserve"> </w:t>
      </w:r>
      <w:r w:rsidRPr="00CF62FC">
        <w:t xml:space="preserve">of many policies and reforms </w:t>
      </w:r>
      <w:r w:rsidR="008F2CBA" w:rsidRPr="00CF62FC">
        <w:t>(in terms of conditions for realizing them and consequences of their enactment)</w:t>
      </w:r>
      <w:r w:rsidR="008F2CBA">
        <w:t xml:space="preserve"> </w:t>
      </w:r>
      <w:r w:rsidR="008F2CBA" w:rsidRPr="00CF62FC">
        <w:t>that characterizes Italy</w:t>
      </w:r>
      <w:r w:rsidR="008F2CBA">
        <w:t xml:space="preserve"> (Zan et al. 2011)</w:t>
      </w:r>
      <w:r w:rsidRPr="00CF62FC">
        <w:t xml:space="preserve">, suggests that </w:t>
      </w:r>
      <w:r w:rsidR="008F2CBA">
        <w:t>t</w:t>
      </w:r>
      <w:r w:rsidRPr="00CF62FC">
        <w:t xml:space="preserve">o diffuse managerial knowledge and its culture of feasibility not only in public management programs but also in law and policy studies could be another important tool to help </w:t>
      </w:r>
      <w:r w:rsidR="008F2CBA">
        <w:t>such</w:t>
      </w:r>
      <w:r w:rsidR="008F2CBA" w:rsidRPr="00CF62FC">
        <w:t xml:space="preserve"> </w:t>
      </w:r>
      <w:r w:rsidR="00544D3D">
        <w:t xml:space="preserve">important </w:t>
      </w:r>
      <w:r w:rsidRPr="00CF62FC">
        <w:t>cultural change</w:t>
      </w:r>
      <w:r w:rsidR="008F2CBA">
        <w:t>.</w:t>
      </w:r>
      <w:r w:rsidRPr="00CF62FC">
        <w:t xml:space="preserve"> </w:t>
      </w:r>
    </w:p>
    <w:p w:rsidR="00B85A96" w:rsidRPr="00987E93" w:rsidRDefault="00B85A96" w:rsidP="00E21EF8">
      <w:pPr>
        <w:ind w:firstLine="720"/>
        <w:jc w:val="both"/>
        <w:rPr>
          <w:rFonts w:cs="Times New Roman"/>
        </w:rPr>
      </w:pPr>
    </w:p>
    <w:p w:rsidR="00927BA5" w:rsidRPr="00765528" w:rsidRDefault="00927BA5" w:rsidP="00E21EF8">
      <w:pPr>
        <w:ind w:firstLine="720"/>
        <w:jc w:val="both"/>
        <w:rPr>
          <w:rFonts w:cs="Times New Roman"/>
        </w:rPr>
      </w:pPr>
    </w:p>
    <w:p w:rsidR="00927BA5" w:rsidRPr="00765528" w:rsidRDefault="00927BA5" w:rsidP="00E21EF8">
      <w:pPr>
        <w:jc w:val="both"/>
        <w:rPr>
          <w:rFonts w:cs="Times New Roman"/>
          <w:b/>
          <w:bCs/>
        </w:rPr>
      </w:pPr>
      <w:r w:rsidRPr="00765528">
        <w:rPr>
          <w:rFonts w:cs="Times New Roman"/>
          <w:b/>
          <w:bCs/>
        </w:rPr>
        <w:t>References</w:t>
      </w:r>
    </w:p>
    <w:p w:rsidR="00594001" w:rsidRPr="008B7C95" w:rsidRDefault="00594001" w:rsidP="00E21EF8">
      <w:pPr>
        <w:ind w:left="426" w:hanging="426"/>
        <w:jc w:val="both"/>
        <w:rPr>
          <w:rFonts w:cs="Times New Roman"/>
          <w:lang w:val="en-GB"/>
        </w:rPr>
      </w:pPr>
      <w:r w:rsidRPr="008B7C95">
        <w:rPr>
          <w:rFonts w:cs="Times New Roman"/>
          <w:lang w:val="en-GB"/>
        </w:rPr>
        <w:t>Adler, P.A. and Adler, P. 1998. “Observational techniques</w:t>
      </w:r>
      <w:r w:rsidR="008B7C95">
        <w:rPr>
          <w:rFonts w:cs="Times New Roman"/>
          <w:lang w:val="en-GB"/>
        </w:rPr>
        <w:t>.</w:t>
      </w:r>
      <w:r w:rsidRPr="008B7C95">
        <w:rPr>
          <w:rFonts w:cs="Times New Roman"/>
          <w:lang w:val="en-GB"/>
        </w:rPr>
        <w:t xml:space="preserve">” Pp. 79-109, N.K. </w:t>
      </w:r>
      <w:proofErr w:type="spellStart"/>
      <w:r w:rsidRPr="008B7C95">
        <w:rPr>
          <w:rFonts w:cs="Times New Roman"/>
          <w:lang w:val="en-GB"/>
        </w:rPr>
        <w:t>Denzin</w:t>
      </w:r>
      <w:proofErr w:type="spellEnd"/>
      <w:r w:rsidRPr="008B7C95">
        <w:rPr>
          <w:rFonts w:cs="Times New Roman"/>
          <w:lang w:val="en-GB"/>
        </w:rPr>
        <w:t xml:space="preserve"> and Y.S. Lincoln, eds., </w:t>
      </w:r>
      <w:r w:rsidRPr="008B7C95">
        <w:rPr>
          <w:rFonts w:cs="Times New Roman"/>
          <w:i/>
          <w:iCs/>
          <w:lang w:val="en-GB"/>
        </w:rPr>
        <w:t>Collecting and interpreting qualitative materials</w:t>
      </w:r>
      <w:r w:rsidRPr="008B7C95">
        <w:rPr>
          <w:rFonts w:cs="Times New Roman"/>
          <w:lang w:val="en-GB"/>
        </w:rPr>
        <w:t>, Thousand Oaks, CA: SAGE Publications.</w:t>
      </w:r>
    </w:p>
    <w:p w:rsidR="00594001" w:rsidRPr="008B7C95" w:rsidRDefault="00594001" w:rsidP="00E21EF8">
      <w:pPr>
        <w:ind w:left="426" w:hanging="426"/>
        <w:jc w:val="both"/>
        <w:rPr>
          <w:rFonts w:cs="Times New Roman"/>
          <w:lang w:val="en-GB"/>
        </w:rPr>
      </w:pPr>
      <w:proofErr w:type="spellStart"/>
      <w:r w:rsidRPr="008B7C95">
        <w:rPr>
          <w:rFonts w:cs="Times New Roman"/>
          <w:lang w:val="en-GB"/>
        </w:rPr>
        <w:t>Alvesson</w:t>
      </w:r>
      <w:proofErr w:type="spellEnd"/>
      <w:r w:rsidRPr="008B7C95">
        <w:rPr>
          <w:rFonts w:cs="Times New Roman"/>
          <w:lang w:val="en-GB"/>
        </w:rPr>
        <w:t xml:space="preserve">, M. 2003. “Beyond </w:t>
      </w:r>
      <w:proofErr w:type="spellStart"/>
      <w:r w:rsidRPr="008B7C95">
        <w:rPr>
          <w:rFonts w:cs="Times New Roman"/>
          <w:lang w:val="en-GB"/>
        </w:rPr>
        <w:t>neopositivists</w:t>
      </w:r>
      <w:proofErr w:type="spellEnd"/>
      <w:r w:rsidRPr="008B7C95">
        <w:rPr>
          <w:rFonts w:cs="Times New Roman"/>
          <w:lang w:val="en-GB"/>
        </w:rPr>
        <w:t xml:space="preserve">, romantics, and </w:t>
      </w:r>
      <w:proofErr w:type="spellStart"/>
      <w:r w:rsidRPr="008B7C95">
        <w:rPr>
          <w:rFonts w:cs="Times New Roman"/>
          <w:lang w:val="en-GB"/>
        </w:rPr>
        <w:t>localists</w:t>
      </w:r>
      <w:proofErr w:type="spellEnd"/>
      <w:r w:rsidRPr="008B7C95">
        <w:rPr>
          <w:rFonts w:cs="Times New Roman"/>
          <w:lang w:val="en-GB"/>
        </w:rPr>
        <w:t xml:space="preserve">: a reflexive approach to interviews in organizational research”, </w:t>
      </w:r>
      <w:r w:rsidRPr="008B7C95">
        <w:rPr>
          <w:rFonts w:cs="Times New Roman"/>
          <w:i/>
          <w:iCs/>
          <w:lang w:val="en-GB"/>
        </w:rPr>
        <w:t>Academy of Management Review</w:t>
      </w:r>
      <w:r w:rsidRPr="008B7C95">
        <w:rPr>
          <w:rFonts w:cs="Times New Roman"/>
          <w:lang w:val="en-GB"/>
        </w:rPr>
        <w:t xml:space="preserve"> 28(1): 13-33.</w:t>
      </w:r>
    </w:p>
    <w:p w:rsidR="00594001" w:rsidRPr="008B7C95" w:rsidRDefault="00594001" w:rsidP="00E21EF8">
      <w:pPr>
        <w:ind w:left="426" w:hanging="426"/>
        <w:jc w:val="both"/>
        <w:rPr>
          <w:rFonts w:cs="Times New Roman"/>
          <w:lang w:val="it-IT"/>
        </w:rPr>
      </w:pPr>
      <w:r w:rsidRPr="008B7C95">
        <w:rPr>
          <w:rFonts w:cs="Times New Roman"/>
          <w:lang w:val="it-IT"/>
        </w:rPr>
        <w:t>Amorevoli, M. 2004. “Uffizi, ‘congelati’ i soldi in cassa</w:t>
      </w:r>
      <w:r w:rsidR="008B7C95">
        <w:rPr>
          <w:rFonts w:cs="Times New Roman"/>
          <w:lang w:val="it-IT"/>
        </w:rPr>
        <w:t>.</w:t>
      </w:r>
      <w:r w:rsidRPr="008B7C95">
        <w:rPr>
          <w:rFonts w:cs="Times New Roman"/>
          <w:lang w:val="it-IT"/>
        </w:rPr>
        <w:t xml:space="preserve">” </w:t>
      </w:r>
      <w:r w:rsidRPr="008B7C95">
        <w:rPr>
          <w:rFonts w:cs="Times New Roman"/>
          <w:i/>
          <w:iCs/>
          <w:lang w:val="it-IT"/>
        </w:rPr>
        <w:t>La Repubblica – Firenze</w:t>
      </w:r>
      <w:r w:rsidRPr="008B7C95">
        <w:rPr>
          <w:rFonts w:cs="Times New Roman"/>
          <w:lang w:val="it-IT"/>
        </w:rPr>
        <w:t>, April 17th.</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Bach, T. 2008. “Delegated governance in Germany: agencies and other autonomous bodies in a </w:t>
      </w:r>
      <w:proofErr w:type="spellStart"/>
      <w:r w:rsidRPr="008B7C95">
        <w:rPr>
          <w:rFonts w:cs="Times New Roman"/>
        </w:rPr>
        <w:t>Reechstaat</w:t>
      </w:r>
      <w:proofErr w:type="spellEnd"/>
      <w:r w:rsidRPr="008B7C95">
        <w:rPr>
          <w:rFonts w:cs="Times New Roman"/>
        </w:rPr>
        <w:t>.” Paper prepared for the 3</w:t>
      </w:r>
      <w:r w:rsidRPr="005F3D5E">
        <w:rPr>
          <w:rFonts w:cs="Times New Roman"/>
          <w:vertAlign w:val="superscript"/>
        </w:rPr>
        <w:t>rd</w:t>
      </w:r>
      <w:r w:rsidRPr="005F3D5E">
        <w:rPr>
          <w:rFonts w:cs="Times New Roman"/>
        </w:rPr>
        <w:t xml:space="preserve"> meeting of COST Action IS0601 “Comparative Research into Current T</w:t>
      </w:r>
      <w:r w:rsidRPr="004517CA">
        <w:rPr>
          <w:rFonts w:cs="Times New Roman"/>
        </w:rPr>
        <w:t>rends in Public Sector Organization” (CRIPO), Utrecht/Netherlands, 3-4 June.</w:t>
      </w:r>
      <w:r w:rsidRPr="008B7C95">
        <w:rPr>
          <w:rFonts w:cs="Times New Roman"/>
        </w:rPr>
        <w:t xml:space="preserve"> </w:t>
      </w:r>
    </w:p>
    <w:p w:rsidR="00594001" w:rsidRPr="005F3D5E" w:rsidRDefault="00594001" w:rsidP="00E21EF8">
      <w:pPr>
        <w:ind w:left="426" w:hanging="426"/>
        <w:jc w:val="both"/>
        <w:rPr>
          <w:rFonts w:cs="Times New Roman"/>
          <w:lang w:val="en-GB"/>
        </w:rPr>
      </w:pPr>
      <w:proofErr w:type="spellStart"/>
      <w:r w:rsidRPr="008B7C95">
        <w:rPr>
          <w:rFonts w:cs="Times New Roman"/>
          <w:lang w:val="en-GB"/>
        </w:rPr>
        <w:t>Barzelay</w:t>
      </w:r>
      <w:proofErr w:type="spellEnd"/>
      <w:r w:rsidRPr="008B7C95">
        <w:rPr>
          <w:rFonts w:cs="Times New Roman"/>
          <w:lang w:val="en-GB"/>
        </w:rPr>
        <w:t xml:space="preserve">, M. 1992. </w:t>
      </w:r>
      <w:r w:rsidRPr="008B7C95">
        <w:rPr>
          <w:rFonts w:cs="Times New Roman"/>
          <w:i/>
          <w:iCs/>
          <w:lang w:val="en-GB"/>
        </w:rPr>
        <w:t>Breaking Through Bureaucracy. A new vision for managing in government</w:t>
      </w:r>
      <w:r w:rsidR="008B7C95">
        <w:rPr>
          <w:rFonts w:cs="Times New Roman"/>
          <w:lang w:val="en-GB"/>
        </w:rPr>
        <w:t>.</w:t>
      </w:r>
      <w:r w:rsidRPr="008B7C95">
        <w:rPr>
          <w:rFonts w:cs="Times New Roman"/>
          <w:lang w:val="en-GB"/>
        </w:rPr>
        <w:t xml:space="preserve"> Berkeley, CA: University of California Pr</w:t>
      </w:r>
      <w:r w:rsidRPr="005F3D5E">
        <w:rPr>
          <w:rFonts w:cs="Times New Roman"/>
          <w:lang w:val="en-GB"/>
        </w:rPr>
        <w:t>ess.</w:t>
      </w:r>
    </w:p>
    <w:p w:rsidR="00594001" w:rsidRPr="008B7C95" w:rsidRDefault="00594001" w:rsidP="00E21EF8">
      <w:pPr>
        <w:ind w:left="426" w:hanging="426"/>
        <w:jc w:val="both"/>
        <w:rPr>
          <w:rFonts w:cs="Times New Roman"/>
          <w:lang w:val="en-GB"/>
        </w:rPr>
      </w:pPr>
      <w:proofErr w:type="spellStart"/>
      <w:r w:rsidRPr="008B7C95">
        <w:rPr>
          <w:rFonts w:cs="Times New Roman"/>
          <w:lang w:val="en-GB"/>
        </w:rPr>
        <w:t>Barzelay</w:t>
      </w:r>
      <w:proofErr w:type="spellEnd"/>
      <w:r w:rsidRPr="008B7C95">
        <w:rPr>
          <w:rFonts w:cs="Times New Roman"/>
          <w:lang w:val="en-GB"/>
        </w:rPr>
        <w:t xml:space="preserve">, M. 2001. </w:t>
      </w:r>
      <w:r w:rsidRPr="008B7C95">
        <w:rPr>
          <w:rFonts w:cs="Times New Roman"/>
          <w:i/>
          <w:iCs/>
          <w:lang w:val="en-GB"/>
        </w:rPr>
        <w:t>The new public management. Improving research and policy dialogue</w:t>
      </w:r>
      <w:r w:rsidRPr="008B7C95">
        <w:rPr>
          <w:rFonts w:cs="Times New Roman"/>
          <w:lang w:val="en-GB"/>
        </w:rPr>
        <w:t>. Berkeley, CA: University of California Press.</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Benz, A. and Goetz, K. H. 1996, “The German Public Sector: National Priorities and the International Reform Agenda.” Pp</w:t>
      </w:r>
      <w:r w:rsidRPr="005F3D5E">
        <w:rPr>
          <w:rFonts w:cs="Times New Roman"/>
        </w:rPr>
        <w:t xml:space="preserve">. 1–26 in </w:t>
      </w:r>
      <w:proofErr w:type="spellStart"/>
      <w:r w:rsidRPr="005F3D5E">
        <w:rPr>
          <w:rFonts w:cs="Times New Roman"/>
        </w:rPr>
        <w:t>A.Benz</w:t>
      </w:r>
      <w:proofErr w:type="spellEnd"/>
      <w:r w:rsidRPr="005F3D5E">
        <w:rPr>
          <w:rFonts w:cs="Times New Roman"/>
        </w:rPr>
        <w:t xml:space="preserve"> and K. H. Goetz, eds., </w:t>
      </w:r>
      <w:r w:rsidRPr="005F3D5E">
        <w:rPr>
          <w:rFonts w:cs="Times New Roman"/>
          <w:i/>
          <w:iCs/>
        </w:rPr>
        <w:t>A New German Public Sector? Reform, Adaptation and Stability</w:t>
      </w:r>
      <w:r w:rsidRPr="008B7C95">
        <w:rPr>
          <w:rFonts w:cs="Times New Roman"/>
        </w:rPr>
        <w:t xml:space="preserve">. </w:t>
      </w:r>
      <w:proofErr w:type="spellStart"/>
      <w:r w:rsidRPr="008B7C95">
        <w:rPr>
          <w:rFonts w:cs="Times New Roman"/>
        </w:rPr>
        <w:t>Aldershot</w:t>
      </w:r>
      <w:proofErr w:type="spellEnd"/>
      <w:r w:rsidRPr="008B7C95">
        <w:rPr>
          <w:rFonts w:cs="Times New Roman"/>
        </w:rPr>
        <w:t>: Dartmouth.</w:t>
      </w:r>
    </w:p>
    <w:p w:rsidR="00594001" w:rsidRPr="008B7C95" w:rsidRDefault="00594001" w:rsidP="00E21EF8">
      <w:pPr>
        <w:autoSpaceDE w:val="0"/>
        <w:autoSpaceDN w:val="0"/>
        <w:adjustRightInd w:val="0"/>
        <w:ind w:left="426" w:hanging="426"/>
        <w:jc w:val="both"/>
        <w:rPr>
          <w:rFonts w:cs="Times New Roman"/>
          <w:lang w:val="it-IT"/>
        </w:rPr>
      </w:pPr>
      <w:proofErr w:type="spellStart"/>
      <w:r w:rsidRPr="008B7C95">
        <w:rPr>
          <w:rFonts w:cs="Times New Roman"/>
        </w:rPr>
        <w:t>Bevir</w:t>
      </w:r>
      <w:proofErr w:type="spellEnd"/>
      <w:r w:rsidRPr="008B7C95">
        <w:rPr>
          <w:rFonts w:cs="Times New Roman"/>
        </w:rPr>
        <w:t xml:space="preserve">, M., Rhodes, R.A.W. and Weller, P. 2003. “Comparative governance: prospects and lessons.” </w:t>
      </w:r>
      <w:r w:rsidRPr="005F3D5E">
        <w:rPr>
          <w:rFonts w:cs="Times New Roman"/>
          <w:i/>
          <w:iCs/>
          <w:lang w:val="it-IT"/>
        </w:rPr>
        <w:t>Public Administration</w:t>
      </w:r>
      <w:r w:rsidRPr="005F3D5E">
        <w:rPr>
          <w:rFonts w:cs="Times New Roman"/>
          <w:lang w:val="it-IT"/>
        </w:rPr>
        <w:t xml:space="preserve"> 81(1):191-210.</w:t>
      </w:r>
      <w:r w:rsidRPr="008B7C95">
        <w:rPr>
          <w:rFonts w:cs="Times New Roman"/>
          <w:lang w:val="it-IT"/>
        </w:rPr>
        <w:t xml:space="preserve"> </w:t>
      </w:r>
    </w:p>
    <w:p w:rsidR="00594001" w:rsidRPr="005F3D5E" w:rsidRDefault="00594001" w:rsidP="00E21EF8">
      <w:pPr>
        <w:autoSpaceDE w:val="0"/>
        <w:autoSpaceDN w:val="0"/>
        <w:adjustRightInd w:val="0"/>
        <w:ind w:left="426" w:hanging="426"/>
        <w:jc w:val="both"/>
        <w:rPr>
          <w:rFonts w:cs="Times New Roman"/>
          <w:lang w:val="it-IT"/>
        </w:rPr>
      </w:pPr>
      <w:r w:rsidRPr="008B7C95">
        <w:rPr>
          <w:rFonts w:cs="Times New Roman"/>
          <w:lang w:val="it-IT"/>
        </w:rPr>
        <w:t>Bianchi, M. 2002a.  “La riforma del controllo nella P.A. fra normazione e sperimentazione</w:t>
      </w:r>
      <w:r w:rsidR="008B7C95">
        <w:rPr>
          <w:rFonts w:cs="Times New Roman"/>
          <w:lang w:val="it-IT"/>
        </w:rPr>
        <w:t>.</w:t>
      </w:r>
      <w:r w:rsidRPr="008B7C95">
        <w:rPr>
          <w:rFonts w:cs="Times New Roman"/>
          <w:lang w:val="it-IT"/>
        </w:rPr>
        <w:t xml:space="preserve">” </w:t>
      </w:r>
      <w:r w:rsidR="008B7C95">
        <w:rPr>
          <w:rFonts w:cs="Times New Roman"/>
          <w:lang w:val="it-IT"/>
        </w:rPr>
        <w:t xml:space="preserve">in </w:t>
      </w:r>
      <w:r w:rsidRPr="008B7C95">
        <w:rPr>
          <w:rFonts w:cs="Times New Roman"/>
          <w:lang w:val="it-IT"/>
        </w:rPr>
        <w:t xml:space="preserve">M. Bianchi, ed., </w:t>
      </w:r>
      <w:r w:rsidRPr="008B7C95">
        <w:rPr>
          <w:rFonts w:cs="Times New Roman"/>
          <w:i/>
          <w:iCs/>
          <w:lang w:val="it-IT"/>
        </w:rPr>
        <w:t>Problematiche organizzative ed esperienze applicative di managerializzazione della pubblica amministrazione,</w:t>
      </w:r>
      <w:r w:rsidRPr="005F3D5E">
        <w:rPr>
          <w:rFonts w:cs="Times New Roman"/>
          <w:lang w:val="it-IT"/>
        </w:rPr>
        <w:t xml:space="preserve"> Padova: Cedam.</w:t>
      </w:r>
    </w:p>
    <w:p w:rsidR="00594001" w:rsidRPr="008B7C95" w:rsidRDefault="00594001" w:rsidP="00E21EF8">
      <w:pPr>
        <w:tabs>
          <w:tab w:val="left" w:pos="720"/>
          <w:tab w:val="left" w:pos="1080"/>
          <w:tab w:val="left" w:pos="1620"/>
          <w:tab w:val="left" w:pos="2160"/>
          <w:tab w:val="left" w:pos="2520"/>
          <w:tab w:val="left" w:pos="5040"/>
        </w:tabs>
        <w:ind w:left="426" w:hanging="426"/>
        <w:jc w:val="both"/>
        <w:rPr>
          <w:rFonts w:cs="Times New Roman"/>
          <w:lang w:val="it-IT"/>
        </w:rPr>
      </w:pPr>
      <w:r w:rsidRPr="008B7C95">
        <w:rPr>
          <w:rFonts w:cs="Times New Roman"/>
          <w:lang w:val="it-IT"/>
        </w:rPr>
        <w:t>Bianchi, M. 2002b. “Le problematiche applicative della riforma della P.A. Italiana come espressione delle dinamich</w:t>
      </w:r>
      <w:r w:rsidR="008B7C95">
        <w:rPr>
          <w:rFonts w:cs="Times New Roman"/>
          <w:lang w:val="it-IT"/>
        </w:rPr>
        <w:t>e di resistenza al cambiamento.” in</w:t>
      </w:r>
      <w:r w:rsidRPr="008B7C95">
        <w:rPr>
          <w:rFonts w:cs="Times New Roman"/>
          <w:lang w:val="it-IT"/>
        </w:rPr>
        <w:t xml:space="preserve"> M. Bianchi, ed., </w:t>
      </w:r>
      <w:r w:rsidRPr="008B7C95">
        <w:rPr>
          <w:rFonts w:cs="Times New Roman"/>
          <w:i/>
          <w:iCs/>
          <w:lang w:val="it-IT"/>
        </w:rPr>
        <w:t>Problematiche organizzative ed esperienze applicative di managerializzazione della pubblica amministrazione</w:t>
      </w:r>
      <w:r w:rsidR="008B7C95">
        <w:rPr>
          <w:rFonts w:cs="Times New Roman"/>
          <w:i/>
          <w:iCs/>
          <w:lang w:val="it-IT"/>
        </w:rPr>
        <w:t>.</w:t>
      </w:r>
      <w:r w:rsidRPr="008B7C95">
        <w:rPr>
          <w:rFonts w:cs="Times New Roman"/>
          <w:lang w:val="it-IT"/>
        </w:rPr>
        <w:t xml:space="preserve"> Pado</w:t>
      </w:r>
      <w:r w:rsidRPr="005F3D5E">
        <w:rPr>
          <w:rFonts w:cs="Times New Roman"/>
          <w:lang w:val="it-IT"/>
        </w:rPr>
        <w:t>va: Cedam.</w:t>
      </w:r>
    </w:p>
    <w:p w:rsidR="00594001" w:rsidRPr="008B7C95" w:rsidRDefault="00594001" w:rsidP="00E21EF8">
      <w:pPr>
        <w:ind w:left="426" w:hanging="426"/>
        <w:jc w:val="both"/>
        <w:rPr>
          <w:rFonts w:cs="Times New Roman"/>
          <w:lang w:val="it-IT"/>
        </w:rPr>
      </w:pPr>
      <w:r w:rsidRPr="008B7C95">
        <w:rPr>
          <w:rFonts w:cs="Times New Roman"/>
          <w:lang w:val="it-IT"/>
        </w:rPr>
        <w:t xml:space="preserve">Bobbio, L. 1992. “Le peculiarità dell’ordinamento museale italiano nel contesto europeo e il dibattito sulla riforma”, Valentino P. A. ed. </w:t>
      </w:r>
      <w:r w:rsidRPr="005F3D5E">
        <w:rPr>
          <w:rFonts w:cs="Times New Roman"/>
          <w:i/>
          <w:iCs/>
          <w:lang w:val="it-IT"/>
        </w:rPr>
        <w:t>L’immagine e la memoria. Indagine sulla struttura del</w:t>
      </w:r>
      <w:r w:rsidRPr="008B7C95">
        <w:rPr>
          <w:rFonts w:cs="Times New Roman"/>
          <w:i/>
          <w:iCs/>
          <w:lang w:val="it-IT"/>
        </w:rPr>
        <w:t xml:space="preserve"> museo in Italia e nel mondo</w:t>
      </w:r>
      <w:r w:rsidRPr="008B7C95">
        <w:rPr>
          <w:rFonts w:cs="Times New Roman"/>
          <w:lang w:val="it-IT"/>
        </w:rPr>
        <w:t>, Milano: Civita, Leonardo Periodici.</w:t>
      </w:r>
    </w:p>
    <w:p w:rsidR="00594001" w:rsidRPr="008B7C95" w:rsidRDefault="00594001" w:rsidP="00E21EF8">
      <w:pPr>
        <w:ind w:left="426" w:hanging="426"/>
        <w:jc w:val="both"/>
        <w:rPr>
          <w:rFonts w:cs="Times New Roman"/>
          <w:lang w:val="it-IT"/>
        </w:rPr>
      </w:pPr>
      <w:r w:rsidRPr="008B7C95">
        <w:rPr>
          <w:rFonts w:cs="Times New Roman"/>
          <w:lang w:val="it-IT"/>
        </w:rPr>
        <w:lastRenderedPageBreak/>
        <w:t xml:space="preserve">Bonini Baraldi, S. 2007. </w:t>
      </w:r>
      <w:r w:rsidRPr="008B7C95">
        <w:rPr>
          <w:rFonts w:cs="Times New Roman"/>
          <w:i/>
          <w:iCs/>
          <w:lang w:val="it-IT"/>
        </w:rPr>
        <w:t>Management, beni culturali e pubblica amministrazione.</w:t>
      </w:r>
      <w:r w:rsidRPr="008B7C95">
        <w:rPr>
          <w:rFonts w:cs="Times New Roman"/>
          <w:lang w:val="it-IT"/>
        </w:rPr>
        <w:t xml:space="preserve"> Milano: Franco Angeli.</w:t>
      </w:r>
    </w:p>
    <w:p w:rsidR="00594001" w:rsidRPr="008B7C95" w:rsidRDefault="00594001" w:rsidP="00E21EF8">
      <w:pPr>
        <w:ind w:left="426" w:hanging="426"/>
        <w:jc w:val="both"/>
        <w:rPr>
          <w:rFonts w:cs="Times New Roman"/>
          <w:lang w:val="it-IT"/>
        </w:rPr>
      </w:pPr>
      <w:r w:rsidRPr="008B7C95">
        <w:rPr>
          <w:rFonts w:cs="Times New Roman"/>
          <w:lang w:val="it-IT"/>
        </w:rPr>
        <w:t xml:space="preserve">Borgonovi E. 2001. “Alcune regole del cambiamento”, </w:t>
      </w:r>
      <w:r w:rsidRPr="008B7C95">
        <w:rPr>
          <w:rFonts w:cs="Times New Roman"/>
          <w:i/>
          <w:iCs/>
          <w:lang w:val="it-IT"/>
        </w:rPr>
        <w:t>Azienda Pubblica</w:t>
      </w:r>
      <w:r w:rsidRPr="008B7C95">
        <w:rPr>
          <w:rFonts w:cs="Times New Roman"/>
          <w:lang w:val="it-IT"/>
        </w:rPr>
        <w:t>, 6: 637-643.</w:t>
      </w:r>
    </w:p>
    <w:p w:rsidR="00594001" w:rsidRPr="005F3D5E" w:rsidRDefault="00594001" w:rsidP="00E21EF8">
      <w:pPr>
        <w:ind w:left="426" w:hanging="426"/>
        <w:jc w:val="both"/>
        <w:rPr>
          <w:rFonts w:cs="Times New Roman"/>
          <w:lang w:val="it-IT"/>
        </w:rPr>
      </w:pPr>
      <w:r w:rsidRPr="008B7C95">
        <w:rPr>
          <w:rFonts w:cs="Times New Roman"/>
          <w:lang w:val="it-IT"/>
        </w:rPr>
        <w:t xml:space="preserve">Borgonovi, E. 1996. </w:t>
      </w:r>
      <w:r w:rsidRPr="008B7C95">
        <w:rPr>
          <w:rFonts w:cs="Times New Roman"/>
          <w:i/>
          <w:iCs/>
          <w:lang w:val="it-IT"/>
        </w:rPr>
        <w:t>Principi e sistemi aziendali per le amministrazioni pubbliche</w:t>
      </w:r>
      <w:r w:rsidRPr="008B7C95">
        <w:rPr>
          <w:rFonts w:cs="Times New Roman"/>
          <w:lang w:val="it-IT"/>
        </w:rPr>
        <w:t>. Milano: Egea.</w:t>
      </w:r>
    </w:p>
    <w:p w:rsidR="00594001" w:rsidRPr="008B7C95" w:rsidRDefault="00594001" w:rsidP="00E21EF8">
      <w:pPr>
        <w:ind w:left="426" w:hanging="426"/>
        <w:jc w:val="both"/>
        <w:rPr>
          <w:rFonts w:cs="Times New Roman"/>
          <w:color w:val="000000"/>
          <w:lang w:val="it-IT"/>
        </w:rPr>
      </w:pPr>
      <w:r w:rsidRPr="008B7C95">
        <w:rPr>
          <w:rFonts w:cs="Times New Roman"/>
          <w:color w:val="000000"/>
          <w:lang w:val="it-IT"/>
        </w:rPr>
        <w:t>Borgonovi, E. 1999. “Che fine hanno fatto le riforme”,</w:t>
      </w:r>
      <w:r w:rsidRPr="008B7C95">
        <w:rPr>
          <w:rFonts w:cs="Times New Roman"/>
          <w:i/>
          <w:iCs/>
          <w:color w:val="000000"/>
          <w:lang w:val="it-IT"/>
        </w:rPr>
        <w:t xml:space="preserve"> Azienda Pubblica</w:t>
      </w:r>
      <w:r w:rsidRPr="008B7C95">
        <w:rPr>
          <w:rFonts w:cs="Times New Roman"/>
          <w:color w:val="000000"/>
          <w:lang w:val="it-IT"/>
        </w:rPr>
        <w:t>, 3: 185-190.</w:t>
      </w:r>
    </w:p>
    <w:p w:rsidR="00594001" w:rsidRPr="008B7C95" w:rsidRDefault="00594001" w:rsidP="00E21EF8">
      <w:pPr>
        <w:ind w:left="284" w:hanging="284"/>
        <w:jc w:val="both"/>
        <w:rPr>
          <w:rFonts w:cs="Times New Roman"/>
          <w:lang w:val="en-GB"/>
        </w:rPr>
      </w:pPr>
      <w:proofErr w:type="spellStart"/>
      <w:r w:rsidRPr="008B7C95">
        <w:rPr>
          <w:rFonts w:cs="Times New Roman"/>
          <w:lang w:val="en-GB"/>
        </w:rPr>
        <w:t>Capano</w:t>
      </w:r>
      <w:proofErr w:type="spellEnd"/>
      <w:r w:rsidRPr="008B7C95">
        <w:rPr>
          <w:rFonts w:cs="Times New Roman"/>
          <w:lang w:val="en-GB"/>
        </w:rPr>
        <w:t xml:space="preserve">, G. 2003. “Administrative Traditions and Policy Change: when policy paradigms matter. The case of Italian Administrative Reform during the 1990s.” </w:t>
      </w:r>
      <w:r w:rsidRPr="008B7C95">
        <w:rPr>
          <w:rFonts w:cs="Times New Roman"/>
          <w:i/>
          <w:lang w:val="en-GB"/>
        </w:rPr>
        <w:t>Public Administration</w:t>
      </w:r>
      <w:r w:rsidRPr="008B7C95">
        <w:rPr>
          <w:rFonts w:cs="Times New Roman"/>
          <w:lang w:val="en-GB"/>
        </w:rPr>
        <w:t>, 81(4): 781–801.</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Cassese, S. 1984. “The higher civil service in Italy”. E.N. Suleiman, ed., </w:t>
      </w:r>
      <w:r w:rsidRPr="008B7C95">
        <w:rPr>
          <w:rFonts w:cs="Times New Roman"/>
          <w:i/>
          <w:iCs/>
        </w:rPr>
        <w:t>Bureaucrats and Policy-making</w:t>
      </w:r>
      <w:r w:rsidRPr="005F3D5E">
        <w:rPr>
          <w:rFonts w:cs="Times New Roman"/>
        </w:rPr>
        <w:t>, New York: Holmes.</w:t>
      </w:r>
    </w:p>
    <w:p w:rsidR="00594001" w:rsidRPr="008B7C95" w:rsidRDefault="00594001" w:rsidP="00E21EF8">
      <w:pPr>
        <w:ind w:left="426" w:hanging="426"/>
        <w:jc w:val="both"/>
        <w:rPr>
          <w:rFonts w:cs="Times New Roman"/>
          <w:lang w:val="it-IT"/>
        </w:rPr>
      </w:pPr>
      <w:r w:rsidRPr="008B7C95">
        <w:rPr>
          <w:rFonts w:cs="Times New Roman"/>
          <w:lang w:val="it-IT"/>
        </w:rPr>
        <w:t xml:space="preserve">Chirieleison, C. 1998. “Le problematiche legate alla misurazione delle performance nelle gestioni museali” Pp. 451-502 Accademia Italiana di Economia Aziendale (ed.) </w:t>
      </w:r>
      <w:r w:rsidRPr="008B7C95">
        <w:rPr>
          <w:rFonts w:cs="Times New Roman"/>
          <w:i/>
          <w:iCs/>
          <w:lang w:val="it-IT"/>
        </w:rPr>
        <w:t>La gestione e la valorizzazione dei beni artistici e culturali nella prospettiva aziendale</w:t>
      </w:r>
      <w:r w:rsidRPr="008B7C95">
        <w:rPr>
          <w:rFonts w:cs="Times New Roman"/>
          <w:lang w:val="it-IT"/>
        </w:rPr>
        <w:t xml:space="preserve">, Bologna: </w:t>
      </w:r>
      <w:proofErr w:type="spellStart"/>
      <w:r w:rsidRPr="008B7C95">
        <w:rPr>
          <w:rFonts w:cs="Times New Roman"/>
          <w:lang w:val="it-IT"/>
        </w:rPr>
        <w:t>Clueb</w:t>
      </w:r>
      <w:proofErr w:type="spellEnd"/>
      <w:r w:rsidRPr="008B7C95">
        <w:rPr>
          <w:rFonts w:cs="Times New Roman"/>
          <w:lang w:val="it-IT"/>
        </w:rPr>
        <w:t>.</w:t>
      </w:r>
    </w:p>
    <w:p w:rsidR="00594001" w:rsidRPr="008B7C95" w:rsidRDefault="00594001" w:rsidP="00E21EF8">
      <w:pPr>
        <w:ind w:left="426" w:hanging="426"/>
        <w:jc w:val="both"/>
        <w:rPr>
          <w:rFonts w:cs="Times New Roman"/>
        </w:rPr>
      </w:pPr>
      <w:r w:rsidRPr="008B7C95">
        <w:rPr>
          <w:rFonts w:cs="Times New Roman"/>
        </w:rPr>
        <w:t xml:space="preserve">Christensen, T. and </w:t>
      </w:r>
      <w:proofErr w:type="spellStart"/>
      <w:r w:rsidRPr="008B7C95">
        <w:rPr>
          <w:rFonts w:cs="Times New Roman"/>
        </w:rPr>
        <w:t>Laegreid</w:t>
      </w:r>
      <w:proofErr w:type="spellEnd"/>
      <w:r w:rsidRPr="008B7C95">
        <w:rPr>
          <w:rFonts w:cs="Times New Roman"/>
        </w:rPr>
        <w:t xml:space="preserve">, P., 1999, </w:t>
      </w:r>
      <w:r w:rsidR="008B7C95">
        <w:rPr>
          <w:rFonts w:cs="Times New Roman"/>
        </w:rPr>
        <w:t>“</w:t>
      </w:r>
      <w:r w:rsidRPr="008B7C95">
        <w:rPr>
          <w:rFonts w:cs="Times New Roman"/>
        </w:rPr>
        <w:t>New Public Management: Design, Resistance or Transformation.</w:t>
      </w:r>
      <w:r w:rsidR="008B7C95">
        <w:rPr>
          <w:rFonts w:cs="Times New Roman"/>
        </w:rPr>
        <w:t>”</w:t>
      </w:r>
      <w:r w:rsidRPr="008B7C95">
        <w:rPr>
          <w:rFonts w:cs="Times New Roman"/>
        </w:rPr>
        <w:t xml:space="preserve"> </w:t>
      </w:r>
      <w:r w:rsidR="00222F7C" w:rsidRPr="008B7C95">
        <w:rPr>
          <w:rFonts w:cs="Times New Roman"/>
          <w:i/>
          <w:iCs/>
        </w:rPr>
        <w:t>Public Productivity and Management Review</w:t>
      </w:r>
      <w:r w:rsidR="00222F7C" w:rsidRPr="008B7C95">
        <w:rPr>
          <w:rFonts w:cs="Times New Roman"/>
        </w:rPr>
        <w:t>. 23 (2): 169-193.</w:t>
      </w:r>
    </w:p>
    <w:p w:rsidR="00594001" w:rsidRPr="008B7C95" w:rsidRDefault="00594001" w:rsidP="00E21EF8">
      <w:pPr>
        <w:autoSpaceDE w:val="0"/>
        <w:autoSpaceDN w:val="0"/>
        <w:adjustRightInd w:val="0"/>
        <w:ind w:left="426" w:hanging="426"/>
        <w:jc w:val="both"/>
        <w:rPr>
          <w:rFonts w:cs="Times New Roman"/>
          <w:lang w:val="it-IT"/>
        </w:rPr>
      </w:pPr>
      <w:r w:rsidRPr="008B7C95">
        <w:rPr>
          <w:rFonts w:cs="Times New Roman"/>
        </w:rPr>
        <w:t xml:space="preserve">Christensen, T. and </w:t>
      </w:r>
      <w:proofErr w:type="spellStart"/>
      <w:r w:rsidRPr="008B7C95">
        <w:rPr>
          <w:rFonts w:cs="Times New Roman"/>
        </w:rPr>
        <w:t>Laegreid</w:t>
      </w:r>
      <w:proofErr w:type="spellEnd"/>
      <w:r w:rsidRPr="008B7C95">
        <w:rPr>
          <w:rFonts w:cs="Times New Roman"/>
        </w:rPr>
        <w:t xml:space="preserve">, P., 2001. eds. </w:t>
      </w:r>
      <w:r w:rsidRPr="008B7C95">
        <w:rPr>
          <w:rFonts w:cs="Times New Roman"/>
          <w:i/>
          <w:iCs/>
        </w:rPr>
        <w:t>New Public Management: The Transformation of Ideas and Practice</w:t>
      </w:r>
      <w:r w:rsidRPr="008B7C95">
        <w:rPr>
          <w:rFonts w:cs="Times New Roman"/>
        </w:rPr>
        <w:t xml:space="preserve">. </w:t>
      </w:r>
      <w:proofErr w:type="spellStart"/>
      <w:r w:rsidR="00222F7C" w:rsidRPr="008B7C95">
        <w:rPr>
          <w:rFonts w:cs="Times New Roman"/>
          <w:lang w:val="it-IT"/>
        </w:rPr>
        <w:t>Aldershot</w:t>
      </w:r>
      <w:proofErr w:type="spellEnd"/>
      <w:r w:rsidR="00222F7C" w:rsidRPr="008B7C95">
        <w:rPr>
          <w:rFonts w:cs="Times New Roman"/>
          <w:lang w:val="it-IT"/>
        </w:rPr>
        <w:t xml:space="preserve">: </w:t>
      </w:r>
      <w:proofErr w:type="spellStart"/>
      <w:r w:rsidR="00222F7C" w:rsidRPr="008B7C95">
        <w:rPr>
          <w:rFonts w:cs="Times New Roman"/>
          <w:lang w:val="it-IT"/>
        </w:rPr>
        <w:t>Ashgate</w:t>
      </w:r>
      <w:proofErr w:type="spellEnd"/>
      <w:r w:rsidR="00222F7C" w:rsidRPr="008B7C95">
        <w:rPr>
          <w:rFonts w:cs="Times New Roman"/>
          <w:lang w:val="it-IT"/>
        </w:rPr>
        <w:t xml:space="preserve">. </w:t>
      </w:r>
    </w:p>
    <w:p w:rsidR="00594001" w:rsidRPr="008B7C95" w:rsidRDefault="00594001" w:rsidP="00E21EF8">
      <w:pPr>
        <w:ind w:left="426" w:hanging="426"/>
        <w:jc w:val="both"/>
        <w:rPr>
          <w:rFonts w:cs="Times New Roman"/>
          <w:lang w:val="it-IT"/>
        </w:rPr>
      </w:pPr>
      <w:r w:rsidRPr="008B7C95">
        <w:rPr>
          <w:rFonts w:cs="Times New Roman"/>
          <w:lang w:val="it-IT"/>
        </w:rPr>
        <w:t>Circolare (MEF) 29 dicembre 2003, n. 55 “Sistema unico di contabilità economica analitica per centri di costo delle pubbliche amministrazioni – Titolo III del decreto legislativo 7 agosto 1997, n. 279 – Amministrazioni centrali dello Stato: rilevazioni costo II semestre 2003”.</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Clark, D. 2000. “Public service reform: A comparative west European perspective.” </w:t>
      </w:r>
      <w:r w:rsidRPr="008B7C95">
        <w:rPr>
          <w:rFonts w:cs="Times New Roman"/>
          <w:i/>
          <w:iCs/>
        </w:rPr>
        <w:t>West European Politics</w:t>
      </w:r>
      <w:r w:rsidRPr="008B7C95">
        <w:rPr>
          <w:rFonts w:cs="Times New Roman"/>
        </w:rPr>
        <w:t xml:space="preserve"> 23(3): 25-44</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Cole, A. and Jones, G. 2005. “Reshaping the state: administrative reform and new public management in France”, </w:t>
      </w:r>
      <w:r w:rsidRPr="008B7C95">
        <w:rPr>
          <w:rFonts w:cs="Times New Roman"/>
          <w:i/>
          <w:iCs/>
        </w:rPr>
        <w:t>Governance</w:t>
      </w:r>
      <w:r w:rsidRPr="008B7C95">
        <w:rPr>
          <w:rFonts w:cs="Times New Roman"/>
        </w:rPr>
        <w:t xml:space="preserve"> 18(4): 567-88.</w:t>
      </w:r>
    </w:p>
    <w:p w:rsidR="00594001" w:rsidRPr="0041019A" w:rsidRDefault="00594001" w:rsidP="00E21EF8">
      <w:pPr>
        <w:ind w:left="426" w:hanging="426"/>
        <w:jc w:val="both"/>
        <w:rPr>
          <w:rFonts w:cs="Times New Roman"/>
          <w:lang w:val="it-IT"/>
        </w:rPr>
      </w:pPr>
      <w:r w:rsidRPr="008B7C95">
        <w:rPr>
          <w:rFonts w:cs="Times New Roman"/>
          <w:lang w:val="it-IT"/>
        </w:rPr>
        <w:t xml:space="preserve">Corbetta, P. 1999. </w:t>
      </w:r>
      <w:r w:rsidRPr="008B7C95">
        <w:rPr>
          <w:rFonts w:cs="Times New Roman"/>
          <w:i/>
          <w:iCs/>
          <w:lang w:val="it-IT"/>
        </w:rPr>
        <w:t>Metodologia e tecniche della ricerca sociale</w:t>
      </w:r>
      <w:r w:rsidRPr="008B7C95">
        <w:rPr>
          <w:rFonts w:cs="Times New Roman"/>
          <w:lang w:val="it-IT"/>
        </w:rPr>
        <w:t xml:space="preserve">. </w:t>
      </w:r>
      <w:r w:rsidRPr="0041019A">
        <w:rPr>
          <w:rFonts w:cs="Times New Roman"/>
          <w:lang w:val="it-IT"/>
        </w:rPr>
        <w:t>Bologna: Il Mulino.</w:t>
      </w:r>
    </w:p>
    <w:p w:rsidR="00594001" w:rsidRPr="008B7C95" w:rsidRDefault="00594001" w:rsidP="00E21EF8">
      <w:pPr>
        <w:ind w:left="426" w:hanging="426"/>
        <w:jc w:val="both"/>
        <w:rPr>
          <w:rFonts w:cs="Times New Roman"/>
          <w:lang w:val="it-IT"/>
        </w:rPr>
      </w:pPr>
      <w:r w:rsidRPr="008B7C95">
        <w:rPr>
          <w:rFonts w:cs="Times New Roman"/>
          <w:lang w:val="it-IT"/>
        </w:rPr>
        <w:t xml:space="preserve">D’Alessio, G. 1992. “I musei italiani tra normativa statale e legislazione nazionale”, P. A. Valentino ed., </w:t>
      </w:r>
      <w:r w:rsidRPr="005F3D5E">
        <w:rPr>
          <w:rFonts w:cs="Times New Roman"/>
          <w:i/>
          <w:iCs/>
          <w:lang w:val="it-IT"/>
        </w:rPr>
        <w:t>L’immagine e la memoria. Indagine sulla struttura del museo in Italia e nel mondo</w:t>
      </w:r>
      <w:r w:rsidRPr="008B7C95">
        <w:rPr>
          <w:rFonts w:cs="Times New Roman"/>
          <w:lang w:val="it-IT"/>
        </w:rPr>
        <w:t>, Milano: Civita, Leonardo Periodici.</w:t>
      </w:r>
    </w:p>
    <w:p w:rsidR="00594001" w:rsidRPr="005F3D5E" w:rsidRDefault="00594001" w:rsidP="00E21EF8">
      <w:pPr>
        <w:ind w:left="426" w:hanging="426"/>
        <w:jc w:val="both"/>
        <w:rPr>
          <w:rFonts w:cs="Times New Roman"/>
          <w:lang w:val="it-IT"/>
        </w:rPr>
      </w:pPr>
      <w:r w:rsidRPr="008B7C95">
        <w:rPr>
          <w:rFonts w:cs="Times New Roman"/>
          <w:lang w:val="it-IT"/>
        </w:rPr>
        <w:t xml:space="preserve">De Marchi, V. 2003a, “Entro gennaio nuovo Codice e riforma del Ministero”, </w:t>
      </w:r>
      <w:r w:rsidRPr="008B7C95">
        <w:rPr>
          <w:rFonts w:cs="Times New Roman"/>
          <w:i/>
          <w:iCs/>
          <w:lang w:val="it-IT"/>
        </w:rPr>
        <w:t>Il Giornale dell’Arte</w:t>
      </w:r>
      <w:r w:rsidRPr="005F3D5E">
        <w:rPr>
          <w:rFonts w:cs="Times New Roman"/>
          <w:lang w:val="it-IT"/>
        </w:rPr>
        <w:t xml:space="preserve"> 223.</w:t>
      </w:r>
    </w:p>
    <w:p w:rsidR="00594001" w:rsidRPr="008B7C95" w:rsidRDefault="00594001" w:rsidP="00E21EF8">
      <w:pPr>
        <w:ind w:left="426" w:hanging="426"/>
        <w:jc w:val="both"/>
        <w:rPr>
          <w:rFonts w:cs="Times New Roman"/>
          <w:lang w:val="it-IT"/>
        </w:rPr>
      </w:pPr>
      <w:r w:rsidRPr="005F3D5E">
        <w:rPr>
          <w:rFonts w:cs="Times New Roman"/>
          <w:lang w:val="it-IT"/>
        </w:rPr>
        <w:t>De Marchi, V. 2003b, “Cascata di leggi: l’estate calda di Urbani”,</w:t>
      </w:r>
      <w:r w:rsidR="008B7C95">
        <w:rPr>
          <w:rFonts w:cs="Times New Roman"/>
          <w:lang w:val="it-IT"/>
        </w:rPr>
        <w:t xml:space="preserve"> </w:t>
      </w:r>
      <w:r w:rsidRPr="008B7C95">
        <w:rPr>
          <w:rFonts w:cs="Times New Roman"/>
          <w:lang w:val="it-IT"/>
        </w:rPr>
        <w:t xml:space="preserve"> </w:t>
      </w:r>
      <w:r w:rsidRPr="005F3D5E">
        <w:rPr>
          <w:rFonts w:cs="Times New Roman"/>
          <w:i/>
          <w:iCs/>
          <w:lang w:val="it-IT"/>
        </w:rPr>
        <w:t>Il Giornale dell’Arte</w:t>
      </w:r>
      <w:r w:rsidRPr="005F3D5E">
        <w:rPr>
          <w:rFonts w:cs="Times New Roman"/>
          <w:lang w:val="it-IT"/>
        </w:rPr>
        <w:t xml:space="preserve">  224.</w:t>
      </w:r>
    </w:p>
    <w:p w:rsidR="00594001" w:rsidRPr="008B7C95" w:rsidRDefault="00594001" w:rsidP="00E21EF8">
      <w:pPr>
        <w:ind w:left="426" w:hanging="426"/>
        <w:jc w:val="both"/>
        <w:rPr>
          <w:rFonts w:cs="Times New Roman"/>
          <w:lang w:val="en-GB"/>
        </w:rPr>
      </w:pPr>
      <w:proofErr w:type="spellStart"/>
      <w:r w:rsidRPr="008B7C95">
        <w:rPr>
          <w:rFonts w:cs="Times New Roman"/>
          <w:lang w:val="en-GB"/>
        </w:rPr>
        <w:t>Denzin</w:t>
      </w:r>
      <w:proofErr w:type="spellEnd"/>
      <w:r w:rsidRPr="008B7C95">
        <w:rPr>
          <w:rFonts w:cs="Times New Roman"/>
          <w:lang w:val="en-GB"/>
        </w:rPr>
        <w:t xml:space="preserve">, N.K. and Lincoln, Y.S. (ed.) 1998, </w:t>
      </w:r>
      <w:r w:rsidRPr="008B7C95">
        <w:rPr>
          <w:rFonts w:cs="Times New Roman"/>
          <w:i/>
          <w:iCs/>
          <w:lang w:val="en-GB"/>
        </w:rPr>
        <w:t>Strategy of Qualitative Inquiry</w:t>
      </w:r>
      <w:r w:rsidRPr="008B7C95">
        <w:rPr>
          <w:rFonts w:cs="Times New Roman"/>
          <w:lang w:val="en-GB"/>
        </w:rPr>
        <w:t>, Thousand Oaks, CA: SAGE Publications.</w:t>
      </w:r>
    </w:p>
    <w:p w:rsidR="00594001" w:rsidRPr="008B7C95" w:rsidRDefault="00594001" w:rsidP="00E21EF8">
      <w:pPr>
        <w:ind w:left="426" w:hanging="426"/>
        <w:jc w:val="both"/>
        <w:rPr>
          <w:rFonts w:cs="Times New Roman"/>
          <w:lang w:val="it-IT"/>
        </w:rPr>
      </w:pPr>
      <w:r w:rsidRPr="008B7C95">
        <w:rPr>
          <w:rFonts w:cs="Times New Roman"/>
        </w:rPr>
        <w:t>DiMaggio P. J. and Powell, W. 1983. “"The iron cage revisited</w:t>
      </w:r>
      <w:r w:rsidR="008B7C95">
        <w:rPr>
          <w:rFonts w:cs="Times New Roman"/>
        </w:rPr>
        <w:t>.</w:t>
      </w:r>
      <w:r w:rsidRPr="008B7C95">
        <w:rPr>
          <w:rFonts w:cs="Times New Roman"/>
        </w:rPr>
        <w:t xml:space="preserve"> institutional isomorphism and collective rationality in organizational fields.” </w:t>
      </w:r>
      <w:r w:rsidR="00222F7C" w:rsidRPr="005F3D5E">
        <w:rPr>
          <w:rFonts w:cs="Times New Roman"/>
          <w:i/>
          <w:iCs/>
          <w:lang w:val="it-IT"/>
        </w:rPr>
        <w:t xml:space="preserve">American </w:t>
      </w:r>
      <w:proofErr w:type="spellStart"/>
      <w:r w:rsidR="00222F7C" w:rsidRPr="005F3D5E">
        <w:rPr>
          <w:rFonts w:cs="Times New Roman"/>
          <w:i/>
          <w:iCs/>
          <w:lang w:val="it-IT"/>
        </w:rPr>
        <w:t>Sociological</w:t>
      </w:r>
      <w:proofErr w:type="spellEnd"/>
      <w:r w:rsidR="00222F7C" w:rsidRPr="005F3D5E">
        <w:rPr>
          <w:rFonts w:cs="Times New Roman"/>
          <w:i/>
          <w:iCs/>
          <w:lang w:val="it-IT"/>
        </w:rPr>
        <w:t xml:space="preserve"> </w:t>
      </w:r>
      <w:proofErr w:type="spellStart"/>
      <w:r w:rsidR="00222F7C" w:rsidRPr="005F3D5E">
        <w:rPr>
          <w:rFonts w:cs="Times New Roman"/>
          <w:i/>
          <w:iCs/>
          <w:lang w:val="it-IT"/>
        </w:rPr>
        <w:t>Review</w:t>
      </w:r>
      <w:proofErr w:type="spellEnd"/>
      <w:r w:rsidR="00222F7C" w:rsidRPr="005F3D5E">
        <w:rPr>
          <w:rFonts w:cs="Times New Roman"/>
          <w:lang w:val="it-IT"/>
        </w:rPr>
        <w:t>, 48:147-60.</w:t>
      </w:r>
    </w:p>
    <w:p w:rsidR="00594001" w:rsidRPr="008B7C95" w:rsidRDefault="00594001" w:rsidP="00E21EF8">
      <w:pPr>
        <w:ind w:left="426" w:hanging="426"/>
        <w:jc w:val="both"/>
        <w:rPr>
          <w:rFonts w:cs="Times New Roman"/>
          <w:lang w:val="it-IT"/>
        </w:rPr>
      </w:pPr>
      <w:r w:rsidRPr="008B7C95">
        <w:rPr>
          <w:rFonts w:cs="Times New Roman"/>
          <w:lang w:val="it-IT"/>
        </w:rPr>
        <w:t xml:space="preserve">Ernst and Young and MBAC – DG-PSAD, 2005, “Rapporto finale per la Soprintendenza di Bologna. </w:t>
      </w:r>
      <w:r w:rsidR="00222F7C" w:rsidRPr="005F3D5E">
        <w:rPr>
          <w:rFonts w:cs="Times New Roman"/>
          <w:lang w:val="it-IT"/>
        </w:rPr>
        <w:t>Prima applicazione controllo di gestione I semestre 2003</w:t>
      </w:r>
      <w:r w:rsidR="00222F7C" w:rsidRPr="005F3D5E">
        <w:rPr>
          <w:rFonts w:cs="Times New Roman"/>
          <w:i/>
          <w:iCs/>
          <w:lang w:val="it-IT"/>
        </w:rPr>
        <w:t>”</w:t>
      </w:r>
      <w:r w:rsidR="00222F7C" w:rsidRPr="005F3D5E">
        <w:rPr>
          <w:rFonts w:cs="Times New Roman"/>
          <w:lang w:val="it-IT"/>
        </w:rPr>
        <w:t xml:space="preserve">, </w:t>
      </w:r>
      <w:proofErr w:type="spellStart"/>
      <w:r w:rsidR="00222F7C" w:rsidRPr="005F3D5E">
        <w:rPr>
          <w:rFonts w:cs="Times New Roman"/>
          <w:lang w:val="it-IT"/>
        </w:rPr>
        <w:t>reserved</w:t>
      </w:r>
      <w:proofErr w:type="spellEnd"/>
      <w:r w:rsidR="00222F7C" w:rsidRPr="005F3D5E">
        <w:rPr>
          <w:rFonts w:cs="Times New Roman"/>
          <w:lang w:val="it-IT"/>
        </w:rPr>
        <w:t xml:space="preserve"> </w:t>
      </w:r>
      <w:proofErr w:type="spellStart"/>
      <w:r w:rsidR="00222F7C" w:rsidRPr="005F3D5E">
        <w:rPr>
          <w:rFonts w:cs="Times New Roman"/>
          <w:lang w:val="it-IT"/>
        </w:rPr>
        <w:t>document</w:t>
      </w:r>
      <w:proofErr w:type="spellEnd"/>
      <w:r w:rsidR="00222F7C" w:rsidRPr="005F3D5E">
        <w:rPr>
          <w:rFonts w:cs="Times New Roman"/>
          <w:lang w:val="it-IT"/>
        </w:rPr>
        <w:t>.</w:t>
      </w:r>
    </w:p>
    <w:p w:rsidR="00594001" w:rsidRPr="008B7C95" w:rsidRDefault="00594001" w:rsidP="00E21EF8">
      <w:pPr>
        <w:ind w:left="426" w:hanging="426"/>
        <w:jc w:val="both"/>
        <w:rPr>
          <w:rFonts w:cs="Times New Roman"/>
          <w:lang w:val="it-IT"/>
        </w:rPr>
      </w:pPr>
      <w:r w:rsidRPr="008B7C95">
        <w:rPr>
          <w:rFonts w:cs="Times New Roman"/>
          <w:lang w:val="it-IT"/>
        </w:rPr>
        <w:t xml:space="preserve">Ernst and Young, 2003, “Direzione generale per il patrimonio Storico artistico </w:t>
      </w:r>
      <w:proofErr w:type="spellStart"/>
      <w:r w:rsidRPr="008B7C95">
        <w:rPr>
          <w:rFonts w:cs="Times New Roman"/>
          <w:lang w:val="it-IT"/>
        </w:rPr>
        <w:t>demoetnoantropologico</w:t>
      </w:r>
      <w:proofErr w:type="spellEnd"/>
      <w:r w:rsidRPr="008B7C95">
        <w:rPr>
          <w:rFonts w:cs="Times New Roman"/>
          <w:lang w:val="it-IT"/>
        </w:rPr>
        <w:t>. Manuale operativo per la consuntivazione d</w:t>
      </w:r>
      <w:r w:rsidRPr="005F3D5E">
        <w:rPr>
          <w:rFonts w:cs="Times New Roman"/>
          <w:lang w:val="it-IT"/>
        </w:rPr>
        <w:t xml:space="preserve">ei dati per il Controllo di gestione della Direzione Generale – Versione per i Poli Museali”, Bozza per la discussione –  </w:t>
      </w:r>
      <w:proofErr w:type="spellStart"/>
      <w:r w:rsidRPr="005F3D5E">
        <w:rPr>
          <w:rFonts w:cs="Times New Roman"/>
          <w:lang w:val="it-IT"/>
        </w:rPr>
        <w:t>reserved</w:t>
      </w:r>
      <w:proofErr w:type="spellEnd"/>
      <w:r w:rsidRPr="005F3D5E">
        <w:rPr>
          <w:rFonts w:cs="Times New Roman"/>
          <w:lang w:val="it-IT"/>
        </w:rPr>
        <w:t xml:space="preserve"> </w:t>
      </w:r>
      <w:proofErr w:type="spellStart"/>
      <w:r w:rsidRPr="005F3D5E">
        <w:rPr>
          <w:rFonts w:cs="Times New Roman"/>
          <w:lang w:val="it-IT"/>
        </w:rPr>
        <w:t>document</w:t>
      </w:r>
      <w:proofErr w:type="spellEnd"/>
      <w:r w:rsidRPr="005F3D5E">
        <w:rPr>
          <w:rFonts w:cs="Times New Roman"/>
          <w:lang w:val="it-IT"/>
        </w:rPr>
        <w:t xml:space="preserve">, </w:t>
      </w:r>
      <w:proofErr w:type="spellStart"/>
      <w:r w:rsidRPr="005F3D5E">
        <w:rPr>
          <w:rFonts w:cs="Times New Roman"/>
          <w:lang w:val="it-IT"/>
        </w:rPr>
        <w:t>October</w:t>
      </w:r>
      <w:proofErr w:type="spellEnd"/>
      <w:r w:rsidRPr="005F3D5E">
        <w:rPr>
          <w:rFonts w:cs="Times New Roman"/>
          <w:lang w:val="it-IT"/>
        </w:rPr>
        <w:t>.</w:t>
      </w:r>
    </w:p>
    <w:p w:rsidR="00594001" w:rsidRPr="008B7C95" w:rsidRDefault="00594001" w:rsidP="00E21EF8">
      <w:pPr>
        <w:ind w:left="426" w:hanging="426"/>
        <w:jc w:val="both"/>
        <w:rPr>
          <w:rFonts w:cs="Times New Roman"/>
          <w:lang w:val="en-GB"/>
        </w:rPr>
      </w:pPr>
      <w:r w:rsidRPr="008B7C95">
        <w:rPr>
          <w:rFonts w:cs="Times New Roman"/>
          <w:lang w:val="en-GB"/>
        </w:rPr>
        <w:t xml:space="preserve">Gherardi, S. and </w:t>
      </w:r>
      <w:proofErr w:type="spellStart"/>
      <w:r w:rsidRPr="008B7C95">
        <w:rPr>
          <w:rFonts w:cs="Times New Roman"/>
          <w:lang w:val="en-GB"/>
        </w:rPr>
        <w:t>Jacobsson</w:t>
      </w:r>
      <w:proofErr w:type="spellEnd"/>
      <w:r w:rsidRPr="008B7C95">
        <w:rPr>
          <w:rFonts w:cs="Times New Roman"/>
          <w:lang w:val="en-GB"/>
        </w:rPr>
        <w:t>, B. 2000, “</w:t>
      </w:r>
      <w:proofErr w:type="spellStart"/>
      <w:r w:rsidRPr="008B7C95">
        <w:rPr>
          <w:rFonts w:cs="Times New Roman"/>
          <w:lang w:val="en-GB"/>
        </w:rPr>
        <w:t>Managerialese</w:t>
      </w:r>
      <w:proofErr w:type="spellEnd"/>
      <w:r w:rsidRPr="008B7C95">
        <w:rPr>
          <w:rFonts w:cs="Times New Roman"/>
          <w:lang w:val="en-GB"/>
        </w:rPr>
        <w:t xml:space="preserve"> as the Latin of Our Times: Reforming Italian Public Se</w:t>
      </w:r>
      <w:r w:rsidRPr="005F3D5E">
        <w:rPr>
          <w:rFonts w:cs="Times New Roman"/>
          <w:lang w:val="en-GB"/>
        </w:rPr>
        <w:t xml:space="preserve">ctor Organizations”, </w:t>
      </w:r>
      <w:r w:rsidRPr="005F3D5E">
        <w:rPr>
          <w:rFonts w:cs="Times New Roman"/>
          <w:i/>
          <w:iCs/>
          <w:lang w:val="en-GB"/>
        </w:rPr>
        <w:t>Scandinavian Journal of Management</w:t>
      </w:r>
      <w:r w:rsidRPr="005F3D5E">
        <w:rPr>
          <w:rFonts w:cs="Times New Roman"/>
          <w:lang w:val="en-GB"/>
        </w:rPr>
        <w:t xml:space="preserve"> 16: 349-355.</w:t>
      </w:r>
    </w:p>
    <w:p w:rsidR="00594001" w:rsidRPr="008B7C95" w:rsidRDefault="00594001" w:rsidP="00E21EF8">
      <w:pPr>
        <w:ind w:left="426" w:hanging="426"/>
        <w:jc w:val="both"/>
        <w:rPr>
          <w:rFonts w:cs="Times New Roman"/>
          <w:lang w:val="it-IT"/>
        </w:rPr>
      </w:pPr>
      <w:r w:rsidRPr="008B7C95">
        <w:rPr>
          <w:rFonts w:cs="Times New Roman"/>
          <w:lang w:val="it-IT"/>
        </w:rPr>
        <w:t xml:space="preserve">Gigliotti, G. 2003, “La fata </w:t>
      </w:r>
      <w:proofErr w:type="spellStart"/>
      <w:r w:rsidRPr="008B7C95">
        <w:rPr>
          <w:rFonts w:cs="Times New Roman"/>
          <w:lang w:val="it-IT"/>
        </w:rPr>
        <w:t>Fakiria</w:t>
      </w:r>
      <w:proofErr w:type="spellEnd"/>
      <w:r w:rsidRPr="008B7C95">
        <w:rPr>
          <w:rFonts w:cs="Times New Roman"/>
          <w:lang w:val="it-IT"/>
        </w:rPr>
        <w:t xml:space="preserve"> e la fattucchiera </w:t>
      </w:r>
      <w:proofErr w:type="spellStart"/>
      <w:r w:rsidRPr="008B7C95">
        <w:rPr>
          <w:rFonts w:cs="Times New Roman"/>
          <w:lang w:val="it-IT"/>
        </w:rPr>
        <w:t>Bryghitta</w:t>
      </w:r>
      <w:proofErr w:type="spellEnd"/>
      <w:r w:rsidRPr="008B7C95">
        <w:rPr>
          <w:rFonts w:cs="Times New Roman"/>
          <w:lang w:val="it-IT"/>
        </w:rPr>
        <w:t xml:space="preserve">”, </w:t>
      </w:r>
      <w:r w:rsidRPr="008B7C95">
        <w:rPr>
          <w:rFonts w:cs="Times New Roman"/>
          <w:i/>
          <w:iCs/>
          <w:lang w:val="it-IT"/>
        </w:rPr>
        <w:t>Il Giornale dell’Arte</w:t>
      </w:r>
      <w:r w:rsidRPr="008B7C95">
        <w:rPr>
          <w:rFonts w:cs="Times New Roman"/>
          <w:lang w:val="it-IT"/>
        </w:rPr>
        <w:t xml:space="preserve"> 224.</w:t>
      </w:r>
    </w:p>
    <w:p w:rsidR="00594001" w:rsidRPr="008B7C95" w:rsidRDefault="00594001" w:rsidP="00E21EF8">
      <w:pPr>
        <w:ind w:left="426" w:hanging="426"/>
        <w:jc w:val="both"/>
        <w:rPr>
          <w:rFonts w:cs="Times New Roman"/>
          <w:lang w:val="en-GB"/>
        </w:rPr>
      </w:pPr>
      <w:proofErr w:type="spellStart"/>
      <w:r w:rsidRPr="008B7C95">
        <w:rPr>
          <w:rFonts w:cs="Times New Roman"/>
        </w:rPr>
        <w:t>Gombault</w:t>
      </w:r>
      <w:proofErr w:type="spellEnd"/>
      <w:r w:rsidRPr="008B7C95">
        <w:rPr>
          <w:rFonts w:cs="Times New Roman"/>
        </w:rPr>
        <w:t>, A. 2002, “Org</w:t>
      </w:r>
      <w:proofErr w:type="spellStart"/>
      <w:r w:rsidRPr="008B7C95">
        <w:rPr>
          <w:rFonts w:cs="Times New Roman"/>
          <w:lang w:val="en-GB"/>
        </w:rPr>
        <w:t>anizational</w:t>
      </w:r>
      <w:proofErr w:type="spellEnd"/>
      <w:r w:rsidRPr="008B7C95">
        <w:rPr>
          <w:rFonts w:cs="Times New Roman"/>
          <w:lang w:val="en-GB"/>
        </w:rPr>
        <w:t xml:space="preserve"> saga of a superstar museum: The Louvre”, </w:t>
      </w:r>
      <w:r w:rsidRPr="005F3D5E">
        <w:rPr>
          <w:rFonts w:cs="Times New Roman"/>
          <w:i/>
          <w:iCs/>
          <w:lang w:val="en-GB"/>
        </w:rPr>
        <w:t>International Journal of Arts Management</w:t>
      </w:r>
      <w:r w:rsidRPr="005F3D5E">
        <w:rPr>
          <w:rFonts w:cs="Times New Roman"/>
          <w:lang w:val="en-GB"/>
        </w:rPr>
        <w:t>, 4(3): 72-84.</w:t>
      </w:r>
    </w:p>
    <w:p w:rsidR="00594001" w:rsidRPr="008B7C95" w:rsidRDefault="00594001" w:rsidP="00E21EF8">
      <w:pPr>
        <w:ind w:left="426" w:hanging="426"/>
        <w:jc w:val="both"/>
        <w:rPr>
          <w:rFonts w:cs="Times New Roman"/>
          <w:color w:val="000000"/>
        </w:rPr>
      </w:pPr>
      <w:r w:rsidRPr="008B7C95">
        <w:rPr>
          <w:rFonts w:cs="Times New Roman"/>
          <w:lang w:val="en-GB"/>
        </w:rPr>
        <w:t xml:space="preserve">Gordon, C. 1995, “Cultural policy in Italy”. </w:t>
      </w:r>
      <w:r w:rsidRPr="008B7C95">
        <w:rPr>
          <w:rFonts w:cs="Times New Roman"/>
          <w:i/>
          <w:lang w:val="en-GB"/>
        </w:rPr>
        <w:t>European programme of national cultural policy reviews</w:t>
      </w:r>
      <w:r w:rsidRPr="005F3D5E">
        <w:rPr>
          <w:rFonts w:cs="Times New Roman"/>
          <w:lang w:val="en-GB"/>
        </w:rPr>
        <w:t>. Strasbourg, Culture committee.</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Gualmini</w:t>
      </w:r>
      <w:proofErr w:type="spellEnd"/>
      <w:r w:rsidRPr="008B7C95">
        <w:rPr>
          <w:rFonts w:cs="Times New Roman"/>
        </w:rPr>
        <w:t xml:space="preserve">, E.  2008. “Restructuring </w:t>
      </w:r>
      <w:proofErr w:type="spellStart"/>
      <w:r w:rsidRPr="008B7C95">
        <w:rPr>
          <w:rFonts w:cs="Times New Roman"/>
        </w:rPr>
        <w:t>Weberian</w:t>
      </w:r>
      <w:proofErr w:type="spellEnd"/>
      <w:r w:rsidRPr="008B7C95">
        <w:rPr>
          <w:rFonts w:cs="Times New Roman"/>
        </w:rPr>
        <w:t xml:space="preserve"> Bureaucracy: Comparing Managerial Reforms in Europe and the United States.” </w:t>
      </w:r>
      <w:r w:rsidRPr="005F3D5E">
        <w:rPr>
          <w:rFonts w:cs="Times New Roman"/>
          <w:i/>
          <w:iCs/>
        </w:rPr>
        <w:t>Public Administration,</w:t>
      </w:r>
      <w:r w:rsidRPr="005F3D5E">
        <w:rPr>
          <w:rFonts w:cs="Times New Roman"/>
        </w:rPr>
        <w:t xml:space="preserve"> 86(1): 75–94.</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lastRenderedPageBreak/>
        <w:t xml:space="preserve">Hall, P. and Taylor, R. 1996. “Political science and the three new institutionalisms”,  </w:t>
      </w:r>
      <w:r w:rsidRPr="005F3D5E">
        <w:rPr>
          <w:rFonts w:cs="Times New Roman"/>
          <w:i/>
          <w:iCs/>
        </w:rPr>
        <w:t>Political Studies,</w:t>
      </w:r>
      <w:r w:rsidRPr="005F3D5E">
        <w:rPr>
          <w:rFonts w:cs="Times New Roman"/>
        </w:rPr>
        <w:t xml:space="preserve"> 44: 936-957.</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Hammerschmid</w:t>
      </w:r>
      <w:proofErr w:type="spellEnd"/>
      <w:r w:rsidRPr="008B7C95">
        <w:rPr>
          <w:rFonts w:cs="Times New Roman"/>
        </w:rPr>
        <w:t xml:space="preserve">, G. and Meyer, R. E. 2005. “Public management dynamics in a federal legalistic </w:t>
      </w:r>
      <w:proofErr w:type="spellStart"/>
      <w:r w:rsidRPr="008B7C95">
        <w:rPr>
          <w:rFonts w:cs="Times New Roman"/>
        </w:rPr>
        <w:t>Rechtsstaat</w:t>
      </w:r>
      <w:proofErr w:type="spellEnd"/>
      <w:r w:rsidRPr="008B7C95">
        <w:rPr>
          <w:rFonts w:cs="Times New Roman"/>
        </w:rPr>
        <w:t xml:space="preserve"> system. Results from an executive survey in Austria.” </w:t>
      </w:r>
      <w:r w:rsidRPr="008B7C95">
        <w:rPr>
          <w:rFonts w:cs="Times New Roman"/>
          <w:i/>
          <w:iCs/>
        </w:rPr>
        <w:t>International Journal of Public Sector Management</w:t>
      </w:r>
      <w:r w:rsidRPr="008B7C95">
        <w:rPr>
          <w:rFonts w:cs="Times New Roman"/>
        </w:rPr>
        <w:t xml:space="preserve"> 18 (7), 2005, pp. 629-640.</w:t>
      </w:r>
    </w:p>
    <w:p w:rsidR="00594001" w:rsidRPr="008B7C95" w:rsidRDefault="00594001" w:rsidP="00E21EF8">
      <w:pPr>
        <w:ind w:left="426" w:hanging="426"/>
        <w:jc w:val="both"/>
        <w:rPr>
          <w:rFonts w:cs="Times New Roman"/>
        </w:rPr>
      </w:pPr>
      <w:proofErr w:type="spellStart"/>
      <w:r w:rsidRPr="008B7C95">
        <w:rPr>
          <w:rFonts w:cs="Times New Roman"/>
        </w:rPr>
        <w:t>Hannan</w:t>
      </w:r>
      <w:proofErr w:type="spellEnd"/>
      <w:r w:rsidRPr="008B7C95">
        <w:rPr>
          <w:rFonts w:cs="Times New Roman"/>
        </w:rPr>
        <w:t>, M. T. and Freeman J. 1998.</w:t>
      </w:r>
      <w:r w:rsidRPr="008B7C95">
        <w:rPr>
          <w:rFonts w:cs="Times New Roman"/>
          <w:i/>
          <w:iCs/>
        </w:rPr>
        <w:t xml:space="preserve"> Organizational Ecology</w:t>
      </w:r>
      <w:r w:rsidRPr="005F3D5E">
        <w:rPr>
          <w:rFonts w:cs="Times New Roman"/>
        </w:rPr>
        <w:t>. Cambridge, MA: Harvard University Press.</w:t>
      </w:r>
      <w:r w:rsidRPr="008B7C95">
        <w:rPr>
          <w:rFonts w:cs="Times New Roman"/>
        </w:rPr>
        <w:t xml:space="preserve"> </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Hay, C. and </w:t>
      </w:r>
      <w:proofErr w:type="spellStart"/>
      <w:r w:rsidRPr="008B7C95">
        <w:rPr>
          <w:rFonts w:cs="Times New Roman"/>
        </w:rPr>
        <w:t>Wincott</w:t>
      </w:r>
      <w:proofErr w:type="spellEnd"/>
      <w:r w:rsidRPr="008B7C95">
        <w:rPr>
          <w:rFonts w:cs="Times New Roman"/>
        </w:rPr>
        <w:t xml:space="preserve">, D. 1998. “Structure, Agency and Historical Institutionalism.” </w:t>
      </w:r>
      <w:r w:rsidRPr="005F3D5E">
        <w:rPr>
          <w:rFonts w:cs="Times New Roman"/>
          <w:i/>
          <w:iCs/>
        </w:rPr>
        <w:t>Political Studies</w:t>
      </w:r>
      <w:r w:rsidRPr="005F3D5E">
        <w:rPr>
          <w:rFonts w:cs="Times New Roman"/>
        </w:rPr>
        <w:t xml:space="preserve"> XLVI: 951-957.</w:t>
      </w:r>
    </w:p>
    <w:p w:rsidR="00594001" w:rsidRPr="008B7C95" w:rsidRDefault="00594001" w:rsidP="00E21EF8">
      <w:pPr>
        <w:ind w:left="426" w:hanging="426"/>
        <w:jc w:val="both"/>
        <w:rPr>
          <w:rFonts w:cs="Times New Roman"/>
          <w:lang w:val="en-GB"/>
        </w:rPr>
      </w:pPr>
      <w:r w:rsidRPr="008B7C95">
        <w:rPr>
          <w:rFonts w:cs="Times New Roman"/>
          <w:lang w:val="en-GB"/>
        </w:rPr>
        <w:t xml:space="preserve">Hood, C. 1991. “A Public Management For All Seasons?”, </w:t>
      </w:r>
      <w:r w:rsidRPr="008B7C95">
        <w:rPr>
          <w:rFonts w:cs="Times New Roman"/>
          <w:i/>
          <w:iCs/>
          <w:lang w:val="en-GB"/>
        </w:rPr>
        <w:t xml:space="preserve">Public Administration,  </w:t>
      </w:r>
      <w:r w:rsidRPr="005F3D5E">
        <w:rPr>
          <w:rFonts w:cs="Times New Roman"/>
          <w:lang w:val="en-GB"/>
        </w:rPr>
        <w:t>69: 3-19.</w:t>
      </w:r>
    </w:p>
    <w:p w:rsidR="00594001" w:rsidRPr="005F3D5E" w:rsidRDefault="00594001" w:rsidP="00E21EF8">
      <w:pPr>
        <w:ind w:left="285" w:hanging="285"/>
        <w:jc w:val="both"/>
        <w:rPr>
          <w:rFonts w:cs="Times New Roman"/>
          <w:lang w:val="en-GB"/>
        </w:rPr>
      </w:pPr>
      <w:r w:rsidRPr="008B7C95">
        <w:rPr>
          <w:rFonts w:cs="Times New Roman"/>
          <w:lang w:val="en-GB"/>
        </w:rPr>
        <w:t xml:space="preserve">Hood, C. 1995a. “Emerging Issues In Public Administration.”, </w:t>
      </w:r>
      <w:r w:rsidRPr="008B7C95">
        <w:rPr>
          <w:rFonts w:cs="Times New Roman"/>
          <w:i/>
          <w:iCs/>
          <w:lang w:val="en-GB"/>
        </w:rPr>
        <w:t>Public Administration</w:t>
      </w:r>
      <w:r w:rsidRPr="008B7C95">
        <w:rPr>
          <w:rFonts w:cs="Times New Roman"/>
          <w:lang w:val="en-GB"/>
        </w:rPr>
        <w:t>, 73: 165-183.</w:t>
      </w:r>
    </w:p>
    <w:p w:rsidR="00594001" w:rsidRPr="008B7C95" w:rsidRDefault="00594001" w:rsidP="00E21EF8">
      <w:pPr>
        <w:ind w:left="285" w:hanging="285"/>
        <w:jc w:val="both"/>
        <w:rPr>
          <w:rFonts w:cs="Times New Roman"/>
          <w:lang w:val="en-GB"/>
        </w:rPr>
      </w:pPr>
      <w:r w:rsidRPr="008B7C95">
        <w:rPr>
          <w:rFonts w:cs="Times New Roman"/>
          <w:lang w:val="en-GB"/>
        </w:rPr>
        <w:t xml:space="preserve">Hood, C. 1995b. “The New Public Management in The 80’s: Variations On A Theme”, </w:t>
      </w:r>
      <w:r w:rsidRPr="008B7C95">
        <w:rPr>
          <w:rFonts w:cs="Times New Roman"/>
          <w:i/>
          <w:iCs/>
          <w:lang w:val="en-GB"/>
        </w:rPr>
        <w:t xml:space="preserve">Accounting Organizations And Society, </w:t>
      </w:r>
      <w:r w:rsidRPr="008B7C95">
        <w:rPr>
          <w:rFonts w:cs="Times New Roman"/>
          <w:lang w:val="en-GB"/>
        </w:rPr>
        <w:t xml:space="preserve"> 20 (2-3): 93-110.</w:t>
      </w:r>
    </w:p>
    <w:p w:rsidR="00594001" w:rsidRPr="008B7C95" w:rsidRDefault="00594001" w:rsidP="00E21EF8">
      <w:pPr>
        <w:ind w:left="426" w:hanging="426"/>
        <w:jc w:val="both"/>
        <w:rPr>
          <w:rFonts w:cs="Times New Roman"/>
          <w:lang w:val="it-IT"/>
        </w:rPr>
      </w:pPr>
      <w:r w:rsidRPr="008B7C95">
        <w:rPr>
          <w:rFonts w:cs="Times New Roman"/>
          <w:i/>
          <w:iCs/>
          <w:lang w:val="it-IT"/>
        </w:rPr>
        <w:t>Il Giornale dell’Arte</w:t>
      </w:r>
      <w:r w:rsidRPr="008B7C95">
        <w:rPr>
          <w:rFonts w:cs="Times New Roman"/>
          <w:lang w:val="it-IT"/>
        </w:rPr>
        <w:t>, 2003. “La riforma del Ministero. La bozza del decreto legislativo sottoposto per l’approvazione al Consiglio dei Ministri”, n. 224.</w:t>
      </w:r>
    </w:p>
    <w:p w:rsidR="00594001" w:rsidRPr="008B7C95" w:rsidRDefault="00594001" w:rsidP="00E21EF8">
      <w:pPr>
        <w:ind w:left="426" w:hanging="426"/>
        <w:jc w:val="both"/>
        <w:rPr>
          <w:rFonts w:cs="Times New Roman"/>
          <w:color w:val="000000"/>
        </w:rPr>
      </w:pPr>
      <w:proofErr w:type="spellStart"/>
      <w:r w:rsidRPr="008B7C95">
        <w:rPr>
          <w:rFonts w:cs="Times New Roman"/>
          <w:color w:val="000000"/>
        </w:rPr>
        <w:t>Jann</w:t>
      </w:r>
      <w:proofErr w:type="spellEnd"/>
      <w:r w:rsidRPr="008B7C95">
        <w:rPr>
          <w:rFonts w:cs="Times New Roman"/>
          <w:color w:val="000000"/>
        </w:rPr>
        <w:t xml:space="preserve">, W. and </w:t>
      </w:r>
      <w:proofErr w:type="spellStart"/>
      <w:r w:rsidRPr="008B7C95">
        <w:rPr>
          <w:rFonts w:cs="Times New Roman"/>
          <w:color w:val="000000"/>
        </w:rPr>
        <w:t>Dohler</w:t>
      </w:r>
      <w:proofErr w:type="spellEnd"/>
      <w:r w:rsidRPr="008B7C95">
        <w:rPr>
          <w:rFonts w:cs="Times New Roman"/>
          <w:color w:val="000000"/>
        </w:rPr>
        <w:t xml:space="preserve">, M. eds. 2007. </w:t>
      </w:r>
      <w:r w:rsidRPr="008B7C95">
        <w:rPr>
          <w:rFonts w:cs="Times New Roman"/>
          <w:i/>
          <w:iCs/>
          <w:color w:val="000000"/>
        </w:rPr>
        <w:t xml:space="preserve">Agencies in </w:t>
      </w:r>
      <w:proofErr w:type="spellStart"/>
      <w:r w:rsidRPr="008B7C95">
        <w:rPr>
          <w:rFonts w:cs="Times New Roman"/>
          <w:i/>
          <w:iCs/>
          <w:color w:val="000000"/>
        </w:rPr>
        <w:t>Westeuropa</w:t>
      </w:r>
      <w:proofErr w:type="spellEnd"/>
      <w:r w:rsidRPr="005F3D5E">
        <w:rPr>
          <w:rFonts w:cs="Times New Roman"/>
          <w:color w:val="000000"/>
        </w:rPr>
        <w:t xml:space="preserve">. Wiesbaden: VS </w:t>
      </w:r>
      <w:proofErr w:type="spellStart"/>
      <w:r w:rsidRPr="005F3D5E">
        <w:rPr>
          <w:rFonts w:cs="Times New Roman"/>
          <w:color w:val="000000"/>
        </w:rPr>
        <w:t>Verlag</w:t>
      </w:r>
      <w:proofErr w:type="spellEnd"/>
      <w:r w:rsidRPr="005F3D5E">
        <w:rPr>
          <w:rFonts w:cs="Times New Roman"/>
          <w:color w:val="000000"/>
        </w:rPr>
        <w:t>.</w:t>
      </w:r>
      <w:r w:rsidRPr="008B7C95">
        <w:rPr>
          <w:rFonts w:cs="Times New Roman"/>
          <w:color w:val="000000"/>
        </w:rPr>
        <w:t xml:space="preserve"> </w:t>
      </w:r>
    </w:p>
    <w:p w:rsidR="00594001" w:rsidRPr="008B7C95" w:rsidRDefault="00594001" w:rsidP="00E21EF8">
      <w:pPr>
        <w:ind w:left="426" w:hanging="426"/>
        <w:jc w:val="both"/>
        <w:rPr>
          <w:rFonts w:cs="Times New Roman"/>
        </w:rPr>
      </w:pPr>
      <w:proofErr w:type="spellStart"/>
      <w:r w:rsidRPr="008B7C95">
        <w:rPr>
          <w:rFonts w:cs="Times New Roman"/>
        </w:rPr>
        <w:t>Jepperson</w:t>
      </w:r>
      <w:proofErr w:type="spellEnd"/>
      <w:r w:rsidRPr="008B7C95">
        <w:rPr>
          <w:rFonts w:cs="Times New Roman"/>
        </w:rPr>
        <w:t xml:space="preserve">, R. L. 1991. “Institutions, Institutional Effects, and Institutionalism.” Pp. 143-163 Walter W. Powell and Paul J. DiMaggio, eds. </w:t>
      </w:r>
      <w:r w:rsidRPr="005F3D5E">
        <w:rPr>
          <w:rStyle w:val="Enfasicorsivo"/>
        </w:rPr>
        <w:t>The New Institutionalism in Organizational Analysis</w:t>
      </w:r>
      <w:r w:rsidRPr="008B7C95">
        <w:rPr>
          <w:rFonts w:cs="Times New Roman"/>
        </w:rPr>
        <w:t>. Chicago, IL: University of Chicago Press.</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Kickert</w:t>
      </w:r>
      <w:proofErr w:type="spellEnd"/>
      <w:r w:rsidRPr="008B7C95">
        <w:rPr>
          <w:rFonts w:cs="Times New Roman"/>
        </w:rPr>
        <w:t xml:space="preserve">, W.J.M. 1997. “Public Governance in the Netherlands: An Alternative to Anglo-American </w:t>
      </w:r>
      <w:proofErr w:type="spellStart"/>
      <w:r w:rsidRPr="008B7C95">
        <w:rPr>
          <w:rFonts w:cs="Times New Roman"/>
        </w:rPr>
        <w:t>Managerialism</w:t>
      </w:r>
      <w:proofErr w:type="spellEnd"/>
      <w:r w:rsidRPr="008B7C95">
        <w:rPr>
          <w:rFonts w:cs="Times New Roman"/>
        </w:rPr>
        <w:t xml:space="preserve">”, </w:t>
      </w:r>
      <w:r w:rsidRPr="008B7C95">
        <w:rPr>
          <w:rFonts w:cs="Times New Roman"/>
          <w:i/>
          <w:iCs/>
        </w:rPr>
        <w:t>Public Administration</w:t>
      </w:r>
      <w:r w:rsidRPr="008B7C95">
        <w:rPr>
          <w:rFonts w:cs="Times New Roman"/>
        </w:rPr>
        <w:t>, 75(4): 731-752.</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Kickert</w:t>
      </w:r>
      <w:proofErr w:type="spellEnd"/>
      <w:r w:rsidRPr="008B7C95">
        <w:rPr>
          <w:rFonts w:cs="Times New Roman"/>
        </w:rPr>
        <w:t xml:space="preserve">, W.J.M. 2004. “Distinctiveness in the Study of Public Management in Europe. A Historical-institutional Analysis of France, Germany and Italy”. </w:t>
      </w:r>
      <w:r w:rsidRPr="008B7C95">
        <w:rPr>
          <w:rFonts w:cs="Times New Roman"/>
          <w:i/>
          <w:iCs/>
        </w:rPr>
        <w:t>NIG Annual Work Conference</w:t>
      </w:r>
      <w:r w:rsidRPr="008B7C95">
        <w:rPr>
          <w:rFonts w:cs="Times New Roman"/>
        </w:rPr>
        <w:t>,  Rotterdam.</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Kickert</w:t>
      </w:r>
      <w:proofErr w:type="spellEnd"/>
      <w:r w:rsidRPr="008B7C95">
        <w:rPr>
          <w:rFonts w:cs="Times New Roman"/>
        </w:rPr>
        <w:t xml:space="preserve">, W.J.M. 2011. “Distinctiveness of administrative reform in Greece, Italy, Portugal and Spain. Common Characteristics of context, administrations and reforms.” </w:t>
      </w:r>
      <w:r w:rsidRPr="008B7C95">
        <w:rPr>
          <w:rFonts w:cs="Times New Roman"/>
          <w:i/>
          <w:iCs/>
        </w:rPr>
        <w:t>Public Administration,</w:t>
      </w:r>
      <w:r w:rsidRPr="008B7C95">
        <w:rPr>
          <w:rFonts w:cs="Times New Roman"/>
        </w:rPr>
        <w:t xml:space="preserve"> 3: 801-818. </w:t>
      </w:r>
    </w:p>
    <w:p w:rsidR="00594001" w:rsidRPr="008B7C95" w:rsidRDefault="00594001" w:rsidP="00E21EF8">
      <w:pPr>
        <w:ind w:left="284" w:hanging="284"/>
        <w:jc w:val="both"/>
        <w:rPr>
          <w:rFonts w:cs="Times New Roman"/>
          <w:lang w:val="it-IT"/>
        </w:rPr>
      </w:pPr>
      <w:proofErr w:type="spellStart"/>
      <w:r w:rsidRPr="008B7C95">
        <w:rPr>
          <w:rFonts w:cs="Times New Roman"/>
        </w:rPr>
        <w:t>Knill</w:t>
      </w:r>
      <w:proofErr w:type="spellEnd"/>
      <w:r w:rsidRPr="008B7C95">
        <w:rPr>
          <w:rFonts w:cs="Times New Roman"/>
        </w:rPr>
        <w:t xml:space="preserve">, C. 1999. “Explaining Cross-National Variance in Administrative Reform: Autonomous versus Instrumental Bureaucracies.” </w:t>
      </w:r>
      <w:r w:rsidRPr="008B7C95">
        <w:rPr>
          <w:rFonts w:cs="Times New Roman"/>
          <w:i/>
          <w:iCs/>
          <w:lang w:val="it-IT"/>
        </w:rPr>
        <w:t>Journal of Public Policy,</w:t>
      </w:r>
      <w:r w:rsidRPr="008B7C95">
        <w:rPr>
          <w:rFonts w:cs="Times New Roman"/>
          <w:lang w:val="it-IT"/>
        </w:rPr>
        <w:t xml:space="preserve">19 (2): 113-139. </w:t>
      </w:r>
    </w:p>
    <w:p w:rsidR="00594001" w:rsidRPr="008B7C95" w:rsidRDefault="00594001" w:rsidP="00E21EF8">
      <w:pPr>
        <w:ind w:left="426" w:hanging="426"/>
        <w:jc w:val="both"/>
        <w:rPr>
          <w:rFonts w:cs="Times New Roman"/>
          <w:lang w:val="it-IT"/>
        </w:rPr>
      </w:pPr>
      <w:r w:rsidRPr="008B7C95">
        <w:rPr>
          <w:rFonts w:cs="Times New Roman"/>
          <w:lang w:val="it-IT"/>
        </w:rPr>
        <w:t>Ladu, G. 1997, “La riforma della Pubblica Amministrazione tra questioni di metodo e fattori c</w:t>
      </w:r>
      <w:r w:rsidRPr="005F3D5E">
        <w:rPr>
          <w:rFonts w:cs="Times New Roman"/>
          <w:lang w:val="it-IT"/>
        </w:rPr>
        <w:t xml:space="preserve">ulturali”, </w:t>
      </w:r>
      <w:r w:rsidRPr="005F3D5E">
        <w:rPr>
          <w:rFonts w:cs="Times New Roman"/>
          <w:i/>
          <w:iCs/>
          <w:lang w:val="it-IT"/>
        </w:rPr>
        <w:t>Azienda Pubblica</w:t>
      </w:r>
      <w:r w:rsidRPr="005F3D5E">
        <w:rPr>
          <w:rFonts w:cs="Times New Roman"/>
          <w:lang w:val="it-IT"/>
        </w:rPr>
        <w:t>, 5: 447-459.</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March, J. G.,  Olsen, J.P. 1989. </w:t>
      </w:r>
      <w:r w:rsidRPr="008B7C95">
        <w:rPr>
          <w:rFonts w:cs="Times New Roman"/>
          <w:i/>
          <w:iCs/>
        </w:rPr>
        <w:t>Rediscovering Institutions: The Organizational Basis of Politics.</w:t>
      </w:r>
      <w:r w:rsidRPr="005F3D5E">
        <w:rPr>
          <w:rFonts w:cs="Times New Roman"/>
        </w:rPr>
        <w:t xml:space="preserve"> New York: The Free Press.</w:t>
      </w:r>
      <w:r w:rsidRPr="008B7C95">
        <w:rPr>
          <w:rFonts w:cs="Times New Roman"/>
        </w:rPr>
        <w:t xml:space="preserve"> </w:t>
      </w:r>
    </w:p>
    <w:p w:rsidR="00594001" w:rsidRPr="008B7C95" w:rsidRDefault="00594001" w:rsidP="00E21EF8">
      <w:pPr>
        <w:ind w:left="426" w:hanging="426"/>
        <w:jc w:val="both"/>
        <w:rPr>
          <w:rFonts w:cs="Times New Roman"/>
        </w:rPr>
      </w:pPr>
      <w:r w:rsidRPr="008B7C95">
        <w:rPr>
          <w:rFonts w:cs="Times New Roman"/>
        </w:rPr>
        <w:t xml:space="preserve">March, J.G. 1988, </w:t>
      </w:r>
      <w:r w:rsidRPr="008B7C95">
        <w:rPr>
          <w:rFonts w:cs="Times New Roman"/>
          <w:i/>
          <w:iCs/>
        </w:rPr>
        <w:t>Decisions and organizations</w:t>
      </w:r>
      <w:r w:rsidRPr="008B7C95">
        <w:rPr>
          <w:rFonts w:cs="Times New Roman"/>
        </w:rPr>
        <w:t>. Oxford: Blackwell.</w:t>
      </w:r>
    </w:p>
    <w:p w:rsidR="00594001" w:rsidRPr="0041019A" w:rsidRDefault="00594001" w:rsidP="00E21EF8">
      <w:pPr>
        <w:ind w:left="426" w:hanging="426"/>
        <w:jc w:val="both"/>
        <w:rPr>
          <w:rFonts w:cs="Times New Roman"/>
          <w:lang w:val="it-IT"/>
        </w:rPr>
      </w:pPr>
      <w:r w:rsidRPr="008B7C95">
        <w:rPr>
          <w:rFonts w:cs="Times New Roman"/>
        </w:rPr>
        <w:t xml:space="preserve">Mayer, J.W. and Rowan, B. 1977, “Institutionalized Organizations: Formal Structure as Myth and </w:t>
      </w:r>
      <w:proofErr w:type="spellStart"/>
      <w:r w:rsidRPr="008B7C95">
        <w:rPr>
          <w:rFonts w:cs="Times New Roman"/>
        </w:rPr>
        <w:t>Cerimony</w:t>
      </w:r>
      <w:proofErr w:type="spellEnd"/>
      <w:r w:rsidRPr="008B7C95">
        <w:rPr>
          <w:rFonts w:cs="Times New Roman"/>
        </w:rPr>
        <w:t xml:space="preserve">.” </w:t>
      </w:r>
      <w:r w:rsidRPr="0041019A">
        <w:rPr>
          <w:rFonts w:cs="Times New Roman"/>
          <w:i/>
          <w:iCs/>
          <w:lang w:val="it-IT"/>
        </w:rPr>
        <w:t xml:space="preserve">American Journal of </w:t>
      </w:r>
      <w:proofErr w:type="spellStart"/>
      <w:r w:rsidRPr="0041019A">
        <w:rPr>
          <w:rFonts w:cs="Times New Roman"/>
          <w:i/>
          <w:iCs/>
          <w:lang w:val="it-IT"/>
        </w:rPr>
        <w:t>Sociology</w:t>
      </w:r>
      <w:proofErr w:type="spellEnd"/>
      <w:r w:rsidRPr="0041019A">
        <w:rPr>
          <w:rFonts w:cs="Times New Roman"/>
          <w:lang w:val="it-IT"/>
        </w:rPr>
        <w:t>,</w:t>
      </w:r>
      <w:r w:rsidRPr="0041019A">
        <w:rPr>
          <w:rFonts w:cs="Times New Roman"/>
          <w:i/>
          <w:iCs/>
          <w:lang w:val="it-IT"/>
        </w:rPr>
        <w:t xml:space="preserve"> </w:t>
      </w:r>
      <w:r w:rsidRPr="0041019A">
        <w:rPr>
          <w:rFonts w:cs="Times New Roman"/>
          <w:lang w:val="it-IT"/>
        </w:rPr>
        <w:t>83 (2): 340-363.</w:t>
      </w:r>
    </w:p>
    <w:p w:rsidR="00594001" w:rsidRPr="008B7C95" w:rsidRDefault="00594001" w:rsidP="00E21EF8">
      <w:pPr>
        <w:ind w:left="426" w:hanging="426"/>
        <w:jc w:val="both"/>
        <w:rPr>
          <w:rFonts w:cs="Times New Roman"/>
          <w:lang w:val="it-IT"/>
        </w:rPr>
      </w:pPr>
      <w:proofErr w:type="spellStart"/>
      <w:r w:rsidRPr="008B7C95">
        <w:rPr>
          <w:rFonts w:cs="Times New Roman"/>
          <w:lang w:val="it-IT"/>
        </w:rPr>
        <w:t>Meneguzzo</w:t>
      </w:r>
      <w:proofErr w:type="spellEnd"/>
      <w:r w:rsidRPr="008B7C95">
        <w:rPr>
          <w:rFonts w:cs="Times New Roman"/>
          <w:lang w:val="it-IT"/>
        </w:rPr>
        <w:t xml:space="preserve">, M. 1997, “Ripensare la modernizzazione amministrativa e il New Public Management. L’esperienza italiana: innovazione dal basso e sviluppo della governance locale”, </w:t>
      </w:r>
      <w:r w:rsidRPr="005F3D5E">
        <w:rPr>
          <w:rFonts w:cs="Times New Roman"/>
          <w:i/>
          <w:iCs/>
          <w:lang w:val="it-IT"/>
        </w:rPr>
        <w:t>Azienda Pubblica,</w:t>
      </w:r>
      <w:r w:rsidRPr="005F3D5E">
        <w:rPr>
          <w:rFonts w:cs="Times New Roman"/>
          <w:lang w:val="it-IT"/>
        </w:rPr>
        <w:t xml:space="preserve"> 6: 587-606.</w:t>
      </w:r>
    </w:p>
    <w:p w:rsidR="00594001" w:rsidRPr="008B7C95" w:rsidRDefault="00594001" w:rsidP="00E21EF8">
      <w:pPr>
        <w:ind w:left="426" w:hanging="426"/>
        <w:jc w:val="both"/>
        <w:rPr>
          <w:rFonts w:cs="Times New Roman"/>
          <w:lang w:val="it-IT"/>
        </w:rPr>
      </w:pPr>
    </w:p>
    <w:p w:rsidR="00594001" w:rsidRPr="008B7C95" w:rsidRDefault="00594001" w:rsidP="00E21EF8">
      <w:pPr>
        <w:ind w:left="426" w:hanging="426"/>
        <w:jc w:val="both"/>
        <w:rPr>
          <w:rFonts w:cs="Times New Roman"/>
          <w:lang w:val="it-IT"/>
        </w:rPr>
      </w:pPr>
      <w:proofErr w:type="spellStart"/>
      <w:r w:rsidRPr="008B7C95">
        <w:rPr>
          <w:rFonts w:cs="Times New Roman"/>
          <w:lang w:val="it-IT"/>
        </w:rPr>
        <w:t>Michelon</w:t>
      </w:r>
      <w:proofErr w:type="spellEnd"/>
      <w:r w:rsidRPr="008B7C95">
        <w:rPr>
          <w:rFonts w:cs="Times New Roman"/>
          <w:lang w:val="it-IT"/>
        </w:rPr>
        <w:t xml:space="preserve">, O. 2003, “Il Louvre diventa autonomo: Puntiamo sul mecenatismo, valuterete dai risultati”», </w:t>
      </w:r>
      <w:r w:rsidRPr="005F3D5E">
        <w:rPr>
          <w:rFonts w:cs="Times New Roman"/>
          <w:i/>
          <w:iCs/>
          <w:lang w:val="it-IT"/>
        </w:rPr>
        <w:t>Il Giornale dell’Arte,</w:t>
      </w:r>
      <w:r w:rsidRPr="005F3D5E">
        <w:rPr>
          <w:rFonts w:cs="Times New Roman"/>
          <w:lang w:val="it-IT"/>
        </w:rPr>
        <w:t xml:space="preserve"> 223.</w:t>
      </w:r>
    </w:p>
    <w:p w:rsidR="00594001" w:rsidRPr="008B7C95" w:rsidRDefault="00594001" w:rsidP="00E21EF8">
      <w:pPr>
        <w:ind w:left="426" w:hanging="426"/>
        <w:jc w:val="both"/>
        <w:rPr>
          <w:rFonts w:cs="Times New Roman"/>
          <w:lang w:val="fr-FR"/>
        </w:rPr>
      </w:pPr>
      <w:proofErr w:type="spellStart"/>
      <w:r w:rsidRPr="008B7C95">
        <w:rPr>
          <w:rFonts w:cs="Times New Roman"/>
        </w:rPr>
        <w:t>Mintzberg</w:t>
      </w:r>
      <w:proofErr w:type="spellEnd"/>
      <w:r w:rsidRPr="008B7C95">
        <w:rPr>
          <w:rFonts w:cs="Times New Roman"/>
        </w:rPr>
        <w:t xml:space="preserve">, H. 1978, “Patterns in strategy formation.” </w:t>
      </w:r>
      <w:r w:rsidRPr="008B7C95">
        <w:rPr>
          <w:rFonts w:cs="Times New Roman"/>
          <w:i/>
          <w:iCs/>
          <w:lang w:val="fr-FR"/>
        </w:rPr>
        <w:t>Management Science</w:t>
      </w:r>
      <w:r w:rsidRPr="005F3D5E">
        <w:rPr>
          <w:rFonts w:cs="Times New Roman"/>
          <w:lang w:val="fr-FR"/>
        </w:rPr>
        <w:t xml:space="preserve">  XXIV(9): 934-948.</w:t>
      </w:r>
    </w:p>
    <w:p w:rsidR="00594001" w:rsidRPr="008B7C95" w:rsidRDefault="00594001" w:rsidP="00E21EF8">
      <w:pPr>
        <w:ind w:left="425" w:hanging="425"/>
        <w:jc w:val="both"/>
        <w:rPr>
          <w:rFonts w:cs="Times New Roman"/>
          <w:lang w:val="it-IT"/>
        </w:rPr>
      </w:pPr>
      <w:proofErr w:type="spellStart"/>
      <w:r w:rsidRPr="008B7C95">
        <w:rPr>
          <w:rFonts w:cs="Times New Roman"/>
          <w:lang w:val="fr-FR"/>
        </w:rPr>
        <w:t>Molteni</w:t>
      </w:r>
      <w:proofErr w:type="spellEnd"/>
      <w:r w:rsidRPr="008B7C95">
        <w:rPr>
          <w:rFonts w:cs="Times New Roman"/>
          <w:lang w:val="fr-FR"/>
        </w:rPr>
        <w:t xml:space="preserve">, M. 1997. </w:t>
      </w:r>
      <w:r w:rsidRPr="008B7C95">
        <w:rPr>
          <w:rFonts w:cs="Times New Roman"/>
          <w:i/>
          <w:iCs/>
          <w:lang w:val="it-IT"/>
        </w:rPr>
        <w:t>Le misure di performance nelle aziende no profit di servizi alla persona. Implicazioni per la direzione aziendale e gli enti erogatori</w:t>
      </w:r>
      <w:r w:rsidRPr="008B7C95">
        <w:rPr>
          <w:rFonts w:cs="Times New Roman"/>
          <w:lang w:val="it-IT"/>
        </w:rPr>
        <w:t>, Padova: Cedam.</w:t>
      </w:r>
    </w:p>
    <w:p w:rsidR="00594001" w:rsidRPr="008B7C95" w:rsidRDefault="00594001" w:rsidP="00E21EF8">
      <w:pPr>
        <w:ind w:left="425" w:hanging="425"/>
        <w:jc w:val="both"/>
        <w:rPr>
          <w:rFonts w:cs="Times New Roman"/>
          <w:lang w:val="fr-FR"/>
        </w:rPr>
      </w:pPr>
      <w:r w:rsidRPr="008B7C95">
        <w:rPr>
          <w:rFonts w:cs="Times New Roman"/>
          <w:lang w:val="fr-FR"/>
        </w:rPr>
        <w:t xml:space="preserve">Musée d’Orsay, 2003. </w:t>
      </w:r>
      <w:r w:rsidRPr="008B7C95">
        <w:rPr>
          <w:rFonts w:cs="Times New Roman"/>
          <w:i/>
          <w:iCs/>
          <w:lang w:val="fr-FR"/>
        </w:rPr>
        <w:t>Rapport d’Activité.</w:t>
      </w:r>
    </w:p>
    <w:p w:rsidR="00594001" w:rsidRPr="008B7C95" w:rsidRDefault="00594001" w:rsidP="00E21EF8">
      <w:pPr>
        <w:pStyle w:val="Corpodeltesto2"/>
        <w:spacing w:after="0"/>
        <w:ind w:left="425" w:right="44" w:hanging="425"/>
        <w:jc w:val="both"/>
        <w:rPr>
          <w:rFonts w:cs="Times New Roman"/>
          <w:lang w:val="fr-FR"/>
        </w:rPr>
      </w:pPr>
      <w:r w:rsidRPr="008B7C95">
        <w:rPr>
          <w:rFonts w:cs="Times New Roman"/>
          <w:lang w:val="fr-FR"/>
        </w:rPr>
        <w:t xml:space="preserve">Musée d’Orsay, 2004. </w:t>
      </w:r>
      <w:r w:rsidRPr="008B7C95">
        <w:rPr>
          <w:rFonts w:cs="Times New Roman"/>
          <w:i/>
          <w:iCs/>
          <w:lang w:val="fr-FR"/>
        </w:rPr>
        <w:t xml:space="preserve">Organigramme de l’établissement public. </w:t>
      </w:r>
      <w:proofErr w:type="spellStart"/>
      <w:r w:rsidRPr="008B7C95">
        <w:rPr>
          <w:rFonts w:cs="Times New Roman"/>
          <w:lang w:val="fr-FR"/>
        </w:rPr>
        <w:t>Reserved</w:t>
      </w:r>
      <w:proofErr w:type="spellEnd"/>
      <w:r w:rsidRPr="008B7C95">
        <w:rPr>
          <w:rFonts w:cs="Times New Roman"/>
          <w:lang w:val="fr-FR"/>
        </w:rPr>
        <w:t xml:space="preserve"> Document</w:t>
      </w:r>
    </w:p>
    <w:p w:rsidR="00594001" w:rsidRPr="008B7C95" w:rsidRDefault="00594001" w:rsidP="00E21EF8">
      <w:pPr>
        <w:pStyle w:val="Corpodeltesto2"/>
        <w:spacing w:after="0"/>
        <w:ind w:left="426" w:right="44" w:hanging="426"/>
        <w:jc w:val="both"/>
        <w:rPr>
          <w:rFonts w:cs="Times New Roman"/>
          <w:lang w:val="fr-FR"/>
        </w:rPr>
      </w:pPr>
      <w:r w:rsidRPr="008B7C95">
        <w:rPr>
          <w:rFonts w:cs="Times New Roman"/>
          <w:lang w:val="fr-FR"/>
        </w:rPr>
        <w:t xml:space="preserve">Musée d’Orsay, Secteur des affaires </w:t>
      </w:r>
      <w:proofErr w:type="spellStart"/>
      <w:r w:rsidRPr="008B7C95">
        <w:rPr>
          <w:rFonts w:cs="Times New Roman"/>
          <w:lang w:val="fr-FR"/>
        </w:rPr>
        <w:t>financiaires</w:t>
      </w:r>
      <w:proofErr w:type="spellEnd"/>
      <w:r w:rsidRPr="008B7C95">
        <w:rPr>
          <w:rFonts w:cs="Times New Roman"/>
          <w:lang w:val="fr-FR"/>
        </w:rPr>
        <w:t xml:space="preserve">, 2004. </w:t>
      </w:r>
      <w:r w:rsidRPr="008B7C95">
        <w:rPr>
          <w:rFonts w:cs="Times New Roman"/>
          <w:i/>
          <w:iCs/>
          <w:lang w:val="fr-FR"/>
        </w:rPr>
        <w:t xml:space="preserve">Structure du budget primitif 2004. </w:t>
      </w:r>
      <w:r w:rsidRPr="008B7C95">
        <w:rPr>
          <w:rFonts w:cs="Times New Roman"/>
          <w:lang w:val="fr-FR"/>
        </w:rPr>
        <w:t xml:space="preserve"> </w:t>
      </w:r>
      <w:proofErr w:type="spellStart"/>
      <w:r w:rsidRPr="008B7C95">
        <w:rPr>
          <w:rFonts w:cs="Times New Roman"/>
          <w:lang w:val="fr-FR"/>
        </w:rPr>
        <w:t>Reserved</w:t>
      </w:r>
      <w:proofErr w:type="spellEnd"/>
      <w:r w:rsidRPr="008B7C95">
        <w:rPr>
          <w:rFonts w:cs="Times New Roman"/>
          <w:lang w:val="fr-FR"/>
        </w:rPr>
        <w:t xml:space="preserve"> Document.</w:t>
      </w:r>
    </w:p>
    <w:p w:rsidR="00594001" w:rsidRPr="008B7C95" w:rsidRDefault="00594001" w:rsidP="00E21EF8">
      <w:pPr>
        <w:ind w:left="426" w:hanging="426"/>
        <w:contextualSpacing/>
        <w:jc w:val="both"/>
        <w:rPr>
          <w:rFonts w:cs="Times New Roman"/>
        </w:rPr>
      </w:pPr>
      <w:proofErr w:type="spellStart"/>
      <w:r w:rsidRPr="008B7C95">
        <w:rPr>
          <w:rFonts w:cs="Times New Roman"/>
        </w:rPr>
        <w:lastRenderedPageBreak/>
        <w:t>Ouchi</w:t>
      </w:r>
      <w:proofErr w:type="spellEnd"/>
      <w:r w:rsidRPr="008B7C95">
        <w:rPr>
          <w:rFonts w:cs="Times New Roman"/>
        </w:rPr>
        <w:t xml:space="preserve">, W. G. 1980, “Markets, bureaucracies and clans”, </w:t>
      </w:r>
      <w:r w:rsidRPr="008B7C95">
        <w:rPr>
          <w:rFonts w:cs="Times New Roman"/>
          <w:i/>
          <w:iCs/>
        </w:rPr>
        <w:t xml:space="preserve">Administrative Science Quarterly, </w:t>
      </w:r>
      <w:r w:rsidRPr="005F3D5E">
        <w:rPr>
          <w:rFonts w:cs="Times New Roman"/>
        </w:rPr>
        <w:t>25: 129-141.</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Pallot</w:t>
      </w:r>
      <w:proofErr w:type="spellEnd"/>
      <w:r w:rsidRPr="008B7C95">
        <w:rPr>
          <w:rFonts w:cs="Times New Roman"/>
        </w:rPr>
        <w:t xml:space="preserve">, J. 1998. “The New Zealand Revolution” pp. 156- 184 O. Olson, J. Guthrie, and C. Humphrey. eds., </w:t>
      </w:r>
      <w:r w:rsidRPr="005F3D5E">
        <w:rPr>
          <w:rFonts w:cs="Times New Roman"/>
          <w:i/>
          <w:iCs/>
        </w:rPr>
        <w:t xml:space="preserve">Global warning! Debating international developments in new public financial management. </w:t>
      </w:r>
      <w:r w:rsidRPr="008B7C95">
        <w:rPr>
          <w:rFonts w:cs="Times New Roman"/>
        </w:rPr>
        <w:t xml:space="preserve">Oslo: </w:t>
      </w:r>
      <w:proofErr w:type="spellStart"/>
      <w:r w:rsidRPr="008B7C95">
        <w:rPr>
          <w:rFonts w:cs="Times New Roman"/>
        </w:rPr>
        <w:t>Cappelen</w:t>
      </w:r>
      <w:proofErr w:type="spellEnd"/>
      <w:r w:rsidRPr="008B7C95">
        <w:rPr>
          <w:rFonts w:cs="Times New Roman"/>
        </w:rPr>
        <w:t xml:space="preserve"> </w:t>
      </w:r>
      <w:proofErr w:type="spellStart"/>
      <w:r w:rsidRPr="008B7C95">
        <w:rPr>
          <w:rFonts w:cs="Times New Roman"/>
        </w:rPr>
        <w:t>Akademisk</w:t>
      </w:r>
      <w:proofErr w:type="spellEnd"/>
      <w:r w:rsidRPr="008B7C95">
        <w:rPr>
          <w:rFonts w:cs="Times New Roman"/>
        </w:rPr>
        <w:t xml:space="preserve"> </w:t>
      </w:r>
      <w:proofErr w:type="spellStart"/>
      <w:r w:rsidRPr="008B7C95">
        <w:rPr>
          <w:rFonts w:cs="Times New Roman"/>
        </w:rPr>
        <w:t>forlag</w:t>
      </w:r>
      <w:proofErr w:type="spellEnd"/>
      <w:r w:rsidRPr="008B7C95">
        <w:rPr>
          <w:rFonts w:cs="Times New Roman"/>
        </w:rPr>
        <w:t>.</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Panozzo</w:t>
      </w:r>
      <w:proofErr w:type="spellEnd"/>
      <w:r w:rsidRPr="008B7C95">
        <w:rPr>
          <w:rFonts w:cs="Times New Roman"/>
        </w:rPr>
        <w:t xml:space="preserve">, F. 2000. “Management by Decree. Paradoxes in The Reform of The Italian Public Sector”, </w:t>
      </w:r>
      <w:r w:rsidRPr="005F3D5E">
        <w:rPr>
          <w:rFonts w:cs="Times New Roman"/>
          <w:i/>
          <w:iCs/>
        </w:rPr>
        <w:t>Scandinavian Journal of Management</w:t>
      </w:r>
      <w:r w:rsidRPr="005F3D5E">
        <w:rPr>
          <w:rFonts w:cs="Times New Roman"/>
        </w:rPr>
        <w:t xml:space="preserve">  16: 357-373.</w:t>
      </w:r>
    </w:p>
    <w:p w:rsidR="00594001" w:rsidRPr="008B7C95" w:rsidRDefault="00594001" w:rsidP="00E21EF8">
      <w:pPr>
        <w:ind w:left="426" w:hanging="426"/>
        <w:jc w:val="both"/>
        <w:rPr>
          <w:rFonts w:cs="Times New Roman"/>
        </w:rPr>
      </w:pPr>
      <w:r w:rsidRPr="008B7C95">
        <w:rPr>
          <w:rFonts w:cs="Times New Roman"/>
          <w:lang w:val="it-IT"/>
        </w:rPr>
        <w:t xml:space="preserve">Paolucci, A. 1996, “Italia, paese del museo diffuso”, Morigi </w:t>
      </w:r>
      <w:proofErr w:type="spellStart"/>
      <w:r w:rsidRPr="008B7C95">
        <w:rPr>
          <w:rFonts w:cs="Times New Roman"/>
          <w:lang w:val="it-IT"/>
        </w:rPr>
        <w:t>Govi</w:t>
      </w:r>
      <w:proofErr w:type="spellEnd"/>
      <w:r w:rsidRPr="008B7C95">
        <w:rPr>
          <w:rFonts w:cs="Times New Roman"/>
          <w:lang w:val="it-IT"/>
        </w:rPr>
        <w:t xml:space="preserve"> C., A. Mottola </w:t>
      </w:r>
      <w:proofErr w:type="spellStart"/>
      <w:r w:rsidRPr="008B7C95">
        <w:rPr>
          <w:rFonts w:cs="Times New Roman"/>
          <w:lang w:val="it-IT"/>
        </w:rPr>
        <w:t>Molfino</w:t>
      </w:r>
      <w:proofErr w:type="spellEnd"/>
      <w:r w:rsidRPr="008B7C95">
        <w:rPr>
          <w:rFonts w:cs="Times New Roman"/>
          <w:lang w:val="it-IT"/>
        </w:rPr>
        <w:t xml:space="preserve"> (</w:t>
      </w:r>
      <w:proofErr w:type="spellStart"/>
      <w:r w:rsidRPr="008B7C95">
        <w:rPr>
          <w:rFonts w:cs="Times New Roman"/>
          <w:lang w:val="it-IT"/>
        </w:rPr>
        <w:t>eds</w:t>
      </w:r>
      <w:proofErr w:type="spellEnd"/>
      <w:r w:rsidRPr="008B7C95">
        <w:rPr>
          <w:rFonts w:cs="Times New Roman"/>
          <w:lang w:val="it-IT"/>
        </w:rPr>
        <w:t xml:space="preserve">.), </w:t>
      </w:r>
      <w:r w:rsidRPr="005F3D5E">
        <w:rPr>
          <w:rFonts w:cs="Times New Roman"/>
          <w:i/>
          <w:iCs/>
          <w:lang w:val="it-IT"/>
        </w:rPr>
        <w:t>La gestione dei musei civici: pubblico o privato?</w:t>
      </w:r>
      <w:r w:rsidRPr="005F3D5E">
        <w:rPr>
          <w:rFonts w:cs="Times New Roman"/>
          <w:lang w:val="it-IT"/>
        </w:rPr>
        <w:t xml:space="preserve"> </w:t>
      </w:r>
      <w:r w:rsidRPr="005F3D5E">
        <w:rPr>
          <w:rFonts w:cs="Times New Roman"/>
        </w:rPr>
        <w:t xml:space="preserve">Torino: </w:t>
      </w:r>
      <w:proofErr w:type="spellStart"/>
      <w:r w:rsidRPr="005F3D5E">
        <w:rPr>
          <w:rFonts w:cs="Times New Roman"/>
        </w:rPr>
        <w:t>Allemandi</w:t>
      </w:r>
      <w:proofErr w:type="spellEnd"/>
      <w:r w:rsidRPr="005F3D5E">
        <w:rPr>
          <w:rFonts w:cs="Times New Roman"/>
        </w:rPr>
        <w:t>.</w:t>
      </w:r>
    </w:p>
    <w:p w:rsidR="00594001" w:rsidRPr="008B7C95" w:rsidRDefault="00594001" w:rsidP="00E21EF8">
      <w:pPr>
        <w:ind w:left="426" w:hanging="426"/>
        <w:jc w:val="both"/>
        <w:rPr>
          <w:rFonts w:cs="Times New Roman"/>
          <w:lang w:val="en-GB"/>
        </w:rPr>
      </w:pPr>
      <w:r w:rsidRPr="008B7C95">
        <w:rPr>
          <w:rFonts w:cs="Times New Roman"/>
          <w:lang w:val="en-GB"/>
        </w:rPr>
        <w:t xml:space="preserve">Pettigrew, A. M. </w:t>
      </w:r>
      <w:r w:rsidR="006B007E">
        <w:rPr>
          <w:rFonts w:cs="Times New Roman"/>
          <w:lang w:val="en-GB"/>
        </w:rPr>
        <w:t>2012</w:t>
      </w:r>
      <w:r w:rsidRPr="008B7C95">
        <w:rPr>
          <w:rFonts w:cs="Times New Roman"/>
          <w:lang w:val="en-GB"/>
        </w:rPr>
        <w:t xml:space="preserve">. </w:t>
      </w:r>
      <w:r w:rsidRPr="008B7C95">
        <w:rPr>
          <w:rFonts w:cs="Times New Roman"/>
          <w:i/>
          <w:iCs/>
          <w:lang w:val="en-GB"/>
        </w:rPr>
        <w:t>The awakening giant. Continuity and change in ICI</w:t>
      </w:r>
      <w:r w:rsidR="006B007E">
        <w:rPr>
          <w:rFonts w:cs="Times New Roman"/>
          <w:lang w:val="en-GB"/>
        </w:rPr>
        <w:t xml:space="preserve"> (first edition 1985)</w:t>
      </w:r>
      <w:r w:rsidRPr="008B7C95">
        <w:rPr>
          <w:rFonts w:cs="Times New Roman"/>
          <w:lang w:val="en-GB"/>
        </w:rPr>
        <w:t xml:space="preserve"> </w:t>
      </w:r>
      <w:proofErr w:type="spellStart"/>
      <w:r w:rsidR="006B007E">
        <w:rPr>
          <w:rFonts w:cs="Times New Roman"/>
          <w:lang w:val="en-GB"/>
        </w:rPr>
        <w:t>Routledge</w:t>
      </w:r>
      <w:proofErr w:type="spellEnd"/>
      <w:r w:rsidR="006B007E">
        <w:rPr>
          <w:rFonts w:cs="Times New Roman"/>
          <w:lang w:val="en-GB"/>
        </w:rPr>
        <w:t xml:space="preserve"> Revivals, </w:t>
      </w:r>
      <w:r w:rsidR="006B007E" w:rsidRPr="006B007E">
        <w:rPr>
          <w:rFonts w:cs="Times New Roman"/>
          <w:lang w:val="en-GB"/>
        </w:rPr>
        <w:t>Taylor &amp; Francis Group</w:t>
      </w:r>
      <w:r w:rsidR="006B007E">
        <w:rPr>
          <w:rFonts w:cs="Times New Roman"/>
          <w:lang w:val="en-GB"/>
        </w:rPr>
        <w:t>.</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Politt</w:t>
      </w:r>
      <w:proofErr w:type="spellEnd"/>
      <w:r w:rsidRPr="008B7C95">
        <w:rPr>
          <w:rFonts w:cs="Times New Roman"/>
        </w:rPr>
        <w:t xml:space="preserve">, C. and </w:t>
      </w:r>
      <w:proofErr w:type="spellStart"/>
      <w:r w:rsidRPr="008B7C95">
        <w:rPr>
          <w:rFonts w:cs="Times New Roman"/>
        </w:rPr>
        <w:t>Bouckaert</w:t>
      </w:r>
      <w:proofErr w:type="spellEnd"/>
      <w:r w:rsidRPr="008B7C95">
        <w:rPr>
          <w:rFonts w:cs="Times New Roman"/>
        </w:rPr>
        <w:t xml:space="preserve">, G. 2011. </w:t>
      </w:r>
      <w:r w:rsidRPr="008B7C95">
        <w:rPr>
          <w:rFonts w:cs="Times New Roman"/>
          <w:i/>
          <w:iCs/>
        </w:rPr>
        <w:t>Public Management Reform. A comparative analysis New Public management, Governance and the neo-</w:t>
      </w:r>
      <w:proofErr w:type="spellStart"/>
      <w:r w:rsidRPr="008B7C95">
        <w:rPr>
          <w:rFonts w:cs="Times New Roman"/>
          <w:i/>
          <w:iCs/>
        </w:rPr>
        <w:t>weberian</w:t>
      </w:r>
      <w:proofErr w:type="spellEnd"/>
      <w:r w:rsidRPr="008B7C95">
        <w:rPr>
          <w:rFonts w:cs="Times New Roman"/>
          <w:i/>
          <w:iCs/>
        </w:rPr>
        <w:t xml:space="preserve"> state. Third edition</w:t>
      </w:r>
      <w:r w:rsidRPr="005F3D5E">
        <w:rPr>
          <w:rFonts w:cs="Times New Roman"/>
        </w:rPr>
        <w:t>. Oxford: Oxford University press.</w:t>
      </w:r>
      <w:r w:rsidRPr="008B7C95">
        <w:rPr>
          <w:rFonts w:cs="Times New Roman"/>
        </w:rPr>
        <w:t xml:space="preserve">  </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Pollitt, C. 2003. </w:t>
      </w:r>
      <w:r w:rsidRPr="008B7C95">
        <w:rPr>
          <w:rFonts w:cs="Times New Roman"/>
          <w:i/>
          <w:iCs/>
        </w:rPr>
        <w:t>The essential public manager</w:t>
      </w:r>
      <w:r w:rsidRPr="008B7C95">
        <w:rPr>
          <w:rFonts w:cs="Times New Roman"/>
        </w:rPr>
        <w:t xml:space="preserve">, Maidenhead and Philadelphia: Open University </w:t>
      </w:r>
      <w:r w:rsidRPr="005F3D5E">
        <w:rPr>
          <w:rFonts w:cs="Times New Roman"/>
        </w:rPr>
        <w:t>Press/McGraw Hill.</w:t>
      </w:r>
      <w:r w:rsidRPr="008B7C95">
        <w:rPr>
          <w:rFonts w:cs="Times New Roman"/>
        </w:rPr>
        <w:t xml:space="preserve">   </w:t>
      </w:r>
    </w:p>
    <w:p w:rsidR="00594001" w:rsidRPr="008B7C95" w:rsidRDefault="00594001" w:rsidP="00E21EF8">
      <w:pPr>
        <w:ind w:left="426" w:hanging="426"/>
        <w:jc w:val="both"/>
        <w:rPr>
          <w:rFonts w:cs="Times New Roman"/>
          <w:color w:val="000000"/>
        </w:rPr>
      </w:pPr>
      <w:r w:rsidRPr="008B7C95">
        <w:rPr>
          <w:rFonts w:cs="Times New Roman"/>
          <w:color w:val="000000"/>
        </w:rPr>
        <w:t xml:space="preserve">Pollitt, C., Talbot, C., </w:t>
      </w:r>
      <w:proofErr w:type="spellStart"/>
      <w:r w:rsidRPr="008B7C95">
        <w:rPr>
          <w:rFonts w:cs="Times New Roman"/>
          <w:color w:val="000000"/>
        </w:rPr>
        <w:t>Caufield</w:t>
      </w:r>
      <w:proofErr w:type="spellEnd"/>
      <w:r w:rsidRPr="008B7C95">
        <w:rPr>
          <w:rFonts w:cs="Times New Roman"/>
          <w:color w:val="000000"/>
        </w:rPr>
        <w:t xml:space="preserve">, J., and </w:t>
      </w:r>
      <w:proofErr w:type="spellStart"/>
      <w:r w:rsidRPr="008B7C95">
        <w:rPr>
          <w:rFonts w:cs="Times New Roman"/>
          <w:color w:val="000000"/>
        </w:rPr>
        <w:t>Smullen</w:t>
      </w:r>
      <w:proofErr w:type="spellEnd"/>
      <w:r w:rsidRPr="008B7C95">
        <w:rPr>
          <w:rFonts w:cs="Times New Roman"/>
          <w:color w:val="000000"/>
        </w:rPr>
        <w:t xml:space="preserve">, A. 2004. </w:t>
      </w:r>
      <w:r w:rsidRPr="008B7C95">
        <w:rPr>
          <w:rFonts w:cs="Times New Roman"/>
          <w:i/>
          <w:iCs/>
          <w:color w:val="000000"/>
        </w:rPr>
        <w:t>Agencies: How governments do things through semi-autonomous organizations.</w:t>
      </w:r>
      <w:r w:rsidRPr="005F3D5E">
        <w:rPr>
          <w:rFonts w:cs="Times New Roman"/>
          <w:color w:val="000000"/>
        </w:rPr>
        <w:t xml:space="preserve"> London: Palgrave Macmillan.</w:t>
      </w:r>
      <w:r w:rsidRPr="008B7C95">
        <w:rPr>
          <w:rFonts w:cs="Times New Roman"/>
          <w:color w:val="000000"/>
        </w:rPr>
        <w:t xml:space="preserve"> </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Pollitt, C., van Thiel S. and Homburg. V. eds. 2007. </w:t>
      </w:r>
      <w:r w:rsidRPr="008B7C95">
        <w:rPr>
          <w:rFonts w:cs="Times New Roman"/>
          <w:i/>
          <w:iCs/>
        </w:rPr>
        <w:t>New Public Management in Europe: adaptations and alternatives</w:t>
      </w:r>
      <w:r w:rsidRPr="005F3D5E">
        <w:rPr>
          <w:rFonts w:cs="Times New Roman"/>
        </w:rPr>
        <w:t>. Basingstoke: Palgrave MacMillan.</w:t>
      </w:r>
    </w:p>
    <w:p w:rsidR="00594001" w:rsidRPr="008B7C95" w:rsidRDefault="00594001" w:rsidP="00E21EF8">
      <w:pPr>
        <w:ind w:left="426" w:hanging="426"/>
        <w:jc w:val="both"/>
        <w:rPr>
          <w:rFonts w:cs="Times New Roman"/>
        </w:rPr>
      </w:pPr>
      <w:r w:rsidRPr="008B7C95">
        <w:rPr>
          <w:rFonts w:cs="Times New Roman"/>
        </w:rPr>
        <w:t xml:space="preserve">Powell W.W. and DiMaggio P. J. (eds.) 1991. </w:t>
      </w:r>
      <w:r w:rsidRPr="008B7C95">
        <w:rPr>
          <w:rStyle w:val="Enfasicorsivo"/>
        </w:rPr>
        <w:t>The New Institutionalism in Organizational Analysis</w:t>
      </w:r>
      <w:r w:rsidRPr="005F3D5E">
        <w:rPr>
          <w:rFonts w:cs="Times New Roman"/>
        </w:rPr>
        <w:t>. Chicago, IL: University of Chicago Press.</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Rouban</w:t>
      </w:r>
      <w:proofErr w:type="spellEnd"/>
      <w:r w:rsidRPr="008B7C95">
        <w:rPr>
          <w:rFonts w:cs="Times New Roman"/>
        </w:rPr>
        <w:t xml:space="preserve">, L. 2007. “Public Management and Politics: senior Bureaucrats in France.” </w:t>
      </w:r>
      <w:r w:rsidRPr="005F3D5E">
        <w:rPr>
          <w:rFonts w:cs="Times New Roman"/>
          <w:i/>
          <w:iCs/>
        </w:rPr>
        <w:t>Public Administration</w:t>
      </w:r>
      <w:r w:rsidRPr="005F3D5E">
        <w:rPr>
          <w:rFonts w:cs="Times New Roman"/>
        </w:rPr>
        <w:t xml:space="preserve"> 85( 2): 473-501.</w:t>
      </w:r>
    </w:p>
    <w:p w:rsidR="00594001" w:rsidRPr="008B7C95" w:rsidRDefault="00594001" w:rsidP="00E21EF8">
      <w:pPr>
        <w:autoSpaceDE w:val="0"/>
        <w:autoSpaceDN w:val="0"/>
        <w:adjustRightInd w:val="0"/>
        <w:ind w:left="426" w:hanging="426"/>
        <w:jc w:val="both"/>
        <w:rPr>
          <w:rFonts w:cs="Times New Roman"/>
        </w:rPr>
      </w:pPr>
      <w:proofErr w:type="spellStart"/>
      <w:r w:rsidRPr="008B7C95">
        <w:rPr>
          <w:rFonts w:cs="Times New Roman"/>
        </w:rPr>
        <w:t>Sahlin-Andersson</w:t>
      </w:r>
      <w:proofErr w:type="spellEnd"/>
      <w:r w:rsidRPr="008B7C95">
        <w:rPr>
          <w:rFonts w:cs="Times New Roman"/>
        </w:rPr>
        <w:t xml:space="preserve">, K. 2001. “National, international and transnational constructions of New Public Management’, pp. 43-72 T. Christensen and P. </w:t>
      </w:r>
      <w:proofErr w:type="spellStart"/>
      <w:r w:rsidRPr="008B7C95">
        <w:rPr>
          <w:rFonts w:cs="Times New Roman"/>
        </w:rPr>
        <w:t>Laegreid</w:t>
      </w:r>
      <w:proofErr w:type="spellEnd"/>
      <w:r w:rsidRPr="008B7C95">
        <w:rPr>
          <w:rFonts w:cs="Times New Roman"/>
        </w:rPr>
        <w:t xml:space="preserve"> eds. </w:t>
      </w:r>
      <w:r w:rsidRPr="005F3D5E">
        <w:rPr>
          <w:rFonts w:cs="Times New Roman"/>
          <w:i/>
          <w:iCs/>
        </w:rPr>
        <w:t>New Public Management: The Transformation of Ideas and Practice</w:t>
      </w:r>
      <w:r w:rsidRPr="008B7C95">
        <w:rPr>
          <w:rFonts w:cs="Times New Roman"/>
        </w:rPr>
        <w:t xml:space="preserve">. </w:t>
      </w:r>
      <w:proofErr w:type="spellStart"/>
      <w:r w:rsidRPr="008B7C95">
        <w:rPr>
          <w:rFonts w:cs="Times New Roman"/>
        </w:rPr>
        <w:t>Ashgate</w:t>
      </w:r>
      <w:proofErr w:type="spellEnd"/>
      <w:r w:rsidRPr="008B7C95">
        <w:rPr>
          <w:rFonts w:cs="Times New Roman"/>
        </w:rPr>
        <w:t xml:space="preserve">: </w:t>
      </w:r>
      <w:proofErr w:type="spellStart"/>
      <w:r w:rsidRPr="008B7C95">
        <w:rPr>
          <w:rFonts w:cs="Times New Roman"/>
        </w:rPr>
        <w:t>Aldershot</w:t>
      </w:r>
      <w:proofErr w:type="spellEnd"/>
      <w:r w:rsidRPr="008B7C95">
        <w:rPr>
          <w:rFonts w:cs="Times New Roman"/>
        </w:rPr>
        <w:t>.</w:t>
      </w:r>
    </w:p>
    <w:p w:rsidR="00594001" w:rsidRPr="008B7C95" w:rsidRDefault="00594001" w:rsidP="00E21EF8">
      <w:pPr>
        <w:ind w:left="426" w:hanging="426"/>
        <w:jc w:val="both"/>
        <w:rPr>
          <w:rFonts w:cs="Times New Roman"/>
        </w:rPr>
      </w:pPr>
      <w:r w:rsidRPr="008B7C95">
        <w:rPr>
          <w:rFonts w:cs="Times New Roman"/>
        </w:rPr>
        <w:t xml:space="preserve">Simon, H.A. 1947. </w:t>
      </w:r>
      <w:r w:rsidRPr="008B7C95">
        <w:rPr>
          <w:rFonts w:cs="Times New Roman"/>
          <w:i/>
          <w:iCs/>
        </w:rPr>
        <w:t>Administrative Behavior</w:t>
      </w:r>
      <w:r w:rsidRPr="005F3D5E">
        <w:rPr>
          <w:rFonts w:cs="Times New Roman"/>
        </w:rPr>
        <w:t>. New York: McMillan.</w:t>
      </w:r>
      <w:r w:rsidRPr="008B7C95">
        <w:rPr>
          <w:rFonts w:cs="Times New Roman"/>
        </w:rPr>
        <w:t xml:space="preserve"> </w:t>
      </w:r>
    </w:p>
    <w:p w:rsidR="00594001" w:rsidRPr="008B7C95" w:rsidRDefault="00594001" w:rsidP="00E21EF8">
      <w:pPr>
        <w:ind w:left="426" w:hanging="426"/>
        <w:jc w:val="both"/>
        <w:rPr>
          <w:rFonts w:cs="Times New Roman"/>
          <w:lang w:val="en-GB"/>
        </w:rPr>
      </w:pPr>
      <w:proofErr w:type="spellStart"/>
      <w:r w:rsidRPr="008B7C95">
        <w:rPr>
          <w:rFonts w:cs="Times New Roman"/>
          <w:lang w:val="en-GB"/>
        </w:rPr>
        <w:t>Spradley</w:t>
      </w:r>
      <w:proofErr w:type="spellEnd"/>
      <w:r w:rsidRPr="008B7C95">
        <w:rPr>
          <w:rFonts w:cs="Times New Roman"/>
          <w:lang w:val="en-GB"/>
        </w:rPr>
        <w:t xml:space="preserve">, J.P. 1979. </w:t>
      </w:r>
      <w:r w:rsidRPr="008B7C95">
        <w:rPr>
          <w:rFonts w:cs="Times New Roman"/>
          <w:i/>
          <w:iCs/>
          <w:lang w:val="en-GB"/>
        </w:rPr>
        <w:t>The ethnographic interview</w:t>
      </w:r>
      <w:r w:rsidRPr="005F3D5E">
        <w:rPr>
          <w:rFonts w:cs="Times New Roman"/>
          <w:lang w:val="en-GB"/>
        </w:rPr>
        <w:t>. Orlando, Florida: Harcourt Brace Jovanovich College Publishers.</w:t>
      </w:r>
    </w:p>
    <w:p w:rsidR="00594001" w:rsidRPr="008B7C95" w:rsidRDefault="00594001" w:rsidP="00E21EF8">
      <w:pPr>
        <w:ind w:left="426" w:hanging="426"/>
        <w:jc w:val="both"/>
        <w:rPr>
          <w:rFonts w:cs="Times New Roman"/>
          <w:lang w:val="en-GB"/>
        </w:rPr>
      </w:pPr>
      <w:r w:rsidRPr="008B7C95">
        <w:rPr>
          <w:rFonts w:cs="Times New Roman"/>
          <w:lang w:val="en-GB"/>
        </w:rPr>
        <w:t xml:space="preserve">Stewart, J.D. and Walsh, K. 1992. “Change in the management of public services”, </w:t>
      </w:r>
      <w:r w:rsidRPr="008B7C95">
        <w:rPr>
          <w:rFonts w:cs="Times New Roman"/>
          <w:i/>
          <w:iCs/>
          <w:lang w:val="en-GB"/>
        </w:rPr>
        <w:t>Public Administration</w:t>
      </w:r>
      <w:r w:rsidRPr="008B7C95">
        <w:rPr>
          <w:rFonts w:cs="Times New Roman"/>
          <w:lang w:val="en-GB"/>
        </w:rPr>
        <w:t xml:space="preserve"> 70: 499-518.</w:t>
      </w:r>
    </w:p>
    <w:p w:rsidR="00594001" w:rsidRPr="008B7C95" w:rsidRDefault="00594001" w:rsidP="00E21EF8">
      <w:pPr>
        <w:ind w:left="426" w:hanging="426"/>
        <w:jc w:val="both"/>
        <w:rPr>
          <w:rFonts w:cs="Times New Roman"/>
        </w:rPr>
      </w:pPr>
      <w:r w:rsidRPr="008B7C95">
        <w:rPr>
          <w:rFonts w:cs="Times New Roman"/>
        </w:rPr>
        <w:t xml:space="preserve">Thompson, J.D. 1967. </w:t>
      </w:r>
      <w:r w:rsidRPr="008B7C95">
        <w:rPr>
          <w:rFonts w:cs="Times New Roman"/>
          <w:i/>
          <w:iCs/>
        </w:rPr>
        <w:t>Organizations in action</w:t>
      </w:r>
      <w:r w:rsidRPr="005F3D5E">
        <w:rPr>
          <w:rFonts w:cs="Times New Roman"/>
        </w:rPr>
        <w:t>, New York: McGraw-Hill.</w:t>
      </w:r>
      <w:r w:rsidRPr="008B7C95">
        <w:rPr>
          <w:rFonts w:cs="Times New Roman"/>
        </w:rPr>
        <w:t xml:space="preserve"> </w:t>
      </w:r>
    </w:p>
    <w:p w:rsidR="00594001" w:rsidRPr="008B7C95" w:rsidRDefault="00594001" w:rsidP="00E21EF8">
      <w:pPr>
        <w:ind w:left="426" w:hanging="426"/>
        <w:jc w:val="both"/>
        <w:rPr>
          <w:rFonts w:cs="Times New Roman"/>
          <w:lang w:val="it-IT"/>
        </w:rPr>
      </w:pPr>
      <w:proofErr w:type="spellStart"/>
      <w:r w:rsidRPr="008B7C95">
        <w:rPr>
          <w:rFonts w:cs="Times New Roman"/>
          <w:lang w:val="it-IT"/>
        </w:rPr>
        <w:t>Vaciago</w:t>
      </w:r>
      <w:proofErr w:type="spellEnd"/>
      <w:r w:rsidRPr="008B7C95">
        <w:rPr>
          <w:rFonts w:cs="Times New Roman"/>
          <w:lang w:val="it-IT"/>
        </w:rPr>
        <w:t xml:space="preserve">, G. 2000. “La storia del Patrimonio in vendita”, in </w:t>
      </w:r>
      <w:r w:rsidRPr="008B7C95">
        <w:rPr>
          <w:rFonts w:cs="Times New Roman"/>
          <w:i/>
          <w:iCs/>
          <w:lang w:val="it-IT"/>
        </w:rPr>
        <w:t>Il Giornale dell’Arte</w:t>
      </w:r>
      <w:r w:rsidRPr="005F3D5E">
        <w:rPr>
          <w:rFonts w:cs="Times New Roman"/>
          <w:lang w:val="it-IT"/>
        </w:rPr>
        <w:t xml:space="preserve"> (</w:t>
      </w:r>
      <w:hyperlink r:id="rId11" w:history="1">
        <w:r w:rsidRPr="008B7C95">
          <w:rPr>
            <w:rStyle w:val="Collegamentoipertestuale"/>
            <w:lang w:val="it-IT"/>
          </w:rPr>
          <w:t>www.ilgiornaledellarte.com</w:t>
        </w:r>
      </w:hyperlink>
      <w:r w:rsidRPr="008B7C95">
        <w:rPr>
          <w:rFonts w:cs="Times New Roman"/>
          <w:lang w:val="it-IT"/>
        </w:rPr>
        <w:t xml:space="preserve"> ).</w:t>
      </w:r>
    </w:p>
    <w:p w:rsidR="00594001" w:rsidRPr="008B7C95" w:rsidRDefault="00594001" w:rsidP="00E21EF8">
      <w:pPr>
        <w:autoSpaceDE w:val="0"/>
        <w:autoSpaceDN w:val="0"/>
        <w:adjustRightInd w:val="0"/>
        <w:ind w:left="426" w:hanging="426"/>
        <w:jc w:val="both"/>
        <w:rPr>
          <w:rFonts w:cs="Times New Roman"/>
        </w:rPr>
      </w:pPr>
      <w:r w:rsidRPr="008B7C95">
        <w:rPr>
          <w:rFonts w:cs="Times New Roman"/>
        </w:rPr>
        <w:t xml:space="preserve">Weber, M. 1968. </w:t>
      </w:r>
      <w:r w:rsidRPr="008B7C95">
        <w:rPr>
          <w:rFonts w:cs="Times New Roman"/>
          <w:i/>
          <w:iCs/>
        </w:rPr>
        <w:t>Economy and society.</w:t>
      </w:r>
      <w:r w:rsidRPr="008B7C95">
        <w:rPr>
          <w:rFonts w:cs="Times New Roman"/>
        </w:rPr>
        <w:t xml:space="preserve"> New York: Bedminster press. </w:t>
      </w:r>
    </w:p>
    <w:p w:rsidR="00594001" w:rsidRPr="008B7C95" w:rsidRDefault="00222F7C" w:rsidP="00E21EF8">
      <w:pPr>
        <w:ind w:left="426" w:hanging="426"/>
        <w:jc w:val="both"/>
        <w:rPr>
          <w:rFonts w:cs="Times New Roman"/>
          <w:lang w:val="it-IT"/>
        </w:rPr>
      </w:pPr>
      <w:r w:rsidRPr="008B7C95">
        <w:rPr>
          <w:rFonts w:cs="Times New Roman"/>
        </w:rPr>
        <w:t>Zan, L. (</w:t>
      </w:r>
      <w:proofErr w:type="spellStart"/>
      <w:r w:rsidRPr="008B7C95">
        <w:rPr>
          <w:rFonts w:cs="Times New Roman"/>
        </w:rPr>
        <w:t>ed</w:t>
      </w:r>
      <w:proofErr w:type="spellEnd"/>
      <w:r w:rsidRPr="008B7C95">
        <w:rPr>
          <w:rFonts w:cs="Times New Roman"/>
        </w:rPr>
        <w:t xml:space="preserve">). 1999. </w:t>
      </w:r>
      <w:r w:rsidR="00594001" w:rsidRPr="008B7C95">
        <w:rPr>
          <w:rFonts w:cs="Times New Roman"/>
          <w:i/>
          <w:iCs/>
          <w:lang w:val="it-IT"/>
        </w:rPr>
        <w:t>Conservazione e innovazione nei musei italiani. Management e processi di cambiamento</w:t>
      </w:r>
      <w:r w:rsidR="00594001" w:rsidRPr="008B7C95">
        <w:rPr>
          <w:rFonts w:cs="Times New Roman"/>
          <w:lang w:val="it-IT"/>
        </w:rPr>
        <w:t xml:space="preserve">. Milano: </w:t>
      </w:r>
      <w:proofErr w:type="spellStart"/>
      <w:r w:rsidR="00594001" w:rsidRPr="008B7C95">
        <w:rPr>
          <w:rFonts w:cs="Times New Roman"/>
          <w:lang w:val="it-IT"/>
        </w:rPr>
        <w:t>Etas</w:t>
      </w:r>
      <w:proofErr w:type="spellEnd"/>
      <w:r w:rsidR="00594001" w:rsidRPr="008B7C95">
        <w:rPr>
          <w:rFonts w:cs="Times New Roman"/>
          <w:lang w:val="it-IT"/>
        </w:rPr>
        <w:t>.</w:t>
      </w:r>
    </w:p>
    <w:p w:rsidR="00594001" w:rsidRPr="008B7C95" w:rsidRDefault="00222F7C" w:rsidP="00E21EF8">
      <w:pPr>
        <w:ind w:left="426" w:hanging="426"/>
        <w:jc w:val="both"/>
        <w:rPr>
          <w:rFonts w:cs="Times New Roman"/>
          <w:lang w:val="it-IT"/>
        </w:rPr>
      </w:pPr>
      <w:r w:rsidRPr="008B7C95">
        <w:rPr>
          <w:rFonts w:cs="Times New Roman"/>
          <w:lang w:val="it-IT"/>
        </w:rPr>
        <w:t xml:space="preserve">Zan, L. 2003. </w:t>
      </w:r>
      <w:r w:rsidR="00594001" w:rsidRPr="00E94BDB">
        <w:rPr>
          <w:rFonts w:cs="Times New Roman"/>
          <w:lang w:val="it-IT"/>
        </w:rPr>
        <w:t>Economia dei musei e retorica del management</w:t>
      </w:r>
      <w:r w:rsidR="00594001" w:rsidRPr="008B7C95">
        <w:rPr>
          <w:rFonts w:cs="Times New Roman"/>
          <w:lang w:val="it-IT"/>
        </w:rPr>
        <w:t xml:space="preserve">, Milano: </w:t>
      </w:r>
      <w:proofErr w:type="spellStart"/>
      <w:r w:rsidR="00594001" w:rsidRPr="008B7C95">
        <w:rPr>
          <w:rFonts w:cs="Times New Roman"/>
          <w:lang w:val="it-IT"/>
        </w:rPr>
        <w:t>Electa</w:t>
      </w:r>
      <w:proofErr w:type="spellEnd"/>
      <w:r w:rsidR="00594001" w:rsidRPr="008B7C95">
        <w:rPr>
          <w:rFonts w:cs="Times New Roman"/>
          <w:lang w:val="it-IT"/>
        </w:rPr>
        <w:t>.</w:t>
      </w:r>
    </w:p>
    <w:p w:rsidR="00E94BDB" w:rsidRPr="003C1AC7" w:rsidRDefault="00594001" w:rsidP="00E21EF8">
      <w:pPr>
        <w:ind w:left="426" w:hanging="426"/>
        <w:jc w:val="both"/>
        <w:rPr>
          <w:rFonts w:cs="Times New Roman"/>
        </w:rPr>
      </w:pPr>
      <w:r w:rsidRPr="008B7C95">
        <w:rPr>
          <w:rFonts w:cs="Times New Roman"/>
          <w:lang w:val="it-IT"/>
        </w:rPr>
        <w:t xml:space="preserve">Zan, L., Bonini Baraldi, S. and Gordon, C. 2007. </w:t>
      </w:r>
      <w:r w:rsidRPr="003C1AC7">
        <w:rPr>
          <w:rFonts w:cs="Times New Roman"/>
        </w:rPr>
        <w:t>“Cultural Heritage between Centralization and Decentralization. Insights from the Italian Context”, International Journal of Cultural Policy, 13 (1): 49-70</w:t>
      </w:r>
    </w:p>
    <w:p w:rsidR="00E94BDB" w:rsidRPr="003C1AC7" w:rsidRDefault="00594001" w:rsidP="00E21EF8">
      <w:pPr>
        <w:ind w:left="426" w:hanging="426"/>
        <w:jc w:val="both"/>
        <w:rPr>
          <w:rFonts w:cs="Times New Roman"/>
        </w:rPr>
      </w:pPr>
      <w:r w:rsidRPr="00E94BDB">
        <w:rPr>
          <w:rFonts w:cs="Times New Roman"/>
          <w:lang w:val="it-IT"/>
        </w:rPr>
        <w:t xml:space="preserve">Zan, L., Bonini Baraldi, S., Ferri, P., Lusiani, M., Mariani, M. 2009. “I fenomeni individuati”. pp. 37-116. L. Zan, (ed) Risorse per lo spettacolo. Ricerca esplorativa su trasparenza, accountability e efficacia della spesa pubblica nel comparto dello spettacolo dal vivo. </w:t>
      </w:r>
      <w:r w:rsidRPr="003C1AC7">
        <w:rPr>
          <w:rFonts w:cs="Times New Roman"/>
        </w:rPr>
        <w:t>Bologna: Il Mulino.</w:t>
      </w:r>
    </w:p>
    <w:p w:rsidR="00E94BDB" w:rsidRPr="00E94BDB" w:rsidRDefault="00594001" w:rsidP="00E21EF8">
      <w:pPr>
        <w:ind w:left="426" w:hanging="426"/>
        <w:jc w:val="both"/>
        <w:rPr>
          <w:rFonts w:cs="Times New Roman"/>
          <w:lang w:val="it-IT"/>
        </w:rPr>
      </w:pPr>
      <w:r w:rsidRPr="00E94BDB">
        <w:rPr>
          <w:rFonts w:cs="Times New Roman"/>
        </w:rPr>
        <w:t xml:space="preserve"> </w:t>
      </w:r>
      <w:r w:rsidR="00E94BDB" w:rsidRPr="00E94BDB">
        <w:rPr>
          <w:rFonts w:cs="Times New Roman"/>
        </w:rPr>
        <w:t xml:space="preserve">Zan, L., Bonini Baraldi, S. Onofri, F. 2011 “The rhetoric of cultural policies and the issue of ‘getting things done’: Bologna cultural capital 10 years after”. </w:t>
      </w:r>
      <w:r w:rsidR="00E94BDB" w:rsidRPr="00E94BDB">
        <w:rPr>
          <w:rFonts w:cs="Times New Roman"/>
          <w:i/>
          <w:lang w:val="it-IT"/>
        </w:rPr>
        <w:t>City, Culture and Society</w:t>
      </w:r>
      <w:r w:rsidR="00E94BDB">
        <w:rPr>
          <w:rFonts w:cs="Times New Roman"/>
          <w:lang w:val="it-IT"/>
        </w:rPr>
        <w:t xml:space="preserve">, </w:t>
      </w:r>
      <w:r w:rsidR="00E94BDB" w:rsidRPr="00E94BDB">
        <w:rPr>
          <w:rFonts w:cs="Times New Roman"/>
          <w:lang w:val="it-IT"/>
        </w:rPr>
        <w:t>2</w:t>
      </w:r>
      <w:r w:rsidR="00E94BDB">
        <w:rPr>
          <w:rFonts w:cs="Times New Roman"/>
          <w:lang w:val="it-IT"/>
        </w:rPr>
        <w:t xml:space="preserve">: </w:t>
      </w:r>
      <w:r w:rsidR="00E94BDB" w:rsidRPr="00E94BDB">
        <w:rPr>
          <w:rFonts w:cs="Times New Roman"/>
          <w:lang w:val="it-IT"/>
        </w:rPr>
        <w:t>189-200</w:t>
      </w:r>
    </w:p>
    <w:p w:rsidR="00451C67" w:rsidRPr="00E94BDB" w:rsidRDefault="00451C67" w:rsidP="00E21EF8">
      <w:pPr>
        <w:ind w:left="426" w:hanging="426"/>
        <w:jc w:val="both"/>
        <w:rPr>
          <w:rFonts w:cs="Times New Roman"/>
          <w:lang w:val="it-IT"/>
        </w:rPr>
      </w:pPr>
    </w:p>
    <w:p w:rsidR="00765528" w:rsidRPr="00765528" w:rsidRDefault="00765528" w:rsidP="00E21EF8">
      <w:pPr>
        <w:ind w:left="426" w:hanging="426"/>
        <w:jc w:val="both"/>
        <w:rPr>
          <w:rFonts w:cs="Times New Roman"/>
          <w:color w:val="000000"/>
        </w:rPr>
      </w:pPr>
    </w:p>
    <w:p w:rsidR="00927BA5" w:rsidRPr="00765528" w:rsidRDefault="00765528" w:rsidP="00E21EF8">
      <w:pPr>
        <w:jc w:val="both"/>
        <w:rPr>
          <w:rFonts w:cs="Times New Roman"/>
          <w:b/>
        </w:rPr>
      </w:pPr>
      <w:r w:rsidRPr="00765528">
        <w:rPr>
          <w:rFonts w:cs="Times New Roman"/>
          <w:b/>
        </w:rPr>
        <w:t>Notes:</w:t>
      </w:r>
    </w:p>
    <w:sectPr w:rsidR="00927BA5" w:rsidRPr="00765528" w:rsidSect="00624899">
      <w:endnotePr>
        <w:numFmt w:val="decimal"/>
      </w:endnotePr>
      <w:type w:val="continuous"/>
      <w:pgSz w:w="11899" w:h="16838"/>
      <w:pgMar w:top="1417" w:right="1134" w:bottom="1134" w:left="1134" w:header="567" w:footer="567"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12FB" w:rsidRDefault="002712FB">
      <w:pPr>
        <w:rPr>
          <w:rFonts w:cs="Times New Roman"/>
        </w:rPr>
      </w:pPr>
      <w:r>
        <w:rPr>
          <w:rFonts w:cs="Times New Roman"/>
        </w:rPr>
        <w:separator/>
      </w:r>
    </w:p>
  </w:endnote>
  <w:endnote w:type="continuationSeparator" w:id="0">
    <w:p w:rsidR="002712FB" w:rsidRDefault="002712FB">
      <w:pPr>
        <w:rPr>
          <w:rFonts w:cs="Times New Roman"/>
        </w:rPr>
      </w:pPr>
      <w:r>
        <w:rPr>
          <w:rFonts w:cs="Times New Roman"/>
        </w:rPr>
        <w:continuationSeparator/>
      </w:r>
    </w:p>
  </w:endnote>
  <w:endnote w:id="1">
    <w:p w:rsidR="008F2CBA" w:rsidRDefault="008F2CBA" w:rsidP="00765528">
      <w:pPr>
        <w:rPr>
          <w:rFonts w:cs="Times New Roman"/>
        </w:rPr>
      </w:pPr>
      <w:r>
        <w:rPr>
          <w:rStyle w:val="Rimandonotadichiusura"/>
        </w:rPr>
        <w:endnoteRef/>
      </w:r>
      <w:r>
        <w:rPr>
          <w:rFonts w:cs="Times New Roman"/>
        </w:rPr>
        <w:t xml:space="preserve"> </w:t>
      </w:r>
      <w:r w:rsidRPr="00030387">
        <w:rPr>
          <w:rFonts w:cs="Times New Roman"/>
          <w:sz w:val="20"/>
          <w:szCs w:val="20"/>
        </w:rPr>
        <w:t xml:space="preserve">At the Polo </w:t>
      </w:r>
      <w:proofErr w:type="spellStart"/>
      <w:r w:rsidRPr="00030387">
        <w:rPr>
          <w:rFonts w:cs="Times New Roman"/>
          <w:sz w:val="20"/>
          <w:szCs w:val="20"/>
        </w:rPr>
        <w:t>Museale</w:t>
      </w:r>
      <w:proofErr w:type="spellEnd"/>
      <w:r w:rsidRPr="00030387">
        <w:rPr>
          <w:rFonts w:cs="Times New Roman"/>
          <w:sz w:val="20"/>
          <w:szCs w:val="20"/>
        </w:rPr>
        <w:t xml:space="preserve"> </w:t>
      </w:r>
      <w:proofErr w:type="spellStart"/>
      <w:r w:rsidRPr="00030387">
        <w:rPr>
          <w:rFonts w:cs="Times New Roman"/>
          <w:sz w:val="20"/>
          <w:szCs w:val="20"/>
        </w:rPr>
        <w:t>Veneziano</w:t>
      </w:r>
      <w:proofErr w:type="spellEnd"/>
      <w:r w:rsidRPr="00030387">
        <w:rPr>
          <w:rFonts w:cs="Times New Roman"/>
          <w:sz w:val="20"/>
          <w:szCs w:val="20"/>
        </w:rPr>
        <w:t xml:space="preserve">, these included the administrative director, the director of one of the Polo’s museums, the head of personnel and the head of the accounting office, while at the </w:t>
      </w:r>
      <w:proofErr w:type="spellStart"/>
      <w:r w:rsidRPr="00030387">
        <w:rPr>
          <w:rFonts w:cs="Times New Roman"/>
          <w:sz w:val="20"/>
          <w:szCs w:val="20"/>
        </w:rPr>
        <w:t>Soprintendenza</w:t>
      </w:r>
      <w:proofErr w:type="spellEnd"/>
      <w:r w:rsidRPr="00030387">
        <w:rPr>
          <w:rFonts w:cs="Times New Roman"/>
          <w:sz w:val="20"/>
          <w:szCs w:val="20"/>
        </w:rPr>
        <w:t xml:space="preserve"> of Bologna, the head of the planning and control office, the head of the secretariat, and the head of the accounting office were interviewed. Data collection took place between December 2003 and April 2004, contemporaneously with the phenomena being studied, with a series of further interviews conducted in 2007.</w:t>
      </w:r>
      <w:r>
        <w:rPr>
          <w:rFonts w:cs="Times New Roman"/>
          <w:sz w:val="20"/>
          <w:szCs w:val="20"/>
        </w:rPr>
        <w:t xml:space="preserve"> </w:t>
      </w:r>
    </w:p>
    <w:p w:rsidR="008F2CBA" w:rsidRDefault="008F2CBA" w:rsidP="00765528">
      <w:pPr>
        <w:rPr>
          <w:rFonts w:cs="Times New Roman"/>
        </w:rPr>
      </w:pPr>
    </w:p>
  </w:endnote>
  <w:endnote w:id="2">
    <w:p w:rsidR="008F2CBA" w:rsidRPr="00B74BE0" w:rsidRDefault="008F2CBA" w:rsidP="00765528">
      <w:pPr>
        <w:pStyle w:val="Testonotadichiusura"/>
      </w:pPr>
      <w:r>
        <w:rPr>
          <w:rStyle w:val="Rimandonotadichiusura"/>
        </w:rPr>
        <w:endnoteRef/>
      </w:r>
      <w:r>
        <w:t xml:space="preserve"> </w:t>
      </w:r>
      <w:r w:rsidRPr="00B74BE0">
        <w:rPr>
          <w:rFonts w:cs="Times New Roman"/>
        </w:rPr>
        <w:t xml:space="preserve">These included the Director General of the </w:t>
      </w:r>
      <w:proofErr w:type="spellStart"/>
      <w:r w:rsidRPr="00B74BE0">
        <w:rPr>
          <w:rFonts w:cs="Times New Roman"/>
        </w:rPr>
        <w:t>Réunion</w:t>
      </w:r>
      <w:proofErr w:type="spellEnd"/>
      <w:r w:rsidRPr="00B74BE0">
        <w:rPr>
          <w:rFonts w:cs="Times New Roman"/>
        </w:rPr>
        <w:t xml:space="preserve"> des </w:t>
      </w:r>
      <w:proofErr w:type="spellStart"/>
      <w:r w:rsidRPr="00B74BE0">
        <w:rPr>
          <w:rFonts w:cs="Times New Roman"/>
        </w:rPr>
        <w:t>Musées</w:t>
      </w:r>
      <w:proofErr w:type="spellEnd"/>
      <w:r w:rsidRPr="00B74BE0">
        <w:rPr>
          <w:rFonts w:cs="Times New Roman"/>
        </w:rPr>
        <w:t xml:space="preserve"> </w:t>
      </w:r>
      <w:proofErr w:type="spellStart"/>
      <w:r w:rsidRPr="00B74BE0">
        <w:rPr>
          <w:rFonts w:cs="Times New Roman"/>
        </w:rPr>
        <w:t>Nationaux</w:t>
      </w:r>
      <w:proofErr w:type="spellEnd"/>
      <w:r w:rsidRPr="00B74BE0">
        <w:rPr>
          <w:rFonts w:cs="Times New Roman"/>
        </w:rPr>
        <w:t xml:space="preserve">, the head of International Relations of the Direction des </w:t>
      </w:r>
      <w:proofErr w:type="spellStart"/>
      <w:r w:rsidRPr="00B74BE0">
        <w:rPr>
          <w:rFonts w:cs="Times New Roman"/>
        </w:rPr>
        <w:t>Musées</w:t>
      </w:r>
      <w:proofErr w:type="spellEnd"/>
      <w:r w:rsidRPr="00B74BE0">
        <w:rPr>
          <w:rFonts w:cs="Times New Roman"/>
        </w:rPr>
        <w:t xml:space="preserve"> de France, the director of the </w:t>
      </w:r>
      <w:proofErr w:type="spellStart"/>
      <w:r w:rsidRPr="00B74BE0">
        <w:rPr>
          <w:rFonts w:cs="Times New Roman"/>
        </w:rPr>
        <w:t>Musée</w:t>
      </w:r>
      <w:proofErr w:type="spellEnd"/>
      <w:r w:rsidRPr="00B74BE0">
        <w:rPr>
          <w:rFonts w:cs="Times New Roman"/>
        </w:rPr>
        <w:t xml:space="preserve"> National du </w:t>
      </w:r>
      <w:proofErr w:type="spellStart"/>
      <w:r w:rsidRPr="00B74BE0">
        <w:rPr>
          <w:rFonts w:cs="Times New Roman"/>
        </w:rPr>
        <w:t>Moyen</w:t>
      </w:r>
      <w:proofErr w:type="spellEnd"/>
      <w:r w:rsidRPr="00B74BE0">
        <w:rPr>
          <w:rFonts w:cs="Times New Roman"/>
        </w:rPr>
        <w:t xml:space="preserve"> </w:t>
      </w:r>
      <w:proofErr w:type="spellStart"/>
      <w:r w:rsidRPr="00B74BE0">
        <w:rPr>
          <w:rFonts w:cs="Times New Roman"/>
        </w:rPr>
        <w:t>Âge</w:t>
      </w:r>
      <w:proofErr w:type="spellEnd"/>
      <w:r w:rsidRPr="00B74BE0">
        <w:rPr>
          <w:rFonts w:cs="Times New Roman"/>
        </w:rPr>
        <w:t xml:space="preserve">, and the Administrative Director of the </w:t>
      </w:r>
      <w:proofErr w:type="spellStart"/>
      <w:r w:rsidRPr="00B74BE0">
        <w:rPr>
          <w:rFonts w:cs="Times New Roman"/>
        </w:rPr>
        <w:t>Musée</w:t>
      </w:r>
      <w:proofErr w:type="spellEnd"/>
      <w:r w:rsidRPr="00B74BE0">
        <w:rPr>
          <w:rFonts w:cs="Times New Roman"/>
        </w:rPr>
        <w:t xml:space="preserve"> d'Orsay.</w:t>
      </w:r>
    </w:p>
  </w:endnote>
  <w:endnote w:id="3">
    <w:p w:rsidR="008F2CBA" w:rsidRPr="006B4322" w:rsidRDefault="008F2CBA" w:rsidP="00765528">
      <w:pPr>
        <w:pStyle w:val="Testonotadichiusura"/>
      </w:pPr>
      <w:r>
        <w:rPr>
          <w:rStyle w:val="Rimandonotadichiusura"/>
        </w:rPr>
        <w:endnoteRef/>
      </w:r>
      <w:r>
        <w:t xml:space="preserve"> </w:t>
      </w:r>
      <w:r w:rsidRPr="00DD3645">
        <w:rPr>
          <w:rFonts w:cs="Times New Roman"/>
        </w:rPr>
        <w:t>Indeed, the state continues almost exclusively to provide not only cultural heritage protection but also management, since no delegation to or cooperation with local authorities has actually been implemented. Moreover, the Ministry still manages the heritage directly, rather than indirectly as envisioned in the law, since the partner entities specified in the code have still not been established (with the sole exception of the Foundation for the Egyptian Museum in Turin).</w:t>
      </w:r>
    </w:p>
  </w:endnote>
  <w:endnote w:id="4">
    <w:p w:rsidR="008F2CBA" w:rsidRDefault="008F2CBA" w:rsidP="00765528">
      <w:pPr>
        <w:pStyle w:val="Testonotadichiusura"/>
        <w:rPr>
          <w:rFonts w:cs="Times New Roman"/>
        </w:rPr>
      </w:pPr>
      <w:r>
        <w:rPr>
          <w:rStyle w:val="Rimandonotadichiusura"/>
        </w:rPr>
        <w:endnoteRef/>
      </w:r>
      <w:r>
        <w:rPr>
          <w:rFonts w:cs="Times New Roman"/>
        </w:rPr>
        <w:t xml:space="preserve"> Each region has one or more </w:t>
      </w:r>
      <w:proofErr w:type="spellStart"/>
      <w:r>
        <w:rPr>
          <w:rFonts w:cs="Times New Roman"/>
          <w:i/>
          <w:iCs/>
        </w:rPr>
        <w:t>soprintendenza</w:t>
      </w:r>
      <w:proofErr w:type="spellEnd"/>
      <w:r>
        <w:rPr>
          <w:rFonts w:cs="Times New Roman"/>
        </w:rPr>
        <w:t xml:space="preserve"> for each area (archaeology, architecture and landscape, historical artistic and anthropological heritage, etc.), depending on the size of the territory and the number and importance of the assets within it. </w:t>
      </w:r>
    </w:p>
  </w:endnote>
  <w:endnote w:id="5">
    <w:p w:rsidR="008F2CBA" w:rsidRPr="00295636" w:rsidRDefault="008F2CBA" w:rsidP="00765528">
      <w:pPr>
        <w:pStyle w:val="Testonotadichiusura"/>
      </w:pPr>
      <w:r>
        <w:rPr>
          <w:rStyle w:val="Rimandonotadichiusura"/>
        </w:rPr>
        <w:endnoteRef/>
      </w:r>
      <w:r>
        <w:t xml:space="preserve"> </w:t>
      </w:r>
      <w:r w:rsidRPr="00DD3645">
        <w:rPr>
          <w:rFonts w:cs="Times New Roman"/>
        </w:rPr>
        <w:t>Instead art. 110 specified that all the earned income of State institutions and assets should revert to the State budget for re-assignation to various agencies by decree of the Ministry of Economy and Finance.</w:t>
      </w:r>
    </w:p>
  </w:endnote>
  <w:endnote w:id="6">
    <w:p w:rsidR="008F2CBA" w:rsidRPr="0041019A" w:rsidRDefault="008F2CBA">
      <w:pPr>
        <w:pStyle w:val="Testonotadichiusura"/>
      </w:pPr>
      <w:r>
        <w:rPr>
          <w:rStyle w:val="Rimandonotadichiusura"/>
        </w:rPr>
        <w:endnoteRef/>
      </w:r>
      <w:r>
        <w:t xml:space="preserve"> The word ‘</w:t>
      </w:r>
      <w:proofErr w:type="spellStart"/>
      <w:r>
        <w:t>juridification</w:t>
      </w:r>
      <w:proofErr w:type="spellEnd"/>
      <w:r>
        <w:t>’ was first used by Christopher Hood in his seminal work of 1995. While in the US the term refers specifically to the involvement of courts, the author uses it to refer to the pervasiveness of juridical culture within a country (through invasive laws and procedures), as opposed to ‘</w:t>
      </w:r>
      <w:proofErr w:type="spellStart"/>
      <w:r>
        <w:t>managerialization</w:t>
      </w:r>
      <w:proofErr w:type="spellEnd"/>
      <w:r>
        <w:t>’, which is based a substantive approach oriented to results (Hood, 1995a).</w:t>
      </w:r>
    </w:p>
  </w:endnote>
  <w:endnote w:id="7">
    <w:p w:rsidR="008F2CBA" w:rsidRPr="00B943C2" w:rsidRDefault="008F2CBA" w:rsidP="00765528">
      <w:pPr>
        <w:pStyle w:val="Testonotadichiusura"/>
      </w:pPr>
      <w:r>
        <w:rPr>
          <w:rStyle w:val="Rimandonotadichiusura"/>
        </w:rPr>
        <w:endnoteRef/>
      </w:r>
      <w:r>
        <w:t xml:space="preserve"> </w:t>
      </w:r>
      <w:r w:rsidRPr="00DD3645">
        <w:rPr>
          <w:rFonts w:cs="Times New Roman"/>
        </w:rPr>
        <w:t xml:space="preserve">The </w:t>
      </w:r>
      <w:proofErr w:type="spellStart"/>
      <w:r w:rsidRPr="00DD3645">
        <w:rPr>
          <w:rFonts w:cs="Times New Roman"/>
        </w:rPr>
        <w:t>Musée</w:t>
      </w:r>
      <w:proofErr w:type="spellEnd"/>
      <w:r w:rsidRPr="00DD3645">
        <w:rPr>
          <w:rFonts w:cs="Times New Roman"/>
        </w:rPr>
        <w:t xml:space="preserve"> du Louvre in 1992, the </w:t>
      </w:r>
      <w:proofErr w:type="spellStart"/>
      <w:r w:rsidRPr="00DD3645">
        <w:rPr>
          <w:rFonts w:cs="Times New Roman"/>
        </w:rPr>
        <w:t>Musée</w:t>
      </w:r>
      <w:proofErr w:type="spellEnd"/>
      <w:r w:rsidRPr="00DD3645">
        <w:rPr>
          <w:rFonts w:cs="Times New Roman"/>
        </w:rPr>
        <w:t xml:space="preserve"> national des Châteaux de Versailles et de </w:t>
      </w:r>
      <w:proofErr w:type="spellStart"/>
      <w:r w:rsidRPr="00DD3645">
        <w:rPr>
          <w:rFonts w:cs="Times New Roman"/>
        </w:rPr>
        <w:t>Trianon</w:t>
      </w:r>
      <w:proofErr w:type="spellEnd"/>
      <w:r w:rsidRPr="00DD3645">
        <w:rPr>
          <w:rFonts w:cs="Times New Roman"/>
        </w:rPr>
        <w:t xml:space="preserve"> in 1995, the </w:t>
      </w:r>
      <w:proofErr w:type="spellStart"/>
      <w:r w:rsidRPr="00DD3645">
        <w:rPr>
          <w:rFonts w:cs="Times New Roman"/>
        </w:rPr>
        <w:t>Musée</w:t>
      </w:r>
      <w:proofErr w:type="spellEnd"/>
      <w:r w:rsidRPr="00DD3645">
        <w:rPr>
          <w:rFonts w:cs="Times New Roman"/>
        </w:rPr>
        <w:t xml:space="preserve"> d’Orsay (including the </w:t>
      </w:r>
      <w:proofErr w:type="spellStart"/>
      <w:r w:rsidRPr="00DD3645">
        <w:rPr>
          <w:rFonts w:cs="Times New Roman"/>
        </w:rPr>
        <w:t>Musée</w:t>
      </w:r>
      <w:proofErr w:type="spellEnd"/>
      <w:r w:rsidRPr="00DD3645">
        <w:rPr>
          <w:rFonts w:cs="Times New Roman"/>
        </w:rPr>
        <w:t xml:space="preserve"> Hebert) and the </w:t>
      </w:r>
      <w:proofErr w:type="spellStart"/>
      <w:r w:rsidRPr="00DD3645">
        <w:rPr>
          <w:rFonts w:cs="Times New Roman"/>
        </w:rPr>
        <w:t>Musée</w:t>
      </w:r>
      <w:proofErr w:type="spellEnd"/>
      <w:r w:rsidRPr="00DD3645">
        <w:rPr>
          <w:rFonts w:cs="Times New Roman"/>
        </w:rPr>
        <w:t xml:space="preserve"> des Arts </w:t>
      </w:r>
      <w:proofErr w:type="spellStart"/>
      <w:r w:rsidRPr="00DD3645">
        <w:rPr>
          <w:rFonts w:cs="Times New Roman"/>
        </w:rPr>
        <w:t>Asiatique-Guimet</w:t>
      </w:r>
      <w:proofErr w:type="spellEnd"/>
      <w:r w:rsidRPr="00DD3645">
        <w:rPr>
          <w:rFonts w:cs="Times New Roman"/>
        </w:rPr>
        <w:t xml:space="preserve"> in 2004 (interview </w:t>
      </w:r>
      <w:proofErr w:type="spellStart"/>
      <w:r w:rsidRPr="00DD3645">
        <w:rPr>
          <w:rFonts w:cs="Times New Roman"/>
        </w:rPr>
        <w:t>Secretaire</w:t>
      </w:r>
      <w:proofErr w:type="spellEnd"/>
      <w:r w:rsidRPr="00DD3645">
        <w:rPr>
          <w:rFonts w:cs="Times New Roman"/>
        </w:rPr>
        <w:t xml:space="preserve"> General, Reunion des </w:t>
      </w:r>
      <w:proofErr w:type="spellStart"/>
      <w:r w:rsidRPr="00DD3645">
        <w:rPr>
          <w:rFonts w:cs="Times New Roman"/>
        </w:rPr>
        <w:t>Musées</w:t>
      </w:r>
      <w:proofErr w:type="spellEnd"/>
      <w:r w:rsidRPr="00DD3645">
        <w:rPr>
          <w:rFonts w:cs="Times New Roman"/>
        </w:rPr>
        <w:t xml:space="preserve"> </w:t>
      </w:r>
      <w:proofErr w:type="spellStart"/>
      <w:r w:rsidRPr="00DD3645">
        <w:rPr>
          <w:rFonts w:cs="Times New Roman"/>
        </w:rPr>
        <w:t>nationaux</w:t>
      </w:r>
      <w:proofErr w:type="spellEnd"/>
      <w:r w:rsidRPr="00DD3645">
        <w:rPr>
          <w:rFonts w:cs="Times New Roman"/>
        </w:rPr>
        <w:t xml:space="preserve">, June 1, 2004), while other museums were converted in years following (including the newly established </w:t>
      </w:r>
      <w:proofErr w:type="spellStart"/>
      <w:r w:rsidRPr="00DD3645">
        <w:rPr>
          <w:rFonts w:cs="Times New Roman"/>
        </w:rPr>
        <w:t>Musée</w:t>
      </w:r>
      <w:proofErr w:type="spellEnd"/>
      <w:r w:rsidRPr="00DD3645">
        <w:rPr>
          <w:rFonts w:cs="Times New Roman"/>
        </w:rPr>
        <w:t xml:space="preserve"> Quay </w:t>
      </w:r>
      <w:proofErr w:type="spellStart"/>
      <w:r w:rsidRPr="00DD3645">
        <w:rPr>
          <w:rFonts w:cs="Times New Roman"/>
        </w:rPr>
        <w:t>Branly</w:t>
      </w:r>
      <w:proofErr w:type="spellEnd"/>
      <w:r w:rsidRPr="00DD3645">
        <w:rPr>
          <w:rFonts w:cs="Times New Roman"/>
        </w:rPr>
        <w:t>)</w:t>
      </w:r>
    </w:p>
  </w:endnote>
  <w:endnote w:id="8">
    <w:p w:rsidR="008F2CBA" w:rsidRPr="00E10384" w:rsidRDefault="008F2CBA" w:rsidP="00765528">
      <w:pPr>
        <w:pStyle w:val="Testonotadichiusura"/>
      </w:pPr>
      <w:r>
        <w:rPr>
          <w:rStyle w:val="Rimandonotadichiusura"/>
        </w:rPr>
        <w:endnoteRef/>
      </w:r>
      <w:r>
        <w:t xml:space="preserve"> </w:t>
      </w:r>
      <w:r w:rsidRPr="00DD3645">
        <w:rPr>
          <w:rFonts w:cs="Times New Roman"/>
        </w:rPr>
        <w:t xml:space="preserve">Similarly, the </w:t>
      </w:r>
      <w:proofErr w:type="spellStart"/>
      <w:r w:rsidRPr="00DD3645">
        <w:rPr>
          <w:rFonts w:cs="Times New Roman"/>
        </w:rPr>
        <w:t>Musée</w:t>
      </w:r>
      <w:proofErr w:type="spellEnd"/>
      <w:r w:rsidRPr="00DD3645">
        <w:rPr>
          <w:rFonts w:cs="Times New Roman"/>
        </w:rPr>
        <w:t xml:space="preserve"> d'Orsay’s state funding for the first year of autonomous management (2004), remained essentially unchanged from the €12 million received in 2003, making up almost 50% of its total budget.</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8364319"/>
      <w:docPartObj>
        <w:docPartGallery w:val="Page Numbers (Bottom of Page)"/>
        <w:docPartUnique/>
      </w:docPartObj>
    </w:sdtPr>
    <w:sdtContent>
      <w:p w:rsidR="004E156B" w:rsidRDefault="004E156B">
        <w:pPr>
          <w:pStyle w:val="Pidipagina"/>
          <w:jc w:val="center"/>
        </w:pPr>
        <w:r>
          <w:fldChar w:fldCharType="begin"/>
        </w:r>
        <w:r>
          <w:instrText>PAGE   \* MERGEFORMAT</w:instrText>
        </w:r>
        <w:r>
          <w:fldChar w:fldCharType="separate"/>
        </w:r>
        <w:r w:rsidRPr="004E156B">
          <w:rPr>
            <w:noProof/>
            <w:lang w:val="it-IT"/>
          </w:rPr>
          <w:t>18</w:t>
        </w:r>
        <w:r>
          <w:fldChar w:fldCharType="end"/>
        </w:r>
      </w:p>
    </w:sdtContent>
  </w:sdt>
  <w:p w:rsidR="008F2CBA" w:rsidRDefault="008F2CBA">
    <w:pPr>
      <w:pStyle w:val="Pidipagina"/>
      <w:jc w:val="center"/>
      <w:rPr>
        <w:rFonts w:cs="Times New Roman"/>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12FB" w:rsidRDefault="002712FB">
      <w:pPr>
        <w:rPr>
          <w:rFonts w:cs="Times New Roman"/>
        </w:rPr>
      </w:pPr>
      <w:r>
        <w:rPr>
          <w:rFonts w:cs="Times New Roman"/>
        </w:rPr>
        <w:separator/>
      </w:r>
    </w:p>
  </w:footnote>
  <w:footnote w:type="continuationSeparator" w:id="0">
    <w:p w:rsidR="002712FB" w:rsidRDefault="002712FB">
      <w:pPr>
        <w:rPr>
          <w:rFonts w:cs="Times New Roman"/>
        </w:rPr>
      </w:pPr>
      <w:r>
        <w:rPr>
          <w:rFonts w:cs="Times New Roman"/>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E156B" w:rsidRDefault="004E156B" w:rsidP="004E156B">
    <w:pPr>
      <w:jc w:val="center"/>
      <w:rPr>
        <w:rFonts w:cs="Times New Roman"/>
        <w:bCs/>
        <w:i/>
        <w:sz w:val="16"/>
        <w:szCs w:val="16"/>
      </w:rPr>
    </w:pPr>
    <w:r>
      <w:rPr>
        <w:rFonts w:cs="Times New Roman"/>
        <w:bCs/>
        <w:sz w:val="16"/>
        <w:szCs w:val="16"/>
      </w:rPr>
      <w:t>Bonini Baraldi. S.</w:t>
    </w:r>
    <w:r w:rsidRPr="00624899">
      <w:rPr>
        <w:rFonts w:cs="Times New Roman"/>
        <w:bCs/>
        <w:sz w:val="16"/>
        <w:szCs w:val="16"/>
      </w:rPr>
      <w:t xml:space="preserve"> 2014. Evaluating results of public sector reforms in </w:t>
    </w:r>
    <w:proofErr w:type="spellStart"/>
    <w:r w:rsidRPr="00624899">
      <w:rPr>
        <w:rFonts w:cs="Times New Roman"/>
        <w:bCs/>
        <w:sz w:val="16"/>
        <w:szCs w:val="16"/>
      </w:rPr>
      <w:t>Rechtsstaat</w:t>
    </w:r>
    <w:proofErr w:type="spellEnd"/>
    <w:r w:rsidRPr="00624899">
      <w:rPr>
        <w:rFonts w:cs="Times New Roman"/>
        <w:bCs/>
        <w:sz w:val="16"/>
        <w:szCs w:val="16"/>
      </w:rPr>
      <w:t xml:space="preserve"> countries: the role of context and the role of processes in the reform of the Italian and French cultural heritage system</w:t>
    </w:r>
    <w:r>
      <w:rPr>
        <w:rFonts w:cs="Times New Roman"/>
        <w:bCs/>
        <w:sz w:val="16"/>
        <w:szCs w:val="16"/>
      </w:rPr>
      <w:t xml:space="preserve">.  </w:t>
    </w:r>
    <w:r w:rsidRPr="00E21EF8">
      <w:rPr>
        <w:rFonts w:cs="Times New Roman"/>
        <w:bCs/>
        <w:i/>
        <w:sz w:val="16"/>
        <w:szCs w:val="16"/>
      </w:rPr>
      <w:t>International Public Management Journal, vol.17</w:t>
    </w:r>
    <w:r>
      <w:rPr>
        <w:rFonts w:cs="Times New Roman"/>
        <w:bCs/>
        <w:i/>
        <w:sz w:val="16"/>
        <w:szCs w:val="16"/>
      </w:rPr>
      <w:t xml:space="preserve"> (in press)</w:t>
    </w:r>
  </w:p>
  <w:p w:rsidR="004E156B" w:rsidRPr="00E21EF8" w:rsidRDefault="004E156B" w:rsidP="004E156B">
    <w:pPr>
      <w:jc w:val="center"/>
      <w:rPr>
        <w:rFonts w:cs="Times New Roman"/>
        <w:bCs/>
        <w:sz w:val="16"/>
        <w:szCs w:val="16"/>
      </w:rPr>
    </w:pPr>
  </w:p>
  <w:p w:rsidR="004E156B" w:rsidRPr="00E21EF8" w:rsidRDefault="004E156B" w:rsidP="004E156B">
    <w:pPr>
      <w:jc w:val="center"/>
      <w:rPr>
        <w:rFonts w:cs="Times New Roman"/>
        <w:bCs/>
        <w:sz w:val="16"/>
        <w:szCs w:val="16"/>
      </w:rPr>
    </w:pPr>
    <w:r w:rsidRPr="00E21EF8">
      <w:rPr>
        <w:rFonts w:cs="Times New Roman"/>
        <w:bCs/>
        <w:sz w:val="16"/>
        <w:szCs w:val="16"/>
      </w:rPr>
      <w:t>(</w:t>
    </w:r>
    <w:r>
      <w:rPr>
        <w:rFonts w:cs="Times New Roman"/>
        <w:bCs/>
        <w:sz w:val="16"/>
        <w:szCs w:val="16"/>
      </w:rPr>
      <w:t>This text corresponds to the one definitively accepted by the journal.  P</w:t>
    </w:r>
    <w:r w:rsidRPr="00E21EF8">
      <w:rPr>
        <w:rFonts w:cs="Times New Roman"/>
        <w:bCs/>
        <w:sz w:val="16"/>
        <w:szCs w:val="16"/>
      </w:rPr>
      <w:t>lease do not circulate</w:t>
    </w:r>
    <w:r>
      <w:rPr>
        <w:rFonts w:cs="Times New Roman"/>
        <w:bCs/>
        <w:sz w:val="16"/>
        <w:szCs w:val="16"/>
      </w:rPr>
      <w:t xml:space="preserve"> without permission</w:t>
    </w:r>
    <w:r w:rsidRPr="00E21EF8">
      <w:rPr>
        <w:rFonts w:cs="Times New Roman"/>
        <w:bCs/>
        <w:sz w:val="16"/>
        <w:szCs w:val="16"/>
      </w:rPr>
      <w:t>)</w:t>
    </w:r>
  </w:p>
  <w:p w:rsidR="004E156B" w:rsidRDefault="004E156B">
    <w:pPr>
      <w:pStyle w:val="Intestazione"/>
    </w:pPr>
  </w:p>
  <w:p w:rsidR="004E156B" w:rsidRDefault="004E156B">
    <w:pPr>
      <w:pStyle w:val="Intestazion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251D1D"/>
    <w:multiLevelType w:val="hybridMultilevel"/>
    <w:tmpl w:val="EA28B252"/>
    <w:lvl w:ilvl="0" w:tplc="04100001">
      <w:start w:val="1"/>
      <w:numFmt w:val="bullet"/>
      <w:lvlText w:val=""/>
      <w:lvlJc w:val="left"/>
      <w:pPr>
        <w:ind w:left="360" w:hanging="360"/>
      </w:pPr>
      <w:rPr>
        <w:rFonts w:ascii="Symbol" w:hAnsi="Symbol" w:cs="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cs="Wingdings" w:hint="default"/>
      </w:rPr>
    </w:lvl>
    <w:lvl w:ilvl="3" w:tplc="04100001">
      <w:start w:val="1"/>
      <w:numFmt w:val="bullet"/>
      <w:lvlText w:val=""/>
      <w:lvlJc w:val="left"/>
      <w:pPr>
        <w:ind w:left="2520" w:hanging="360"/>
      </w:pPr>
      <w:rPr>
        <w:rFonts w:ascii="Symbol" w:hAnsi="Symbol" w:cs="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cs="Wingdings" w:hint="default"/>
      </w:rPr>
    </w:lvl>
    <w:lvl w:ilvl="6" w:tplc="04100001">
      <w:start w:val="1"/>
      <w:numFmt w:val="bullet"/>
      <w:lvlText w:val=""/>
      <w:lvlJc w:val="left"/>
      <w:pPr>
        <w:ind w:left="4680" w:hanging="360"/>
      </w:pPr>
      <w:rPr>
        <w:rFonts w:ascii="Symbol" w:hAnsi="Symbol" w:cs="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cs="Wingdings" w:hint="default"/>
      </w:rPr>
    </w:lvl>
  </w:abstractNum>
  <w:abstractNum w:abstractNumId="1">
    <w:nsid w:val="065E0507"/>
    <w:multiLevelType w:val="multilevel"/>
    <w:tmpl w:val="145A02EE"/>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2">
    <w:nsid w:val="0C000142"/>
    <w:multiLevelType w:val="hybridMultilevel"/>
    <w:tmpl w:val="152A6F9A"/>
    <w:lvl w:ilvl="0" w:tplc="C7767C24">
      <w:start w:val="2"/>
      <w:numFmt w:val="decimal"/>
      <w:lvlText w:val="%1."/>
      <w:lvlJc w:val="left"/>
      <w:pPr>
        <w:ind w:left="360" w:hanging="360"/>
      </w:pPr>
      <w:rPr>
        <w:rFonts w:ascii="Times New Roman" w:hAnsi="Times New Roman" w:cs="Times New Roman" w:hint="default"/>
        <w:b/>
        <w:bCs/>
      </w:rPr>
    </w:lvl>
    <w:lvl w:ilvl="1" w:tplc="04100019">
      <w:start w:val="1"/>
      <w:numFmt w:val="lowerLetter"/>
      <w:lvlText w:val="%2."/>
      <w:lvlJc w:val="left"/>
      <w:pPr>
        <w:ind w:left="1080" w:hanging="360"/>
      </w:pPr>
      <w:rPr>
        <w:rFonts w:ascii="Times New Roman" w:hAnsi="Times New Roman" w:cs="Times New Roman"/>
      </w:rPr>
    </w:lvl>
    <w:lvl w:ilvl="2" w:tplc="0410001B">
      <w:start w:val="1"/>
      <w:numFmt w:val="lowerRoman"/>
      <w:lvlText w:val="%3."/>
      <w:lvlJc w:val="right"/>
      <w:pPr>
        <w:ind w:left="1800" w:hanging="180"/>
      </w:pPr>
      <w:rPr>
        <w:rFonts w:ascii="Times New Roman" w:hAnsi="Times New Roman" w:cs="Times New Roman"/>
      </w:rPr>
    </w:lvl>
    <w:lvl w:ilvl="3" w:tplc="0410000F">
      <w:start w:val="1"/>
      <w:numFmt w:val="decimal"/>
      <w:lvlText w:val="%4."/>
      <w:lvlJc w:val="left"/>
      <w:pPr>
        <w:ind w:left="2520" w:hanging="360"/>
      </w:pPr>
      <w:rPr>
        <w:rFonts w:ascii="Times New Roman" w:hAnsi="Times New Roman" w:cs="Times New Roman"/>
      </w:rPr>
    </w:lvl>
    <w:lvl w:ilvl="4" w:tplc="04100019">
      <w:start w:val="1"/>
      <w:numFmt w:val="lowerLetter"/>
      <w:lvlText w:val="%5."/>
      <w:lvlJc w:val="left"/>
      <w:pPr>
        <w:ind w:left="3240" w:hanging="360"/>
      </w:pPr>
      <w:rPr>
        <w:rFonts w:ascii="Times New Roman" w:hAnsi="Times New Roman" w:cs="Times New Roman"/>
      </w:rPr>
    </w:lvl>
    <w:lvl w:ilvl="5" w:tplc="0410001B">
      <w:start w:val="1"/>
      <w:numFmt w:val="lowerRoman"/>
      <w:lvlText w:val="%6."/>
      <w:lvlJc w:val="right"/>
      <w:pPr>
        <w:ind w:left="3960" w:hanging="180"/>
      </w:pPr>
      <w:rPr>
        <w:rFonts w:ascii="Times New Roman" w:hAnsi="Times New Roman" w:cs="Times New Roman"/>
      </w:rPr>
    </w:lvl>
    <w:lvl w:ilvl="6" w:tplc="0410000F">
      <w:start w:val="1"/>
      <w:numFmt w:val="decimal"/>
      <w:lvlText w:val="%7."/>
      <w:lvlJc w:val="left"/>
      <w:pPr>
        <w:ind w:left="4680" w:hanging="360"/>
      </w:pPr>
      <w:rPr>
        <w:rFonts w:ascii="Times New Roman" w:hAnsi="Times New Roman" w:cs="Times New Roman"/>
      </w:rPr>
    </w:lvl>
    <w:lvl w:ilvl="7" w:tplc="04100019">
      <w:start w:val="1"/>
      <w:numFmt w:val="lowerLetter"/>
      <w:lvlText w:val="%8."/>
      <w:lvlJc w:val="left"/>
      <w:pPr>
        <w:ind w:left="5400" w:hanging="360"/>
      </w:pPr>
      <w:rPr>
        <w:rFonts w:ascii="Times New Roman" w:hAnsi="Times New Roman" w:cs="Times New Roman"/>
      </w:rPr>
    </w:lvl>
    <w:lvl w:ilvl="8" w:tplc="0410001B">
      <w:start w:val="1"/>
      <w:numFmt w:val="lowerRoman"/>
      <w:lvlText w:val="%9."/>
      <w:lvlJc w:val="right"/>
      <w:pPr>
        <w:ind w:left="6120" w:hanging="180"/>
      </w:pPr>
      <w:rPr>
        <w:rFonts w:ascii="Times New Roman" w:hAnsi="Times New Roman" w:cs="Times New Roman"/>
      </w:rPr>
    </w:lvl>
  </w:abstractNum>
  <w:abstractNum w:abstractNumId="3">
    <w:nsid w:val="0D8F5EBA"/>
    <w:multiLevelType w:val="multilevel"/>
    <w:tmpl w:val="8B5CBFCC"/>
    <w:lvl w:ilvl="0">
      <w:start w:val="3"/>
      <w:numFmt w:val="decimal"/>
      <w:lvlText w:val="%1"/>
      <w:lvlJc w:val="left"/>
      <w:pPr>
        <w:ind w:left="360" w:hanging="360"/>
      </w:pPr>
      <w:rPr>
        <w:rFonts w:ascii="Times New Roman" w:hAnsi="Times New Roman" w:cs="Times New Roman" w:hint="default"/>
      </w:rPr>
    </w:lvl>
    <w:lvl w:ilvl="1">
      <w:start w:val="3"/>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4">
    <w:nsid w:val="12950E95"/>
    <w:multiLevelType w:val="hybridMultilevel"/>
    <w:tmpl w:val="85A6A1A4"/>
    <w:lvl w:ilvl="0" w:tplc="0410000F">
      <w:start w:val="1"/>
      <w:numFmt w:val="decimal"/>
      <w:lvlText w:val="%1."/>
      <w:lvlJc w:val="left"/>
      <w:pPr>
        <w:ind w:left="360" w:hanging="360"/>
      </w:pPr>
      <w:rPr>
        <w:rFonts w:ascii="Times New Roman" w:hAnsi="Times New Roman" w:cs="Times New Roman" w:hint="default"/>
      </w:rPr>
    </w:lvl>
    <w:lvl w:ilvl="1" w:tplc="04100019">
      <w:start w:val="1"/>
      <w:numFmt w:val="lowerLetter"/>
      <w:lvlText w:val="%2."/>
      <w:lvlJc w:val="left"/>
      <w:pPr>
        <w:ind w:left="1080" w:hanging="360"/>
      </w:pPr>
      <w:rPr>
        <w:rFonts w:ascii="Times New Roman" w:hAnsi="Times New Roman" w:cs="Times New Roman"/>
      </w:rPr>
    </w:lvl>
    <w:lvl w:ilvl="2" w:tplc="0410001B">
      <w:start w:val="1"/>
      <w:numFmt w:val="lowerRoman"/>
      <w:lvlText w:val="%3."/>
      <w:lvlJc w:val="right"/>
      <w:pPr>
        <w:ind w:left="1800" w:hanging="180"/>
      </w:pPr>
      <w:rPr>
        <w:rFonts w:ascii="Times New Roman" w:hAnsi="Times New Roman" w:cs="Times New Roman"/>
      </w:rPr>
    </w:lvl>
    <w:lvl w:ilvl="3" w:tplc="0410000F">
      <w:start w:val="1"/>
      <w:numFmt w:val="decimal"/>
      <w:lvlText w:val="%4."/>
      <w:lvlJc w:val="left"/>
      <w:pPr>
        <w:ind w:left="2520" w:hanging="360"/>
      </w:pPr>
      <w:rPr>
        <w:rFonts w:ascii="Times New Roman" w:hAnsi="Times New Roman" w:cs="Times New Roman"/>
      </w:rPr>
    </w:lvl>
    <w:lvl w:ilvl="4" w:tplc="04100019">
      <w:start w:val="1"/>
      <w:numFmt w:val="lowerLetter"/>
      <w:lvlText w:val="%5."/>
      <w:lvlJc w:val="left"/>
      <w:pPr>
        <w:ind w:left="3240" w:hanging="360"/>
      </w:pPr>
      <w:rPr>
        <w:rFonts w:ascii="Times New Roman" w:hAnsi="Times New Roman" w:cs="Times New Roman"/>
      </w:rPr>
    </w:lvl>
    <w:lvl w:ilvl="5" w:tplc="0410001B">
      <w:start w:val="1"/>
      <w:numFmt w:val="lowerRoman"/>
      <w:lvlText w:val="%6."/>
      <w:lvlJc w:val="right"/>
      <w:pPr>
        <w:ind w:left="3960" w:hanging="180"/>
      </w:pPr>
      <w:rPr>
        <w:rFonts w:ascii="Times New Roman" w:hAnsi="Times New Roman" w:cs="Times New Roman"/>
      </w:rPr>
    </w:lvl>
    <w:lvl w:ilvl="6" w:tplc="0410000F">
      <w:start w:val="1"/>
      <w:numFmt w:val="decimal"/>
      <w:lvlText w:val="%7."/>
      <w:lvlJc w:val="left"/>
      <w:pPr>
        <w:ind w:left="4680" w:hanging="360"/>
      </w:pPr>
      <w:rPr>
        <w:rFonts w:ascii="Times New Roman" w:hAnsi="Times New Roman" w:cs="Times New Roman"/>
      </w:rPr>
    </w:lvl>
    <w:lvl w:ilvl="7" w:tplc="04100019">
      <w:start w:val="1"/>
      <w:numFmt w:val="lowerLetter"/>
      <w:lvlText w:val="%8."/>
      <w:lvlJc w:val="left"/>
      <w:pPr>
        <w:ind w:left="5400" w:hanging="360"/>
      </w:pPr>
      <w:rPr>
        <w:rFonts w:ascii="Times New Roman" w:hAnsi="Times New Roman" w:cs="Times New Roman"/>
      </w:rPr>
    </w:lvl>
    <w:lvl w:ilvl="8" w:tplc="0410001B">
      <w:start w:val="1"/>
      <w:numFmt w:val="lowerRoman"/>
      <w:lvlText w:val="%9."/>
      <w:lvlJc w:val="right"/>
      <w:pPr>
        <w:ind w:left="6120" w:hanging="180"/>
      </w:pPr>
      <w:rPr>
        <w:rFonts w:ascii="Times New Roman" w:hAnsi="Times New Roman" w:cs="Times New Roman"/>
      </w:rPr>
    </w:lvl>
  </w:abstractNum>
  <w:abstractNum w:abstractNumId="5">
    <w:nsid w:val="12DE01E2"/>
    <w:multiLevelType w:val="multilevel"/>
    <w:tmpl w:val="145A02EE"/>
    <w:lvl w:ilvl="0">
      <w:start w:val="2"/>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6">
    <w:nsid w:val="1F3E4875"/>
    <w:multiLevelType w:val="hybridMultilevel"/>
    <w:tmpl w:val="BFBC3D9E"/>
    <w:lvl w:ilvl="0" w:tplc="9D2E8C6E">
      <w:start w:val="4"/>
      <w:numFmt w:val="bullet"/>
      <w:lvlText w:val="-"/>
      <w:lvlJc w:val="left"/>
      <w:pPr>
        <w:ind w:left="720" w:hanging="360"/>
      </w:pPr>
      <w:rPr>
        <w:rFonts w:ascii="Calibri" w:eastAsia="Times New Roman" w:hAnsi="Calibri"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7">
    <w:nsid w:val="27540B98"/>
    <w:multiLevelType w:val="hybridMultilevel"/>
    <w:tmpl w:val="413030DC"/>
    <w:lvl w:ilvl="0" w:tplc="0409000F">
      <w:start w:val="5"/>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A287B58"/>
    <w:multiLevelType w:val="multilevel"/>
    <w:tmpl w:val="426A4500"/>
    <w:lvl w:ilvl="0">
      <w:start w:val="2"/>
      <w:numFmt w:val="decimal"/>
      <w:lvlText w:val="%1"/>
      <w:lvlJc w:val="left"/>
      <w:pPr>
        <w:ind w:left="360" w:hanging="360"/>
      </w:pPr>
      <w:rPr>
        <w:rFonts w:ascii="Times New Roman" w:hAnsi="Times New Roman" w:cs="Times New Roman" w:hint="default"/>
      </w:rPr>
    </w:lvl>
    <w:lvl w:ilvl="1">
      <w:start w:val="3"/>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9">
    <w:nsid w:val="2E595787"/>
    <w:multiLevelType w:val="multilevel"/>
    <w:tmpl w:val="5A84E10C"/>
    <w:lvl w:ilvl="0">
      <w:start w:val="2"/>
      <w:numFmt w:val="decimal"/>
      <w:lvlText w:val="%1"/>
      <w:lvlJc w:val="left"/>
      <w:pPr>
        <w:ind w:left="360" w:hanging="360"/>
      </w:pPr>
      <w:rPr>
        <w:rFonts w:ascii="Times New Roman" w:hAnsi="Times New Roman" w:cs="Times New Roman" w:hint="default"/>
      </w:rPr>
    </w:lvl>
    <w:lvl w:ilvl="1">
      <w:start w:val="5"/>
      <w:numFmt w:val="decimal"/>
      <w:lvlText w:val="%1.%2"/>
      <w:lvlJc w:val="left"/>
      <w:pPr>
        <w:ind w:left="720" w:hanging="360"/>
      </w:pPr>
      <w:rPr>
        <w:rFonts w:ascii="Times New Roman" w:hAnsi="Times New Roman" w:cs="Times New Roman" w:hint="default"/>
      </w:rPr>
    </w:lvl>
    <w:lvl w:ilvl="2">
      <w:start w:val="1"/>
      <w:numFmt w:val="decimal"/>
      <w:lvlText w:val="%1.%2.%3"/>
      <w:lvlJc w:val="left"/>
      <w:pPr>
        <w:ind w:left="1440" w:hanging="720"/>
      </w:pPr>
      <w:rPr>
        <w:rFonts w:ascii="Times New Roman" w:hAnsi="Times New Roman" w:cs="Times New Roman" w:hint="default"/>
      </w:rPr>
    </w:lvl>
    <w:lvl w:ilvl="3">
      <w:start w:val="1"/>
      <w:numFmt w:val="decimal"/>
      <w:lvlText w:val="%1.%2.%3.%4"/>
      <w:lvlJc w:val="left"/>
      <w:pPr>
        <w:ind w:left="1800" w:hanging="720"/>
      </w:pPr>
      <w:rPr>
        <w:rFonts w:ascii="Times New Roman" w:hAnsi="Times New Roman" w:cs="Times New Roman" w:hint="default"/>
      </w:rPr>
    </w:lvl>
    <w:lvl w:ilvl="4">
      <w:start w:val="1"/>
      <w:numFmt w:val="decimal"/>
      <w:lvlText w:val="%1.%2.%3.%4.%5"/>
      <w:lvlJc w:val="left"/>
      <w:pPr>
        <w:ind w:left="2520" w:hanging="1080"/>
      </w:pPr>
      <w:rPr>
        <w:rFonts w:ascii="Times New Roman" w:hAnsi="Times New Roman" w:cs="Times New Roman" w:hint="default"/>
      </w:rPr>
    </w:lvl>
    <w:lvl w:ilvl="5">
      <w:start w:val="1"/>
      <w:numFmt w:val="decimal"/>
      <w:lvlText w:val="%1.%2.%3.%4.%5.%6"/>
      <w:lvlJc w:val="left"/>
      <w:pPr>
        <w:ind w:left="2880" w:hanging="1080"/>
      </w:pPr>
      <w:rPr>
        <w:rFonts w:ascii="Times New Roman" w:hAnsi="Times New Roman" w:cs="Times New Roman" w:hint="default"/>
      </w:rPr>
    </w:lvl>
    <w:lvl w:ilvl="6">
      <w:start w:val="1"/>
      <w:numFmt w:val="decimal"/>
      <w:lvlText w:val="%1.%2.%3.%4.%5.%6.%7"/>
      <w:lvlJc w:val="left"/>
      <w:pPr>
        <w:ind w:left="3600" w:hanging="1440"/>
      </w:pPr>
      <w:rPr>
        <w:rFonts w:ascii="Times New Roman" w:hAnsi="Times New Roman" w:cs="Times New Roman" w:hint="default"/>
      </w:rPr>
    </w:lvl>
    <w:lvl w:ilvl="7">
      <w:start w:val="1"/>
      <w:numFmt w:val="decimal"/>
      <w:lvlText w:val="%1.%2.%3.%4.%5.%6.%7.%8"/>
      <w:lvlJc w:val="left"/>
      <w:pPr>
        <w:ind w:left="3960" w:hanging="1440"/>
      </w:pPr>
      <w:rPr>
        <w:rFonts w:ascii="Times New Roman" w:hAnsi="Times New Roman" w:cs="Times New Roman" w:hint="default"/>
      </w:rPr>
    </w:lvl>
    <w:lvl w:ilvl="8">
      <w:start w:val="1"/>
      <w:numFmt w:val="decimal"/>
      <w:lvlText w:val="%1.%2.%3.%4.%5.%6.%7.%8.%9"/>
      <w:lvlJc w:val="left"/>
      <w:pPr>
        <w:ind w:left="4680" w:hanging="1800"/>
      </w:pPr>
      <w:rPr>
        <w:rFonts w:ascii="Times New Roman" w:hAnsi="Times New Roman" w:cs="Times New Roman" w:hint="default"/>
      </w:rPr>
    </w:lvl>
  </w:abstractNum>
  <w:abstractNum w:abstractNumId="10">
    <w:nsid w:val="3A836C13"/>
    <w:multiLevelType w:val="hybridMultilevel"/>
    <w:tmpl w:val="2872EC6E"/>
    <w:lvl w:ilvl="0" w:tplc="CC8EE122">
      <w:start w:val="4"/>
      <w:numFmt w:val="bullet"/>
      <w:lvlText w:val="-"/>
      <w:lvlJc w:val="left"/>
      <w:pPr>
        <w:ind w:left="720" w:hanging="360"/>
      </w:pPr>
      <w:rPr>
        <w:rFonts w:ascii="Calibri" w:eastAsia="Times New Roman" w:hAnsi="Calibri" w:cs="Times New Roman"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3C247A52"/>
    <w:multiLevelType w:val="multilevel"/>
    <w:tmpl w:val="01F800E4"/>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E8B22E5"/>
    <w:multiLevelType w:val="multilevel"/>
    <w:tmpl w:val="145A02EE"/>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3">
    <w:nsid w:val="43B41075"/>
    <w:multiLevelType w:val="hybridMultilevel"/>
    <w:tmpl w:val="6B4480D4"/>
    <w:lvl w:ilvl="0" w:tplc="04100001">
      <w:start w:val="1"/>
      <w:numFmt w:val="bullet"/>
      <w:lvlText w:val=""/>
      <w:lvlJc w:val="left"/>
      <w:pPr>
        <w:ind w:left="720" w:hanging="360"/>
      </w:pPr>
      <w:rPr>
        <w:rFonts w:ascii="Symbol" w:hAnsi="Symbol" w:cs="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cs="Wingdings" w:hint="default"/>
      </w:rPr>
    </w:lvl>
    <w:lvl w:ilvl="3" w:tplc="04100001">
      <w:start w:val="1"/>
      <w:numFmt w:val="bullet"/>
      <w:lvlText w:val=""/>
      <w:lvlJc w:val="left"/>
      <w:pPr>
        <w:ind w:left="2880" w:hanging="360"/>
      </w:pPr>
      <w:rPr>
        <w:rFonts w:ascii="Symbol" w:hAnsi="Symbol" w:cs="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cs="Wingdings" w:hint="default"/>
      </w:rPr>
    </w:lvl>
    <w:lvl w:ilvl="6" w:tplc="04100001">
      <w:start w:val="1"/>
      <w:numFmt w:val="bullet"/>
      <w:lvlText w:val=""/>
      <w:lvlJc w:val="left"/>
      <w:pPr>
        <w:ind w:left="5040" w:hanging="360"/>
      </w:pPr>
      <w:rPr>
        <w:rFonts w:ascii="Symbol" w:hAnsi="Symbol" w:cs="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cs="Wingdings" w:hint="default"/>
      </w:rPr>
    </w:lvl>
  </w:abstractNum>
  <w:abstractNum w:abstractNumId="14">
    <w:nsid w:val="46486CE9"/>
    <w:multiLevelType w:val="multilevel"/>
    <w:tmpl w:val="DE96C100"/>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5">
    <w:nsid w:val="49D36C9B"/>
    <w:multiLevelType w:val="hybridMultilevel"/>
    <w:tmpl w:val="160C48C0"/>
    <w:lvl w:ilvl="0" w:tplc="27D8CC6E">
      <w:start w:val="5"/>
      <w:numFmt w:val="bullet"/>
      <w:lvlText w:val="-"/>
      <w:lvlJc w:val="left"/>
      <w:pPr>
        <w:tabs>
          <w:tab w:val="num" w:pos="720"/>
        </w:tabs>
        <w:ind w:left="720" w:hanging="360"/>
      </w:pPr>
      <w:rPr>
        <w:rFonts w:ascii="Times New Roman" w:eastAsia="Times New Roman" w:hAnsi="Times New Roman" w:hint="default"/>
      </w:rPr>
    </w:lvl>
    <w:lvl w:ilvl="1" w:tplc="04100003">
      <w:start w:val="1"/>
      <w:numFmt w:val="decimal"/>
      <w:lvlText w:val="%2."/>
      <w:lvlJc w:val="left"/>
      <w:pPr>
        <w:tabs>
          <w:tab w:val="num" w:pos="1440"/>
        </w:tabs>
        <w:ind w:left="1440" w:hanging="360"/>
      </w:pPr>
      <w:rPr>
        <w:rFonts w:ascii="Times New Roman" w:hAnsi="Times New Roman" w:cs="Times New Roman"/>
      </w:rPr>
    </w:lvl>
    <w:lvl w:ilvl="2" w:tplc="04100005">
      <w:start w:val="1"/>
      <w:numFmt w:val="decimal"/>
      <w:lvlText w:val="%3."/>
      <w:lvlJc w:val="left"/>
      <w:pPr>
        <w:tabs>
          <w:tab w:val="num" w:pos="2160"/>
        </w:tabs>
        <w:ind w:left="2160" w:hanging="360"/>
      </w:pPr>
      <w:rPr>
        <w:rFonts w:ascii="Times New Roman" w:hAnsi="Times New Roman" w:cs="Times New Roman"/>
      </w:rPr>
    </w:lvl>
    <w:lvl w:ilvl="3" w:tplc="04100001">
      <w:start w:val="1"/>
      <w:numFmt w:val="decimal"/>
      <w:lvlText w:val="%4."/>
      <w:lvlJc w:val="left"/>
      <w:pPr>
        <w:tabs>
          <w:tab w:val="num" w:pos="2880"/>
        </w:tabs>
        <w:ind w:left="2880" w:hanging="360"/>
      </w:pPr>
      <w:rPr>
        <w:rFonts w:ascii="Times New Roman" w:hAnsi="Times New Roman" w:cs="Times New Roman"/>
      </w:rPr>
    </w:lvl>
    <w:lvl w:ilvl="4" w:tplc="04100003">
      <w:start w:val="1"/>
      <w:numFmt w:val="decimal"/>
      <w:lvlText w:val="%5."/>
      <w:lvlJc w:val="left"/>
      <w:pPr>
        <w:tabs>
          <w:tab w:val="num" w:pos="3600"/>
        </w:tabs>
        <w:ind w:left="3600" w:hanging="360"/>
      </w:pPr>
      <w:rPr>
        <w:rFonts w:ascii="Times New Roman" w:hAnsi="Times New Roman" w:cs="Times New Roman"/>
      </w:rPr>
    </w:lvl>
    <w:lvl w:ilvl="5" w:tplc="04100005">
      <w:start w:val="1"/>
      <w:numFmt w:val="decimal"/>
      <w:lvlText w:val="%6."/>
      <w:lvlJc w:val="left"/>
      <w:pPr>
        <w:tabs>
          <w:tab w:val="num" w:pos="4320"/>
        </w:tabs>
        <w:ind w:left="4320" w:hanging="360"/>
      </w:pPr>
      <w:rPr>
        <w:rFonts w:ascii="Times New Roman" w:hAnsi="Times New Roman" w:cs="Times New Roman"/>
      </w:rPr>
    </w:lvl>
    <w:lvl w:ilvl="6" w:tplc="04100001">
      <w:start w:val="1"/>
      <w:numFmt w:val="decimal"/>
      <w:lvlText w:val="%7."/>
      <w:lvlJc w:val="left"/>
      <w:pPr>
        <w:tabs>
          <w:tab w:val="num" w:pos="5040"/>
        </w:tabs>
        <w:ind w:left="5040" w:hanging="360"/>
      </w:pPr>
      <w:rPr>
        <w:rFonts w:ascii="Times New Roman" w:hAnsi="Times New Roman" w:cs="Times New Roman"/>
      </w:rPr>
    </w:lvl>
    <w:lvl w:ilvl="7" w:tplc="04100003">
      <w:start w:val="1"/>
      <w:numFmt w:val="decimal"/>
      <w:lvlText w:val="%8."/>
      <w:lvlJc w:val="left"/>
      <w:pPr>
        <w:tabs>
          <w:tab w:val="num" w:pos="5760"/>
        </w:tabs>
        <w:ind w:left="5760" w:hanging="360"/>
      </w:pPr>
      <w:rPr>
        <w:rFonts w:ascii="Times New Roman" w:hAnsi="Times New Roman" w:cs="Times New Roman"/>
      </w:rPr>
    </w:lvl>
    <w:lvl w:ilvl="8" w:tplc="04100005">
      <w:start w:val="1"/>
      <w:numFmt w:val="decimal"/>
      <w:lvlText w:val="%9."/>
      <w:lvlJc w:val="left"/>
      <w:pPr>
        <w:tabs>
          <w:tab w:val="num" w:pos="6480"/>
        </w:tabs>
        <w:ind w:left="6480" w:hanging="360"/>
      </w:pPr>
      <w:rPr>
        <w:rFonts w:ascii="Times New Roman" w:hAnsi="Times New Roman" w:cs="Times New Roman"/>
      </w:rPr>
    </w:lvl>
  </w:abstractNum>
  <w:abstractNum w:abstractNumId="16">
    <w:nsid w:val="4DAE4356"/>
    <w:multiLevelType w:val="hybridMultilevel"/>
    <w:tmpl w:val="FF78501A"/>
    <w:lvl w:ilvl="0" w:tplc="8E76B988">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7">
    <w:nsid w:val="59E56ED2"/>
    <w:multiLevelType w:val="multilevel"/>
    <w:tmpl w:val="2B24702E"/>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360" w:hanging="360"/>
      </w:pPr>
      <w:rPr>
        <w:rFonts w:ascii="Times New Roman" w:hAnsi="Times New Roman" w:cs="Times New Roman" w:hint="default"/>
      </w:rPr>
    </w:lvl>
    <w:lvl w:ilvl="2">
      <w:start w:val="1"/>
      <w:numFmt w:val="decimal"/>
      <w:isLgl/>
      <w:lvlText w:val="%1.%2.%3"/>
      <w:lvlJc w:val="left"/>
      <w:pPr>
        <w:ind w:left="720" w:hanging="720"/>
      </w:pPr>
      <w:rPr>
        <w:rFonts w:ascii="Times New Roman" w:hAnsi="Times New Roman" w:cs="Times New Roman" w:hint="default"/>
      </w:rPr>
    </w:lvl>
    <w:lvl w:ilvl="3">
      <w:start w:val="1"/>
      <w:numFmt w:val="decimal"/>
      <w:isLgl/>
      <w:lvlText w:val="%1.%2.%3.%4"/>
      <w:lvlJc w:val="left"/>
      <w:pPr>
        <w:ind w:left="720" w:hanging="720"/>
      </w:pPr>
      <w:rPr>
        <w:rFonts w:ascii="Times New Roman" w:hAnsi="Times New Roman" w:cs="Times New Roman" w:hint="default"/>
      </w:rPr>
    </w:lvl>
    <w:lvl w:ilvl="4">
      <w:start w:val="1"/>
      <w:numFmt w:val="decimal"/>
      <w:isLgl/>
      <w:lvlText w:val="%1.%2.%3.%4.%5"/>
      <w:lvlJc w:val="left"/>
      <w:pPr>
        <w:ind w:left="1080" w:hanging="1080"/>
      </w:pPr>
      <w:rPr>
        <w:rFonts w:ascii="Times New Roman" w:hAnsi="Times New Roman" w:cs="Times New Roman" w:hint="default"/>
      </w:rPr>
    </w:lvl>
    <w:lvl w:ilvl="5">
      <w:start w:val="1"/>
      <w:numFmt w:val="decimal"/>
      <w:isLgl/>
      <w:lvlText w:val="%1.%2.%3.%4.%5.%6"/>
      <w:lvlJc w:val="left"/>
      <w:pPr>
        <w:ind w:left="1080" w:hanging="1080"/>
      </w:pPr>
      <w:rPr>
        <w:rFonts w:ascii="Times New Roman" w:hAnsi="Times New Roman" w:cs="Times New Roman" w:hint="default"/>
      </w:rPr>
    </w:lvl>
    <w:lvl w:ilvl="6">
      <w:start w:val="1"/>
      <w:numFmt w:val="decimal"/>
      <w:isLgl/>
      <w:lvlText w:val="%1.%2.%3.%4.%5.%6.%7"/>
      <w:lvlJc w:val="left"/>
      <w:pPr>
        <w:ind w:left="1440" w:hanging="1440"/>
      </w:pPr>
      <w:rPr>
        <w:rFonts w:ascii="Times New Roman" w:hAnsi="Times New Roman" w:cs="Times New Roman" w:hint="default"/>
      </w:rPr>
    </w:lvl>
    <w:lvl w:ilvl="7">
      <w:start w:val="1"/>
      <w:numFmt w:val="decimal"/>
      <w:isLgl/>
      <w:lvlText w:val="%1.%2.%3.%4.%5.%6.%7.%8"/>
      <w:lvlJc w:val="left"/>
      <w:pPr>
        <w:ind w:left="1440" w:hanging="1440"/>
      </w:pPr>
      <w:rPr>
        <w:rFonts w:ascii="Times New Roman" w:hAnsi="Times New Roman" w:cs="Times New Roman" w:hint="default"/>
      </w:rPr>
    </w:lvl>
    <w:lvl w:ilvl="8">
      <w:start w:val="1"/>
      <w:numFmt w:val="decimal"/>
      <w:isLgl/>
      <w:lvlText w:val="%1.%2.%3.%4.%5.%6.%7.%8.%9"/>
      <w:lvlJc w:val="left"/>
      <w:pPr>
        <w:ind w:left="1800" w:hanging="1800"/>
      </w:pPr>
      <w:rPr>
        <w:rFonts w:ascii="Times New Roman" w:hAnsi="Times New Roman" w:cs="Times New Roman" w:hint="default"/>
      </w:rPr>
    </w:lvl>
  </w:abstractNum>
  <w:abstractNum w:abstractNumId="18">
    <w:nsid w:val="5DE1462F"/>
    <w:multiLevelType w:val="multilevel"/>
    <w:tmpl w:val="5A4EBF88"/>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19">
    <w:nsid w:val="63964FF3"/>
    <w:multiLevelType w:val="hybridMultilevel"/>
    <w:tmpl w:val="E50A6AA6"/>
    <w:lvl w:ilvl="0" w:tplc="04100001">
      <w:start w:val="1"/>
      <w:numFmt w:val="bullet"/>
      <w:lvlText w:val=""/>
      <w:lvlJc w:val="left"/>
      <w:pPr>
        <w:ind w:left="360" w:hanging="360"/>
      </w:pPr>
      <w:rPr>
        <w:rFonts w:ascii="Symbol" w:hAnsi="Symbol" w:cs="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cs="Wingdings" w:hint="default"/>
      </w:rPr>
    </w:lvl>
    <w:lvl w:ilvl="3" w:tplc="04100001">
      <w:start w:val="1"/>
      <w:numFmt w:val="bullet"/>
      <w:lvlText w:val=""/>
      <w:lvlJc w:val="left"/>
      <w:pPr>
        <w:ind w:left="2520" w:hanging="360"/>
      </w:pPr>
      <w:rPr>
        <w:rFonts w:ascii="Symbol" w:hAnsi="Symbol" w:cs="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cs="Wingdings" w:hint="default"/>
      </w:rPr>
    </w:lvl>
    <w:lvl w:ilvl="6" w:tplc="04100001">
      <w:start w:val="1"/>
      <w:numFmt w:val="bullet"/>
      <w:lvlText w:val=""/>
      <w:lvlJc w:val="left"/>
      <w:pPr>
        <w:ind w:left="4680" w:hanging="360"/>
      </w:pPr>
      <w:rPr>
        <w:rFonts w:ascii="Symbol" w:hAnsi="Symbol" w:cs="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cs="Wingdings" w:hint="default"/>
      </w:rPr>
    </w:lvl>
  </w:abstractNum>
  <w:abstractNum w:abstractNumId="20">
    <w:nsid w:val="732A57B9"/>
    <w:multiLevelType w:val="multilevel"/>
    <w:tmpl w:val="409ADA8E"/>
    <w:lvl w:ilvl="0">
      <w:start w:val="2"/>
      <w:numFmt w:val="decimal"/>
      <w:lvlText w:val="%1"/>
      <w:lvlJc w:val="left"/>
      <w:pPr>
        <w:ind w:left="360" w:hanging="360"/>
      </w:pPr>
      <w:rPr>
        <w:rFonts w:ascii="Times New Roman" w:hAnsi="Times New Roman" w:cs="Times New Roman" w:hint="default"/>
      </w:rPr>
    </w:lvl>
    <w:lvl w:ilvl="1">
      <w:start w:val="2"/>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abstractNum w:abstractNumId="21">
    <w:nsid w:val="789B1723"/>
    <w:multiLevelType w:val="hybridMultilevel"/>
    <w:tmpl w:val="8826BE34"/>
    <w:lvl w:ilvl="0" w:tplc="04100001">
      <w:start w:val="1"/>
      <w:numFmt w:val="bullet"/>
      <w:lvlText w:val=""/>
      <w:lvlJc w:val="left"/>
      <w:pPr>
        <w:ind w:left="360" w:hanging="360"/>
      </w:pPr>
      <w:rPr>
        <w:rFonts w:ascii="Symbol" w:hAnsi="Symbol" w:cs="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cs="Wingdings" w:hint="default"/>
      </w:rPr>
    </w:lvl>
    <w:lvl w:ilvl="3" w:tplc="04100001">
      <w:start w:val="1"/>
      <w:numFmt w:val="bullet"/>
      <w:lvlText w:val=""/>
      <w:lvlJc w:val="left"/>
      <w:pPr>
        <w:ind w:left="2520" w:hanging="360"/>
      </w:pPr>
      <w:rPr>
        <w:rFonts w:ascii="Symbol" w:hAnsi="Symbol" w:cs="Symbol" w:hint="default"/>
      </w:rPr>
    </w:lvl>
    <w:lvl w:ilvl="4" w:tplc="04100003">
      <w:start w:val="1"/>
      <w:numFmt w:val="bullet"/>
      <w:lvlText w:val="o"/>
      <w:lvlJc w:val="left"/>
      <w:pPr>
        <w:ind w:left="3240" w:hanging="360"/>
      </w:pPr>
      <w:rPr>
        <w:rFonts w:ascii="Courier New" w:hAnsi="Courier New" w:cs="Courier New" w:hint="default"/>
      </w:rPr>
    </w:lvl>
    <w:lvl w:ilvl="5" w:tplc="04100005">
      <w:start w:val="1"/>
      <w:numFmt w:val="bullet"/>
      <w:lvlText w:val=""/>
      <w:lvlJc w:val="left"/>
      <w:pPr>
        <w:ind w:left="3960" w:hanging="360"/>
      </w:pPr>
      <w:rPr>
        <w:rFonts w:ascii="Wingdings" w:hAnsi="Wingdings" w:cs="Wingdings" w:hint="default"/>
      </w:rPr>
    </w:lvl>
    <w:lvl w:ilvl="6" w:tplc="04100001">
      <w:start w:val="1"/>
      <w:numFmt w:val="bullet"/>
      <w:lvlText w:val=""/>
      <w:lvlJc w:val="left"/>
      <w:pPr>
        <w:ind w:left="4680" w:hanging="360"/>
      </w:pPr>
      <w:rPr>
        <w:rFonts w:ascii="Symbol" w:hAnsi="Symbol" w:cs="Symbol" w:hint="default"/>
      </w:rPr>
    </w:lvl>
    <w:lvl w:ilvl="7" w:tplc="04100003">
      <w:start w:val="1"/>
      <w:numFmt w:val="bullet"/>
      <w:lvlText w:val="o"/>
      <w:lvlJc w:val="left"/>
      <w:pPr>
        <w:ind w:left="5400" w:hanging="360"/>
      </w:pPr>
      <w:rPr>
        <w:rFonts w:ascii="Courier New" w:hAnsi="Courier New" w:cs="Courier New" w:hint="default"/>
      </w:rPr>
    </w:lvl>
    <w:lvl w:ilvl="8" w:tplc="04100005">
      <w:start w:val="1"/>
      <w:numFmt w:val="bullet"/>
      <w:lvlText w:val=""/>
      <w:lvlJc w:val="left"/>
      <w:pPr>
        <w:ind w:left="6120" w:hanging="360"/>
      </w:pPr>
      <w:rPr>
        <w:rFonts w:ascii="Wingdings" w:hAnsi="Wingdings" w:cs="Wingdings" w:hint="default"/>
      </w:rPr>
    </w:lvl>
  </w:abstractNum>
  <w:abstractNum w:abstractNumId="22">
    <w:nsid w:val="7CDF4AA9"/>
    <w:multiLevelType w:val="multilevel"/>
    <w:tmpl w:val="145A02EE"/>
    <w:lvl w:ilvl="0">
      <w:start w:val="3"/>
      <w:numFmt w:val="decimal"/>
      <w:lvlText w:val="%1"/>
      <w:lvlJc w:val="left"/>
      <w:pPr>
        <w:ind w:left="360" w:hanging="360"/>
      </w:pPr>
      <w:rPr>
        <w:rFonts w:ascii="Times New Roman" w:hAnsi="Times New Roman" w:cs="Times New Roman" w:hint="default"/>
      </w:rPr>
    </w:lvl>
    <w:lvl w:ilvl="1">
      <w:start w:val="1"/>
      <w:numFmt w:val="decimal"/>
      <w:lvlText w:val="%1.%2"/>
      <w:lvlJc w:val="left"/>
      <w:pPr>
        <w:ind w:left="360" w:hanging="36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720" w:hanging="72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080" w:hanging="108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440" w:hanging="1440"/>
      </w:pPr>
      <w:rPr>
        <w:rFonts w:ascii="Times New Roman" w:hAnsi="Times New Roman" w:cs="Times New Roman" w:hint="default"/>
      </w:rPr>
    </w:lvl>
    <w:lvl w:ilvl="8">
      <w:start w:val="1"/>
      <w:numFmt w:val="decimal"/>
      <w:lvlText w:val="%1.%2.%3.%4.%5.%6.%7.%8.%9"/>
      <w:lvlJc w:val="left"/>
      <w:pPr>
        <w:ind w:left="1800" w:hanging="1800"/>
      </w:pPr>
      <w:rPr>
        <w:rFonts w:ascii="Times New Roman" w:hAnsi="Times New Roman" w:cs="Times New Roman" w:hint="default"/>
      </w:rPr>
    </w:lvl>
  </w:abstractNum>
  <w:num w:numId="1">
    <w:abstractNumId w:val="4"/>
  </w:num>
  <w:num w:numId="2">
    <w:abstractNumId w:val="2"/>
  </w:num>
  <w:num w:numId="3">
    <w:abstractNumId w:val="1"/>
  </w:num>
  <w:num w:numId="4">
    <w:abstractNumId w:val="20"/>
  </w:num>
  <w:num w:numId="5">
    <w:abstractNumId w:val="3"/>
  </w:num>
  <w:num w:numId="6">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3"/>
  </w:num>
  <w:num w:numId="9">
    <w:abstractNumId w:val="21"/>
  </w:num>
  <w:num w:numId="10">
    <w:abstractNumId w:val="5"/>
  </w:num>
  <w:num w:numId="11">
    <w:abstractNumId w:val="12"/>
  </w:num>
  <w:num w:numId="12">
    <w:abstractNumId w:val="17"/>
  </w:num>
  <w:num w:numId="13">
    <w:abstractNumId w:val="22"/>
  </w:num>
  <w:num w:numId="14">
    <w:abstractNumId w:val="19"/>
  </w:num>
  <w:num w:numId="15">
    <w:abstractNumId w:val="6"/>
  </w:num>
  <w:num w:numId="16">
    <w:abstractNumId w:val="0"/>
  </w:num>
  <w:num w:numId="17">
    <w:abstractNumId w:val="14"/>
  </w:num>
  <w:num w:numId="18">
    <w:abstractNumId w:val="8"/>
  </w:num>
  <w:num w:numId="19">
    <w:abstractNumId w:val="9"/>
  </w:num>
  <w:num w:numId="20">
    <w:abstractNumId w:val="18"/>
  </w:num>
  <w:num w:numId="21">
    <w:abstractNumId w:val="10"/>
  </w:num>
  <w:num w:numId="22">
    <w:abstractNumId w:val="16"/>
  </w:num>
  <w:num w:numId="23">
    <w:abstractNumId w:val="11"/>
  </w:num>
  <w:num w:numId="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embedSystemFonts/>
  <w:proofState w:spelling="clean"/>
  <w:defaultTabStop w:val="720"/>
  <w:hyphenationZone w:val="283"/>
  <w:doNotHyphenateCaps/>
  <w:drawingGridHorizontalSpacing w:val="360"/>
  <w:drawingGridVerticalSpacing w:val="36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27BA5"/>
    <w:rsid w:val="0000354C"/>
    <w:rsid w:val="00010904"/>
    <w:rsid w:val="00022086"/>
    <w:rsid w:val="000235AD"/>
    <w:rsid w:val="00024FD6"/>
    <w:rsid w:val="00030387"/>
    <w:rsid w:val="00043351"/>
    <w:rsid w:val="00054406"/>
    <w:rsid w:val="00071B51"/>
    <w:rsid w:val="00073092"/>
    <w:rsid w:val="00073B77"/>
    <w:rsid w:val="000746E8"/>
    <w:rsid w:val="000814B0"/>
    <w:rsid w:val="00084694"/>
    <w:rsid w:val="00087E04"/>
    <w:rsid w:val="0009414E"/>
    <w:rsid w:val="000A2D3F"/>
    <w:rsid w:val="000B27FF"/>
    <w:rsid w:val="000B573A"/>
    <w:rsid w:val="000B7013"/>
    <w:rsid w:val="000D3BD7"/>
    <w:rsid w:val="000E6C23"/>
    <w:rsid w:val="000E7F96"/>
    <w:rsid w:val="0010036D"/>
    <w:rsid w:val="00101B4F"/>
    <w:rsid w:val="001040BD"/>
    <w:rsid w:val="00106C49"/>
    <w:rsid w:val="00124933"/>
    <w:rsid w:val="001328AA"/>
    <w:rsid w:val="00141AAF"/>
    <w:rsid w:val="001430AA"/>
    <w:rsid w:val="00164069"/>
    <w:rsid w:val="00164AD7"/>
    <w:rsid w:val="001B6B59"/>
    <w:rsid w:val="001D486E"/>
    <w:rsid w:val="001D4E9C"/>
    <w:rsid w:val="001D59D0"/>
    <w:rsid w:val="001E4A2C"/>
    <w:rsid w:val="001E5CED"/>
    <w:rsid w:val="001F5E52"/>
    <w:rsid w:val="00201D15"/>
    <w:rsid w:val="00202714"/>
    <w:rsid w:val="00222F7C"/>
    <w:rsid w:val="00260A80"/>
    <w:rsid w:val="00270708"/>
    <w:rsid w:val="002712FB"/>
    <w:rsid w:val="00280966"/>
    <w:rsid w:val="002811E9"/>
    <w:rsid w:val="00281D1C"/>
    <w:rsid w:val="002822B5"/>
    <w:rsid w:val="00282D51"/>
    <w:rsid w:val="00283D5F"/>
    <w:rsid w:val="00291F1C"/>
    <w:rsid w:val="00295636"/>
    <w:rsid w:val="002B383F"/>
    <w:rsid w:val="002D38C0"/>
    <w:rsid w:val="002F2FDC"/>
    <w:rsid w:val="00313B92"/>
    <w:rsid w:val="00314DB4"/>
    <w:rsid w:val="00316B98"/>
    <w:rsid w:val="003330BE"/>
    <w:rsid w:val="00333452"/>
    <w:rsid w:val="0033534B"/>
    <w:rsid w:val="0034046D"/>
    <w:rsid w:val="00342141"/>
    <w:rsid w:val="00344A34"/>
    <w:rsid w:val="00347D7C"/>
    <w:rsid w:val="0036180B"/>
    <w:rsid w:val="00373D53"/>
    <w:rsid w:val="0037601F"/>
    <w:rsid w:val="00380854"/>
    <w:rsid w:val="003906BD"/>
    <w:rsid w:val="00397BAF"/>
    <w:rsid w:val="003B1D16"/>
    <w:rsid w:val="003C1AC7"/>
    <w:rsid w:val="003F2EC5"/>
    <w:rsid w:val="0040649B"/>
    <w:rsid w:val="0041019A"/>
    <w:rsid w:val="0041471B"/>
    <w:rsid w:val="004210E1"/>
    <w:rsid w:val="004224B4"/>
    <w:rsid w:val="004372A1"/>
    <w:rsid w:val="00442813"/>
    <w:rsid w:val="004508DA"/>
    <w:rsid w:val="004517CA"/>
    <w:rsid w:val="00451C67"/>
    <w:rsid w:val="0046489F"/>
    <w:rsid w:val="00467415"/>
    <w:rsid w:val="00480838"/>
    <w:rsid w:val="00492B8B"/>
    <w:rsid w:val="004935DF"/>
    <w:rsid w:val="00496AE4"/>
    <w:rsid w:val="004C14A7"/>
    <w:rsid w:val="004E156B"/>
    <w:rsid w:val="004E772C"/>
    <w:rsid w:val="004F110F"/>
    <w:rsid w:val="00506047"/>
    <w:rsid w:val="00511B56"/>
    <w:rsid w:val="00540D6E"/>
    <w:rsid w:val="00544D3D"/>
    <w:rsid w:val="00565B77"/>
    <w:rsid w:val="005714E5"/>
    <w:rsid w:val="00577519"/>
    <w:rsid w:val="00594001"/>
    <w:rsid w:val="005A393C"/>
    <w:rsid w:val="005D00F5"/>
    <w:rsid w:val="005E4EA9"/>
    <w:rsid w:val="005F3D5E"/>
    <w:rsid w:val="005F5B2A"/>
    <w:rsid w:val="00621C66"/>
    <w:rsid w:val="00623A84"/>
    <w:rsid w:val="00624899"/>
    <w:rsid w:val="006249A5"/>
    <w:rsid w:val="006742AB"/>
    <w:rsid w:val="00690A92"/>
    <w:rsid w:val="00692690"/>
    <w:rsid w:val="00694BDB"/>
    <w:rsid w:val="006A1231"/>
    <w:rsid w:val="006B007E"/>
    <w:rsid w:val="006B4322"/>
    <w:rsid w:val="006B44B9"/>
    <w:rsid w:val="006D1987"/>
    <w:rsid w:val="006E09C4"/>
    <w:rsid w:val="006E5D55"/>
    <w:rsid w:val="006F0C00"/>
    <w:rsid w:val="0070075D"/>
    <w:rsid w:val="00700C78"/>
    <w:rsid w:val="00711992"/>
    <w:rsid w:val="007174A0"/>
    <w:rsid w:val="00727A01"/>
    <w:rsid w:val="007314D2"/>
    <w:rsid w:val="00732F63"/>
    <w:rsid w:val="00733E08"/>
    <w:rsid w:val="00736CCE"/>
    <w:rsid w:val="00741206"/>
    <w:rsid w:val="007427EE"/>
    <w:rsid w:val="0075478B"/>
    <w:rsid w:val="0076476E"/>
    <w:rsid w:val="00765528"/>
    <w:rsid w:val="007765DD"/>
    <w:rsid w:val="00777605"/>
    <w:rsid w:val="00784FEE"/>
    <w:rsid w:val="00785881"/>
    <w:rsid w:val="00794248"/>
    <w:rsid w:val="007A15FA"/>
    <w:rsid w:val="007B5C7F"/>
    <w:rsid w:val="007C143A"/>
    <w:rsid w:val="007C42C6"/>
    <w:rsid w:val="007D60ED"/>
    <w:rsid w:val="007E7D43"/>
    <w:rsid w:val="007F11AF"/>
    <w:rsid w:val="007F29CF"/>
    <w:rsid w:val="007F6D23"/>
    <w:rsid w:val="00806493"/>
    <w:rsid w:val="00817476"/>
    <w:rsid w:val="0083690A"/>
    <w:rsid w:val="00837816"/>
    <w:rsid w:val="00861749"/>
    <w:rsid w:val="008737E2"/>
    <w:rsid w:val="008810B1"/>
    <w:rsid w:val="00883FA1"/>
    <w:rsid w:val="00884808"/>
    <w:rsid w:val="00893E5C"/>
    <w:rsid w:val="008A247C"/>
    <w:rsid w:val="008A302A"/>
    <w:rsid w:val="008B5FFB"/>
    <w:rsid w:val="008B7C95"/>
    <w:rsid w:val="008F0AF4"/>
    <w:rsid w:val="008F2CBA"/>
    <w:rsid w:val="00904B40"/>
    <w:rsid w:val="00912CD8"/>
    <w:rsid w:val="00927BA5"/>
    <w:rsid w:val="00941081"/>
    <w:rsid w:val="009419B7"/>
    <w:rsid w:val="0094237B"/>
    <w:rsid w:val="009453FD"/>
    <w:rsid w:val="00950514"/>
    <w:rsid w:val="00961942"/>
    <w:rsid w:val="009643EB"/>
    <w:rsid w:val="009669E3"/>
    <w:rsid w:val="009758CA"/>
    <w:rsid w:val="00980D14"/>
    <w:rsid w:val="00987E93"/>
    <w:rsid w:val="009A7C54"/>
    <w:rsid w:val="009B49D5"/>
    <w:rsid w:val="009D5406"/>
    <w:rsid w:val="009D5E82"/>
    <w:rsid w:val="009E3421"/>
    <w:rsid w:val="009F7B0D"/>
    <w:rsid w:val="00A166F1"/>
    <w:rsid w:val="00A525A2"/>
    <w:rsid w:val="00A53607"/>
    <w:rsid w:val="00A60139"/>
    <w:rsid w:val="00A6208A"/>
    <w:rsid w:val="00A65293"/>
    <w:rsid w:val="00A75CAA"/>
    <w:rsid w:val="00A808ED"/>
    <w:rsid w:val="00A86A84"/>
    <w:rsid w:val="00A96777"/>
    <w:rsid w:val="00AA3DF1"/>
    <w:rsid w:val="00AD7C06"/>
    <w:rsid w:val="00AE1A5C"/>
    <w:rsid w:val="00AE389D"/>
    <w:rsid w:val="00B13E32"/>
    <w:rsid w:val="00B1607E"/>
    <w:rsid w:val="00B24A4B"/>
    <w:rsid w:val="00B30F06"/>
    <w:rsid w:val="00B502E2"/>
    <w:rsid w:val="00B55707"/>
    <w:rsid w:val="00B61B91"/>
    <w:rsid w:val="00B62D47"/>
    <w:rsid w:val="00B661FB"/>
    <w:rsid w:val="00B74BE0"/>
    <w:rsid w:val="00B80F09"/>
    <w:rsid w:val="00B85A96"/>
    <w:rsid w:val="00B943C2"/>
    <w:rsid w:val="00BD3CDF"/>
    <w:rsid w:val="00C06C63"/>
    <w:rsid w:val="00C11915"/>
    <w:rsid w:val="00C15BC7"/>
    <w:rsid w:val="00C24210"/>
    <w:rsid w:val="00C64184"/>
    <w:rsid w:val="00C67C5B"/>
    <w:rsid w:val="00C73489"/>
    <w:rsid w:val="00C80F05"/>
    <w:rsid w:val="00C85D40"/>
    <w:rsid w:val="00C97D36"/>
    <w:rsid w:val="00CA6985"/>
    <w:rsid w:val="00CB392C"/>
    <w:rsid w:val="00CC5606"/>
    <w:rsid w:val="00CC7811"/>
    <w:rsid w:val="00CD4B48"/>
    <w:rsid w:val="00CF4FC3"/>
    <w:rsid w:val="00CF62FC"/>
    <w:rsid w:val="00D16399"/>
    <w:rsid w:val="00D179EF"/>
    <w:rsid w:val="00D544B2"/>
    <w:rsid w:val="00D60F17"/>
    <w:rsid w:val="00D6755A"/>
    <w:rsid w:val="00D90096"/>
    <w:rsid w:val="00D96B35"/>
    <w:rsid w:val="00DD00FF"/>
    <w:rsid w:val="00DD1078"/>
    <w:rsid w:val="00DD3645"/>
    <w:rsid w:val="00DD408C"/>
    <w:rsid w:val="00DE1493"/>
    <w:rsid w:val="00E05696"/>
    <w:rsid w:val="00E10384"/>
    <w:rsid w:val="00E21EF8"/>
    <w:rsid w:val="00E22BC3"/>
    <w:rsid w:val="00E27BA0"/>
    <w:rsid w:val="00E47DF0"/>
    <w:rsid w:val="00E57311"/>
    <w:rsid w:val="00E67889"/>
    <w:rsid w:val="00E71B9E"/>
    <w:rsid w:val="00E72276"/>
    <w:rsid w:val="00E80C3F"/>
    <w:rsid w:val="00E81F96"/>
    <w:rsid w:val="00E86CFF"/>
    <w:rsid w:val="00E87DA6"/>
    <w:rsid w:val="00E908D3"/>
    <w:rsid w:val="00E94738"/>
    <w:rsid w:val="00E94BDB"/>
    <w:rsid w:val="00E96112"/>
    <w:rsid w:val="00EB0572"/>
    <w:rsid w:val="00EB6F64"/>
    <w:rsid w:val="00EC36BC"/>
    <w:rsid w:val="00ED46C8"/>
    <w:rsid w:val="00EE6957"/>
    <w:rsid w:val="00EF6A9F"/>
    <w:rsid w:val="00F06F93"/>
    <w:rsid w:val="00F2252A"/>
    <w:rsid w:val="00F23282"/>
    <w:rsid w:val="00F35884"/>
    <w:rsid w:val="00F622F5"/>
    <w:rsid w:val="00F75E38"/>
    <w:rsid w:val="00F75EFD"/>
    <w:rsid w:val="00F803BF"/>
    <w:rsid w:val="00FA049C"/>
    <w:rsid w:val="00FA7EFA"/>
    <w:rsid w:val="00FB0CA1"/>
    <w:rsid w:val="00FB70A5"/>
    <w:rsid w:val="00FB71BC"/>
    <w:rsid w:val="00FC11E9"/>
    <w:rsid w:val="00FC611C"/>
    <w:rsid w:val="00FF01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header" w:unhideWhenUsed="0"/>
    <w:lsdException w:name="footer" w:unhideWhenUsed="0"/>
    <w:lsdException w:name="caption" w:uiPriority="35" w:qFormat="1"/>
    <w:lsdException w:name="footnote reference" w:unhideWhenUsed="0"/>
    <w:lsdException w:name="annotation reference"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Hyperlink" w:unhideWhenUsed="0"/>
    <w:lsdException w:name="FollowedHyperlink" w:unhideWhenUsed="0"/>
    <w:lsdException w:name="Strong" w:semiHidden="0" w:uiPriority="22" w:unhideWhenUsed="0" w:qFormat="1"/>
    <w:lsdException w:name="Emphasis" w:semiHidden="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86A84"/>
    <w:rPr>
      <w:rFonts w:ascii="Times New Roman" w:hAnsi="Times New Roman"/>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A86A84"/>
    <w:pPr>
      <w:tabs>
        <w:tab w:val="center" w:pos="4320"/>
        <w:tab w:val="right" w:pos="8640"/>
      </w:tabs>
    </w:pPr>
  </w:style>
  <w:style w:type="character" w:customStyle="1" w:styleId="IntestazioneCarattere">
    <w:name w:val="Intestazione Carattere"/>
    <w:basedOn w:val="Carpredefinitoparagrafo"/>
    <w:link w:val="Intestazione"/>
    <w:uiPriority w:val="99"/>
    <w:rsid w:val="00A86A84"/>
    <w:rPr>
      <w:rFonts w:ascii="Times New Roman" w:hAnsi="Times New Roman" w:cs="Times New Roman"/>
    </w:rPr>
  </w:style>
  <w:style w:type="paragraph" w:styleId="Pidipagina">
    <w:name w:val="footer"/>
    <w:basedOn w:val="Normale"/>
    <w:link w:val="PidipaginaCarattere"/>
    <w:uiPriority w:val="99"/>
    <w:rsid w:val="00A86A84"/>
    <w:pPr>
      <w:tabs>
        <w:tab w:val="center" w:pos="4320"/>
        <w:tab w:val="right" w:pos="8640"/>
      </w:tabs>
    </w:pPr>
  </w:style>
  <w:style w:type="character" w:customStyle="1" w:styleId="PidipaginaCarattere">
    <w:name w:val="Piè di pagina Carattere"/>
    <w:basedOn w:val="Carpredefinitoparagrafo"/>
    <w:link w:val="Pidipagina"/>
    <w:uiPriority w:val="99"/>
    <w:rsid w:val="00A86A84"/>
    <w:rPr>
      <w:rFonts w:ascii="Times New Roman" w:hAnsi="Times New Roman" w:cs="Times New Roman"/>
    </w:rPr>
  </w:style>
  <w:style w:type="character" w:customStyle="1" w:styleId="hps">
    <w:name w:val="hps"/>
    <w:basedOn w:val="Carpredefinitoparagrafo"/>
    <w:uiPriority w:val="99"/>
    <w:rsid w:val="00A86A84"/>
    <w:rPr>
      <w:rFonts w:ascii="Times New Roman" w:hAnsi="Times New Roman" w:cs="Times New Roman"/>
    </w:rPr>
  </w:style>
  <w:style w:type="character" w:customStyle="1" w:styleId="atn">
    <w:name w:val="atn"/>
    <w:basedOn w:val="Carpredefinitoparagrafo"/>
    <w:uiPriority w:val="99"/>
    <w:rsid w:val="00A86A84"/>
    <w:rPr>
      <w:rFonts w:ascii="Times New Roman" w:hAnsi="Times New Roman" w:cs="Times New Roman"/>
    </w:rPr>
  </w:style>
  <w:style w:type="character" w:styleId="Rimandocommento">
    <w:name w:val="annotation reference"/>
    <w:basedOn w:val="Carpredefinitoparagrafo"/>
    <w:uiPriority w:val="99"/>
    <w:rsid w:val="00A86A84"/>
    <w:rPr>
      <w:rFonts w:ascii="Times New Roman" w:hAnsi="Times New Roman" w:cs="Times New Roman"/>
      <w:sz w:val="18"/>
      <w:szCs w:val="18"/>
    </w:rPr>
  </w:style>
  <w:style w:type="paragraph" w:styleId="Testocommento">
    <w:name w:val="annotation text"/>
    <w:basedOn w:val="Normale"/>
    <w:link w:val="TestocommentoCarattere"/>
    <w:uiPriority w:val="99"/>
    <w:rsid w:val="00A86A84"/>
    <w:pPr>
      <w:spacing w:after="200"/>
    </w:pPr>
    <w:rPr>
      <w:rFonts w:ascii="Calibri" w:hAnsi="Calibri" w:cs="Calibri"/>
      <w:lang w:eastAsia="ja-JP"/>
    </w:rPr>
  </w:style>
  <w:style w:type="character" w:customStyle="1" w:styleId="TestocommentoCarattere">
    <w:name w:val="Testo commento Carattere"/>
    <w:basedOn w:val="Carpredefinitoparagrafo"/>
    <w:link w:val="Testocommento"/>
    <w:uiPriority w:val="99"/>
    <w:rsid w:val="00A86A84"/>
    <w:rPr>
      <w:rFonts w:ascii="Calibri" w:hAnsi="Calibri" w:cs="Calibri"/>
      <w:lang w:eastAsia="ja-JP"/>
    </w:rPr>
  </w:style>
  <w:style w:type="paragraph" w:styleId="Testofumetto">
    <w:name w:val="Balloon Text"/>
    <w:basedOn w:val="Normale"/>
    <w:link w:val="TestofumettoCarattere"/>
    <w:uiPriority w:val="99"/>
    <w:rsid w:val="00A86A84"/>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rsid w:val="00A86A84"/>
    <w:rPr>
      <w:rFonts w:ascii="Lucida Grande" w:hAnsi="Lucida Grande" w:cs="Lucida Grande"/>
      <w:sz w:val="18"/>
      <w:szCs w:val="18"/>
    </w:rPr>
  </w:style>
  <w:style w:type="paragraph" w:styleId="Corpotesto">
    <w:name w:val="Body Text"/>
    <w:basedOn w:val="Normale"/>
    <w:link w:val="CorpotestoCarattere"/>
    <w:uiPriority w:val="99"/>
    <w:rsid w:val="00A86A84"/>
    <w:pPr>
      <w:spacing w:line="480" w:lineRule="auto"/>
      <w:jc w:val="both"/>
    </w:pPr>
    <w:rPr>
      <w:lang w:val="it-IT" w:eastAsia="it-IT"/>
    </w:rPr>
  </w:style>
  <w:style w:type="character" w:customStyle="1" w:styleId="CorpotestoCarattere">
    <w:name w:val="Corpo testo Carattere"/>
    <w:basedOn w:val="Carpredefinitoparagrafo"/>
    <w:link w:val="Corpotesto"/>
    <w:uiPriority w:val="99"/>
    <w:rsid w:val="00A86A84"/>
    <w:rPr>
      <w:rFonts w:ascii="Times New Roman" w:hAnsi="Times New Roman" w:cs="Times New Roman"/>
      <w:lang w:val="it-IT" w:eastAsia="it-IT"/>
    </w:rPr>
  </w:style>
  <w:style w:type="paragraph" w:styleId="Paragrafoelenco">
    <w:name w:val="List Paragraph"/>
    <w:basedOn w:val="Normale"/>
    <w:uiPriority w:val="99"/>
    <w:qFormat/>
    <w:rsid w:val="00A86A84"/>
    <w:pPr>
      <w:spacing w:after="200" w:line="276" w:lineRule="auto"/>
      <w:ind w:left="720"/>
    </w:pPr>
    <w:rPr>
      <w:rFonts w:ascii="Cambria" w:hAnsi="Cambria" w:cs="Cambria"/>
      <w:sz w:val="22"/>
      <w:szCs w:val="22"/>
      <w:lang w:val="it-IT"/>
    </w:rPr>
  </w:style>
  <w:style w:type="paragraph" w:styleId="Testonotaapidipagina">
    <w:name w:val="footnote text"/>
    <w:basedOn w:val="Normale"/>
    <w:link w:val="TestonotaapidipaginaCarattere"/>
    <w:uiPriority w:val="99"/>
    <w:rsid w:val="00A86A84"/>
  </w:style>
  <w:style w:type="character" w:customStyle="1" w:styleId="TestonotaapidipaginaCarattere">
    <w:name w:val="Testo nota a piè di pagina Carattere"/>
    <w:basedOn w:val="Carpredefinitoparagrafo"/>
    <w:link w:val="Testonotaapidipagina"/>
    <w:uiPriority w:val="99"/>
    <w:rsid w:val="00A86A84"/>
    <w:rPr>
      <w:rFonts w:ascii="Times New Roman" w:hAnsi="Times New Roman" w:cs="Times New Roman"/>
    </w:rPr>
  </w:style>
  <w:style w:type="character" w:styleId="Rimandonotaapidipagina">
    <w:name w:val="footnote reference"/>
    <w:basedOn w:val="Carpredefinitoparagrafo"/>
    <w:uiPriority w:val="99"/>
    <w:rsid w:val="00A86A84"/>
    <w:rPr>
      <w:rFonts w:ascii="Times New Roman" w:hAnsi="Times New Roman" w:cs="Times New Roman"/>
      <w:vertAlign w:val="superscript"/>
    </w:rPr>
  </w:style>
  <w:style w:type="paragraph" w:customStyle="1" w:styleId="Rientrocorpodeltesto2">
    <w:name w:val="Rientro corpo del testo2"/>
    <w:basedOn w:val="Normale"/>
    <w:rsid w:val="00A86A84"/>
    <w:pPr>
      <w:ind w:left="360"/>
      <w:jc w:val="both"/>
    </w:pPr>
    <w:rPr>
      <w:lang w:val="it-IT" w:eastAsia="it-IT"/>
    </w:rPr>
  </w:style>
  <w:style w:type="paragraph" w:styleId="Corpodeltesto2">
    <w:name w:val="Body Text 2"/>
    <w:basedOn w:val="Normale"/>
    <w:link w:val="Corpodeltesto2Carattere"/>
    <w:uiPriority w:val="99"/>
    <w:rsid w:val="00A86A84"/>
    <w:pPr>
      <w:spacing w:after="120"/>
      <w:ind w:left="283"/>
    </w:pPr>
  </w:style>
  <w:style w:type="character" w:customStyle="1" w:styleId="Corpodeltesto2Carattere">
    <w:name w:val="Corpo del testo 2 Carattere"/>
    <w:basedOn w:val="Carpredefinitoparagrafo"/>
    <w:link w:val="Corpodeltesto2"/>
    <w:uiPriority w:val="99"/>
    <w:rsid w:val="00A86A84"/>
    <w:rPr>
      <w:rFonts w:ascii="Times New Roman" w:hAnsi="Times New Roman" w:cs="Times New Roman"/>
    </w:rPr>
  </w:style>
  <w:style w:type="paragraph" w:styleId="Soggettocommento">
    <w:name w:val="annotation subject"/>
    <w:basedOn w:val="Testocommento"/>
    <w:next w:val="Testocommento"/>
    <w:link w:val="SoggettocommentoCarattere"/>
    <w:uiPriority w:val="99"/>
    <w:rsid w:val="00A86A84"/>
    <w:pPr>
      <w:spacing w:after="0"/>
    </w:pPr>
    <w:rPr>
      <w:rFonts w:ascii="Times New Roman" w:hAnsi="Times New Roman" w:cstheme="minorBidi"/>
      <w:b/>
      <w:bCs/>
      <w:sz w:val="20"/>
      <w:szCs w:val="20"/>
      <w:lang w:eastAsia="en-US"/>
    </w:rPr>
  </w:style>
  <w:style w:type="character" w:customStyle="1" w:styleId="SoggettocommentoCarattere">
    <w:name w:val="Soggetto commento Carattere"/>
    <w:basedOn w:val="TestocommentoCarattere"/>
    <w:link w:val="Soggettocommento"/>
    <w:uiPriority w:val="99"/>
    <w:rsid w:val="00A86A84"/>
    <w:rPr>
      <w:rFonts w:ascii="Times New Roman" w:hAnsi="Times New Roman" w:cs="Times New Roman"/>
      <w:b/>
      <w:bCs/>
      <w:sz w:val="20"/>
      <w:szCs w:val="20"/>
      <w:lang w:eastAsia="ja-JP"/>
    </w:rPr>
  </w:style>
  <w:style w:type="character" w:styleId="Enfasicorsivo">
    <w:name w:val="Emphasis"/>
    <w:basedOn w:val="Carpredefinitoparagrafo"/>
    <w:uiPriority w:val="99"/>
    <w:qFormat/>
    <w:rsid w:val="00A86A84"/>
    <w:rPr>
      <w:rFonts w:ascii="Times New Roman" w:hAnsi="Times New Roman" w:cs="Times New Roman"/>
      <w:i/>
      <w:iCs/>
    </w:rPr>
  </w:style>
  <w:style w:type="character" w:styleId="Collegamentoipertestuale">
    <w:name w:val="Hyperlink"/>
    <w:basedOn w:val="Carpredefinitoparagrafo"/>
    <w:uiPriority w:val="99"/>
    <w:rsid w:val="00A86A84"/>
    <w:rPr>
      <w:rFonts w:ascii="Times New Roman" w:hAnsi="Times New Roman" w:cs="Times New Roman"/>
      <w:color w:val="0000FF"/>
      <w:u w:val="single"/>
    </w:rPr>
  </w:style>
  <w:style w:type="character" w:customStyle="1" w:styleId="BodyTextIndentChar">
    <w:name w:val="Body Text Indent Char"/>
    <w:basedOn w:val="Carpredefinitoparagrafo"/>
    <w:uiPriority w:val="99"/>
    <w:rsid w:val="00A86A84"/>
    <w:rPr>
      <w:rFonts w:ascii="Times New Roman" w:hAnsi="Times New Roman" w:cs="Times New Roman"/>
    </w:rPr>
  </w:style>
  <w:style w:type="character" w:styleId="Collegamentovisitato">
    <w:name w:val="FollowedHyperlink"/>
    <w:basedOn w:val="Carpredefinitoparagrafo"/>
    <w:uiPriority w:val="99"/>
    <w:rsid w:val="00A86A84"/>
    <w:rPr>
      <w:rFonts w:ascii="Times New Roman" w:hAnsi="Times New Roman" w:cs="Times New Roman"/>
      <w:color w:val="800080"/>
      <w:u w:val="single"/>
    </w:rPr>
  </w:style>
  <w:style w:type="character" w:styleId="Riferimentodelicato">
    <w:name w:val="Subtle Reference"/>
    <w:basedOn w:val="Carpredefinitoparagrafo"/>
    <w:uiPriority w:val="31"/>
    <w:qFormat/>
    <w:rsid w:val="00295636"/>
    <w:rPr>
      <w:smallCaps/>
      <w:color w:val="C0504D" w:themeColor="accent2"/>
      <w:u w:val="single"/>
    </w:rPr>
  </w:style>
  <w:style w:type="paragraph" w:styleId="Testonormale">
    <w:name w:val="Plain Text"/>
    <w:basedOn w:val="Normale"/>
    <w:link w:val="TestonormaleCarattere"/>
    <w:uiPriority w:val="99"/>
    <w:unhideWhenUsed/>
    <w:rsid w:val="001F5E52"/>
    <w:rPr>
      <w:rFonts w:ascii="Calibri" w:eastAsiaTheme="minorHAnsi" w:hAnsi="Calibri"/>
      <w:sz w:val="22"/>
      <w:szCs w:val="21"/>
    </w:rPr>
  </w:style>
  <w:style w:type="character" w:customStyle="1" w:styleId="TestonormaleCarattere">
    <w:name w:val="Testo normale Carattere"/>
    <w:basedOn w:val="Carpredefinitoparagrafo"/>
    <w:link w:val="Testonormale"/>
    <w:uiPriority w:val="99"/>
    <w:rsid w:val="001F5E52"/>
    <w:rPr>
      <w:rFonts w:ascii="Calibri" w:eastAsiaTheme="minorHAnsi" w:hAnsi="Calibri"/>
      <w:szCs w:val="21"/>
      <w:lang w:val="en-US" w:eastAsia="en-US"/>
    </w:rPr>
  </w:style>
  <w:style w:type="paragraph" w:styleId="Testonotadichiusura">
    <w:name w:val="endnote text"/>
    <w:basedOn w:val="Normale"/>
    <w:link w:val="TestonotadichiusuraCarattere"/>
    <w:uiPriority w:val="99"/>
    <w:semiHidden/>
    <w:unhideWhenUsed/>
    <w:rsid w:val="00765528"/>
    <w:rPr>
      <w:sz w:val="20"/>
      <w:szCs w:val="20"/>
    </w:rPr>
  </w:style>
  <w:style w:type="character" w:customStyle="1" w:styleId="TestonotadichiusuraCarattere">
    <w:name w:val="Testo nota di chiusura Carattere"/>
    <w:basedOn w:val="Carpredefinitoparagrafo"/>
    <w:link w:val="Testonotadichiusura"/>
    <w:uiPriority w:val="99"/>
    <w:semiHidden/>
    <w:rsid w:val="00765528"/>
    <w:rPr>
      <w:rFonts w:ascii="Times New Roman" w:hAnsi="Times New Roman"/>
      <w:sz w:val="20"/>
      <w:szCs w:val="20"/>
      <w:lang w:val="en-US" w:eastAsia="en-US"/>
    </w:rPr>
  </w:style>
  <w:style w:type="character" w:styleId="Rimandonotadichiusura">
    <w:name w:val="endnote reference"/>
    <w:basedOn w:val="Carpredefinitoparagrafo"/>
    <w:uiPriority w:val="99"/>
    <w:semiHidden/>
    <w:unhideWhenUsed/>
    <w:rsid w:val="00765528"/>
    <w:rPr>
      <w:vertAlign w:val="superscript"/>
    </w:rPr>
  </w:style>
  <w:style w:type="paragraph" w:styleId="NormaleWeb">
    <w:name w:val="Normal (Web)"/>
    <w:basedOn w:val="Normale"/>
    <w:uiPriority w:val="99"/>
    <w:semiHidden/>
    <w:unhideWhenUsed/>
    <w:rsid w:val="00CF62FC"/>
    <w:pPr>
      <w:spacing w:before="100" w:beforeAutospacing="1" w:after="100" w:afterAutospacing="1"/>
    </w:pPr>
    <w:rPr>
      <w:rFonts w:ascii="Times" w:hAnsi="Times" w:cs="Times New Roman"/>
      <w:sz w:val="20"/>
      <w:szCs w:val="20"/>
    </w:rPr>
  </w:style>
  <w:style w:type="character" w:styleId="Numeropagina">
    <w:name w:val="page number"/>
    <w:basedOn w:val="Carpredefinitoparagrafo"/>
    <w:uiPriority w:val="99"/>
    <w:unhideWhenUsed/>
    <w:rsid w:val="004E15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nhideWhenUsed="0"/>
    <w:lsdException w:name="annotation text" w:unhideWhenUsed="0"/>
    <w:lsdException w:name="header" w:unhideWhenUsed="0"/>
    <w:lsdException w:name="footer" w:unhideWhenUsed="0"/>
    <w:lsdException w:name="caption" w:uiPriority="35" w:qFormat="1"/>
    <w:lsdException w:name="footnote reference" w:unhideWhenUsed="0"/>
    <w:lsdException w:name="annotation reference" w:unhideWhenUsed="0"/>
    <w:lsdException w:name="Title" w:semiHidden="0" w:uiPriority="10" w:unhideWhenUsed="0" w:qFormat="1"/>
    <w:lsdException w:name="Default Paragraph Font" w:unhideWhenUsed="0"/>
    <w:lsdException w:name="Body Text" w:unhideWhenUsed="0"/>
    <w:lsdException w:name="Subtitle" w:semiHidden="0" w:uiPriority="11" w:unhideWhenUsed="0" w:qFormat="1"/>
    <w:lsdException w:name="Body Text 2" w:unhideWhenUsed="0"/>
    <w:lsdException w:name="Hyperlink" w:unhideWhenUsed="0"/>
    <w:lsdException w:name="FollowedHyperlink" w:unhideWhenUsed="0"/>
    <w:lsdException w:name="Strong" w:semiHidden="0" w:uiPriority="22" w:unhideWhenUsed="0" w:qFormat="1"/>
    <w:lsdException w:name="Emphasis" w:semiHidden="0" w:unhideWhenUsed="0" w:qFormat="1"/>
    <w:lsdException w:name="annotation subject" w:unhideWhenUsed="0"/>
    <w:lsdException w:name="Balloon Text"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86A84"/>
    <w:rPr>
      <w:rFonts w:ascii="Times New Roman" w:hAnsi="Times New Roman"/>
      <w:sz w:val="24"/>
      <w:szCs w:val="24"/>
      <w:lang w:val="en-US"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A86A84"/>
    <w:pPr>
      <w:tabs>
        <w:tab w:val="center" w:pos="4320"/>
        <w:tab w:val="right" w:pos="8640"/>
      </w:tabs>
    </w:pPr>
  </w:style>
  <w:style w:type="character" w:customStyle="1" w:styleId="IntestazioneCarattere">
    <w:name w:val="Intestazione Carattere"/>
    <w:basedOn w:val="Carpredefinitoparagrafo"/>
    <w:link w:val="Intestazione"/>
    <w:uiPriority w:val="99"/>
    <w:rsid w:val="00A86A84"/>
    <w:rPr>
      <w:rFonts w:ascii="Times New Roman" w:hAnsi="Times New Roman" w:cs="Times New Roman"/>
    </w:rPr>
  </w:style>
  <w:style w:type="paragraph" w:styleId="Pidipagina">
    <w:name w:val="footer"/>
    <w:basedOn w:val="Normale"/>
    <w:link w:val="PidipaginaCarattere"/>
    <w:uiPriority w:val="99"/>
    <w:rsid w:val="00A86A84"/>
    <w:pPr>
      <w:tabs>
        <w:tab w:val="center" w:pos="4320"/>
        <w:tab w:val="right" w:pos="8640"/>
      </w:tabs>
    </w:pPr>
  </w:style>
  <w:style w:type="character" w:customStyle="1" w:styleId="PidipaginaCarattere">
    <w:name w:val="Piè di pagina Carattere"/>
    <w:basedOn w:val="Carpredefinitoparagrafo"/>
    <w:link w:val="Pidipagina"/>
    <w:uiPriority w:val="99"/>
    <w:rsid w:val="00A86A84"/>
    <w:rPr>
      <w:rFonts w:ascii="Times New Roman" w:hAnsi="Times New Roman" w:cs="Times New Roman"/>
    </w:rPr>
  </w:style>
  <w:style w:type="character" w:customStyle="1" w:styleId="hps">
    <w:name w:val="hps"/>
    <w:basedOn w:val="Carpredefinitoparagrafo"/>
    <w:uiPriority w:val="99"/>
    <w:rsid w:val="00A86A84"/>
    <w:rPr>
      <w:rFonts w:ascii="Times New Roman" w:hAnsi="Times New Roman" w:cs="Times New Roman"/>
    </w:rPr>
  </w:style>
  <w:style w:type="character" w:customStyle="1" w:styleId="atn">
    <w:name w:val="atn"/>
    <w:basedOn w:val="Carpredefinitoparagrafo"/>
    <w:uiPriority w:val="99"/>
    <w:rsid w:val="00A86A84"/>
    <w:rPr>
      <w:rFonts w:ascii="Times New Roman" w:hAnsi="Times New Roman" w:cs="Times New Roman"/>
    </w:rPr>
  </w:style>
  <w:style w:type="character" w:styleId="Rimandocommento">
    <w:name w:val="annotation reference"/>
    <w:basedOn w:val="Carpredefinitoparagrafo"/>
    <w:uiPriority w:val="99"/>
    <w:rsid w:val="00A86A84"/>
    <w:rPr>
      <w:rFonts w:ascii="Times New Roman" w:hAnsi="Times New Roman" w:cs="Times New Roman"/>
      <w:sz w:val="18"/>
      <w:szCs w:val="18"/>
    </w:rPr>
  </w:style>
  <w:style w:type="paragraph" w:styleId="Testocommento">
    <w:name w:val="annotation text"/>
    <w:basedOn w:val="Normale"/>
    <w:link w:val="TestocommentoCarattere"/>
    <w:uiPriority w:val="99"/>
    <w:rsid w:val="00A86A84"/>
    <w:pPr>
      <w:spacing w:after="200"/>
    </w:pPr>
    <w:rPr>
      <w:rFonts w:ascii="Calibri" w:hAnsi="Calibri" w:cs="Calibri"/>
      <w:lang w:eastAsia="ja-JP"/>
    </w:rPr>
  </w:style>
  <w:style w:type="character" w:customStyle="1" w:styleId="TestocommentoCarattere">
    <w:name w:val="Testo commento Carattere"/>
    <w:basedOn w:val="Carpredefinitoparagrafo"/>
    <w:link w:val="Testocommento"/>
    <w:uiPriority w:val="99"/>
    <w:rsid w:val="00A86A84"/>
    <w:rPr>
      <w:rFonts w:ascii="Calibri" w:hAnsi="Calibri" w:cs="Calibri"/>
      <w:lang w:eastAsia="ja-JP"/>
    </w:rPr>
  </w:style>
  <w:style w:type="paragraph" w:styleId="Testofumetto">
    <w:name w:val="Balloon Text"/>
    <w:basedOn w:val="Normale"/>
    <w:link w:val="TestofumettoCarattere"/>
    <w:uiPriority w:val="99"/>
    <w:rsid w:val="00A86A84"/>
    <w:rPr>
      <w:rFonts w:ascii="Lucida Grande" w:hAnsi="Lucida Grande" w:cs="Lucida Grande"/>
      <w:sz w:val="18"/>
      <w:szCs w:val="18"/>
    </w:rPr>
  </w:style>
  <w:style w:type="character" w:customStyle="1" w:styleId="TestofumettoCarattere">
    <w:name w:val="Testo fumetto Carattere"/>
    <w:basedOn w:val="Carpredefinitoparagrafo"/>
    <w:link w:val="Testofumetto"/>
    <w:uiPriority w:val="99"/>
    <w:rsid w:val="00A86A84"/>
    <w:rPr>
      <w:rFonts w:ascii="Lucida Grande" w:hAnsi="Lucida Grande" w:cs="Lucida Grande"/>
      <w:sz w:val="18"/>
      <w:szCs w:val="18"/>
    </w:rPr>
  </w:style>
  <w:style w:type="paragraph" w:styleId="Corpotesto">
    <w:name w:val="Body Text"/>
    <w:basedOn w:val="Normale"/>
    <w:link w:val="CorpotestoCarattere"/>
    <w:uiPriority w:val="99"/>
    <w:rsid w:val="00A86A84"/>
    <w:pPr>
      <w:spacing w:line="480" w:lineRule="auto"/>
      <w:jc w:val="both"/>
    </w:pPr>
    <w:rPr>
      <w:lang w:val="it-IT" w:eastAsia="it-IT"/>
    </w:rPr>
  </w:style>
  <w:style w:type="character" w:customStyle="1" w:styleId="CorpotestoCarattere">
    <w:name w:val="Corpo testo Carattere"/>
    <w:basedOn w:val="Carpredefinitoparagrafo"/>
    <w:link w:val="Corpotesto"/>
    <w:uiPriority w:val="99"/>
    <w:rsid w:val="00A86A84"/>
    <w:rPr>
      <w:rFonts w:ascii="Times New Roman" w:hAnsi="Times New Roman" w:cs="Times New Roman"/>
      <w:lang w:val="it-IT" w:eastAsia="it-IT"/>
    </w:rPr>
  </w:style>
  <w:style w:type="paragraph" w:styleId="Paragrafoelenco">
    <w:name w:val="List Paragraph"/>
    <w:basedOn w:val="Normale"/>
    <w:uiPriority w:val="99"/>
    <w:qFormat/>
    <w:rsid w:val="00A86A84"/>
    <w:pPr>
      <w:spacing w:after="200" w:line="276" w:lineRule="auto"/>
      <w:ind w:left="720"/>
    </w:pPr>
    <w:rPr>
      <w:rFonts w:ascii="Cambria" w:hAnsi="Cambria" w:cs="Cambria"/>
      <w:sz w:val="22"/>
      <w:szCs w:val="22"/>
      <w:lang w:val="it-IT"/>
    </w:rPr>
  </w:style>
  <w:style w:type="paragraph" w:styleId="Testonotaapidipagina">
    <w:name w:val="footnote text"/>
    <w:basedOn w:val="Normale"/>
    <w:link w:val="TestonotaapidipaginaCarattere"/>
    <w:uiPriority w:val="99"/>
    <w:rsid w:val="00A86A84"/>
  </w:style>
  <w:style w:type="character" w:customStyle="1" w:styleId="TestonotaapidipaginaCarattere">
    <w:name w:val="Testo nota a piè di pagina Carattere"/>
    <w:basedOn w:val="Carpredefinitoparagrafo"/>
    <w:link w:val="Testonotaapidipagina"/>
    <w:uiPriority w:val="99"/>
    <w:rsid w:val="00A86A84"/>
    <w:rPr>
      <w:rFonts w:ascii="Times New Roman" w:hAnsi="Times New Roman" w:cs="Times New Roman"/>
    </w:rPr>
  </w:style>
  <w:style w:type="character" w:styleId="Rimandonotaapidipagina">
    <w:name w:val="footnote reference"/>
    <w:basedOn w:val="Carpredefinitoparagrafo"/>
    <w:uiPriority w:val="99"/>
    <w:rsid w:val="00A86A84"/>
    <w:rPr>
      <w:rFonts w:ascii="Times New Roman" w:hAnsi="Times New Roman" w:cs="Times New Roman"/>
      <w:vertAlign w:val="superscript"/>
    </w:rPr>
  </w:style>
  <w:style w:type="paragraph" w:customStyle="1" w:styleId="Rientrocorpodeltesto2">
    <w:name w:val="Rientro corpo del testo2"/>
    <w:basedOn w:val="Normale"/>
    <w:rsid w:val="00A86A84"/>
    <w:pPr>
      <w:ind w:left="360"/>
      <w:jc w:val="both"/>
    </w:pPr>
    <w:rPr>
      <w:lang w:val="it-IT" w:eastAsia="it-IT"/>
    </w:rPr>
  </w:style>
  <w:style w:type="paragraph" w:styleId="Corpodeltesto2">
    <w:name w:val="Body Text 2"/>
    <w:basedOn w:val="Normale"/>
    <w:link w:val="Corpodeltesto2Carattere"/>
    <w:uiPriority w:val="99"/>
    <w:rsid w:val="00A86A84"/>
    <w:pPr>
      <w:spacing w:after="120"/>
      <w:ind w:left="283"/>
    </w:pPr>
  </w:style>
  <w:style w:type="character" w:customStyle="1" w:styleId="Corpodeltesto2Carattere">
    <w:name w:val="Corpo del testo 2 Carattere"/>
    <w:basedOn w:val="Carpredefinitoparagrafo"/>
    <w:link w:val="Corpodeltesto2"/>
    <w:uiPriority w:val="99"/>
    <w:rsid w:val="00A86A84"/>
    <w:rPr>
      <w:rFonts w:ascii="Times New Roman" w:hAnsi="Times New Roman" w:cs="Times New Roman"/>
    </w:rPr>
  </w:style>
  <w:style w:type="paragraph" w:styleId="Soggettocommento">
    <w:name w:val="annotation subject"/>
    <w:basedOn w:val="Testocommento"/>
    <w:next w:val="Testocommento"/>
    <w:link w:val="SoggettocommentoCarattere"/>
    <w:uiPriority w:val="99"/>
    <w:rsid w:val="00A86A84"/>
    <w:pPr>
      <w:spacing w:after="0"/>
    </w:pPr>
    <w:rPr>
      <w:rFonts w:ascii="Times New Roman" w:hAnsi="Times New Roman" w:cstheme="minorBidi"/>
      <w:b/>
      <w:bCs/>
      <w:sz w:val="20"/>
      <w:szCs w:val="20"/>
      <w:lang w:eastAsia="en-US"/>
    </w:rPr>
  </w:style>
  <w:style w:type="character" w:customStyle="1" w:styleId="SoggettocommentoCarattere">
    <w:name w:val="Soggetto commento Carattere"/>
    <w:basedOn w:val="TestocommentoCarattere"/>
    <w:link w:val="Soggettocommento"/>
    <w:uiPriority w:val="99"/>
    <w:rsid w:val="00A86A84"/>
    <w:rPr>
      <w:rFonts w:ascii="Times New Roman" w:hAnsi="Times New Roman" w:cs="Times New Roman"/>
      <w:b/>
      <w:bCs/>
      <w:sz w:val="20"/>
      <w:szCs w:val="20"/>
      <w:lang w:eastAsia="ja-JP"/>
    </w:rPr>
  </w:style>
  <w:style w:type="character" w:styleId="Enfasicorsivo">
    <w:name w:val="Emphasis"/>
    <w:basedOn w:val="Carpredefinitoparagrafo"/>
    <w:uiPriority w:val="99"/>
    <w:qFormat/>
    <w:rsid w:val="00A86A84"/>
    <w:rPr>
      <w:rFonts w:ascii="Times New Roman" w:hAnsi="Times New Roman" w:cs="Times New Roman"/>
      <w:i/>
      <w:iCs/>
    </w:rPr>
  </w:style>
  <w:style w:type="character" w:styleId="Collegamentoipertestuale">
    <w:name w:val="Hyperlink"/>
    <w:basedOn w:val="Carpredefinitoparagrafo"/>
    <w:uiPriority w:val="99"/>
    <w:rsid w:val="00A86A84"/>
    <w:rPr>
      <w:rFonts w:ascii="Times New Roman" w:hAnsi="Times New Roman" w:cs="Times New Roman"/>
      <w:color w:val="0000FF"/>
      <w:u w:val="single"/>
    </w:rPr>
  </w:style>
  <w:style w:type="character" w:customStyle="1" w:styleId="BodyTextIndentChar">
    <w:name w:val="Body Text Indent Char"/>
    <w:basedOn w:val="Carpredefinitoparagrafo"/>
    <w:uiPriority w:val="99"/>
    <w:rsid w:val="00A86A84"/>
    <w:rPr>
      <w:rFonts w:ascii="Times New Roman" w:hAnsi="Times New Roman" w:cs="Times New Roman"/>
    </w:rPr>
  </w:style>
  <w:style w:type="character" w:styleId="Collegamentovisitato">
    <w:name w:val="FollowedHyperlink"/>
    <w:basedOn w:val="Carpredefinitoparagrafo"/>
    <w:uiPriority w:val="99"/>
    <w:rsid w:val="00A86A84"/>
    <w:rPr>
      <w:rFonts w:ascii="Times New Roman" w:hAnsi="Times New Roman" w:cs="Times New Roman"/>
      <w:color w:val="800080"/>
      <w:u w:val="single"/>
    </w:rPr>
  </w:style>
  <w:style w:type="character" w:styleId="Riferimentodelicato">
    <w:name w:val="Subtle Reference"/>
    <w:basedOn w:val="Carpredefinitoparagrafo"/>
    <w:uiPriority w:val="31"/>
    <w:qFormat/>
    <w:rsid w:val="00295636"/>
    <w:rPr>
      <w:smallCaps/>
      <w:color w:val="C0504D" w:themeColor="accent2"/>
      <w:u w:val="single"/>
    </w:rPr>
  </w:style>
  <w:style w:type="paragraph" w:styleId="Testonormale">
    <w:name w:val="Plain Text"/>
    <w:basedOn w:val="Normale"/>
    <w:link w:val="TestonormaleCarattere"/>
    <w:uiPriority w:val="99"/>
    <w:unhideWhenUsed/>
    <w:rsid w:val="001F5E52"/>
    <w:rPr>
      <w:rFonts w:ascii="Calibri" w:eastAsiaTheme="minorHAnsi" w:hAnsi="Calibri"/>
      <w:sz w:val="22"/>
      <w:szCs w:val="21"/>
    </w:rPr>
  </w:style>
  <w:style w:type="character" w:customStyle="1" w:styleId="TestonormaleCarattere">
    <w:name w:val="Testo normale Carattere"/>
    <w:basedOn w:val="Carpredefinitoparagrafo"/>
    <w:link w:val="Testonormale"/>
    <w:uiPriority w:val="99"/>
    <w:rsid w:val="001F5E52"/>
    <w:rPr>
      <w:rFonts w:ascii="Calibri" w:eastAsiaTheme="minorHAnsi" w:hAnsi="Calibri"/>
      <w:szCs w:val="21"/>
      <w:lang w:val="en-US" w:eastAsia="en-US"/>
    </w:rPr>
  </w:style>
  <w:style w:type="paragraph" w:styleId="Testonotadichiusura">
    <w:name w:val="endnote text"/>
    <w:basedOn w:val="Normale"/>
    <w:link w:val="TestonotadichiusuraCarattere"/>
    <w:uiPriority w:val="99"/>
    <w:semiHidden/>
    <w:unhideWhenUsed/>
    <w:rsid w:val="00765528"/>
    <w:rPr>
      <w:sz w:val="20"/>
      <w:szCs w:val="20"/>
    </w:rPr>
  </w:style>
  <w:style w:type="character" w:customStyle="1" w:styleId="TestonotadichiusuraCarattere">
    <w:name w:val="Testo nota di chiusura Carattere"/>
    <w:basedOn w:val="Carpredefinitoparagrafo"/>
    <w:link w:val="Testonotadichiusura"/>
    <w:uiPriority w:val="99"/>
    <w:semiHidden/>
    <w:rsid w:val="00765528"/>
    <w:rPr>
      <w:rFonts w:ascii="Times New Roman" w:hAnsi="Times New Roman"/>
      <w:sz w:val="20"/>
      <w:szCs w:val="20"/>
      <w:lang w:val="en-US" w:eastAsia="en-US"/>
    </w:rPr>
  </w:style>
  <w:style w:type="character" w:styleId="Rimandonotadichiusura">
    <w:name w:val="endnote reference"/>
    <w:basedOn w:val="Carpredefinitoparagrafo"/>
    <w:uiPriority w:val="99"/>
    <w:semiHidden/>
    <w:unhideWhenUsed/>
    <w:rsid w:val="00765528"/>
    <w:rPr>
      <w:vertAlign w:val="superscript"/>
    </w:rPr>
  </w:style>
  <w:style w:type="paragraph" w:styleId="NormaleWeb">
    <w:name w:val="Normal (Web)"/>
    <w:basedOn w:val="Normale"/>
    <w:uiPriority w:val="99"/>
    <w:semiHidden/>
    <w:unhideWhenUsed/>
    <w:rsid w:val="00CF62FC"/>
    <w:pPr>
      <w:spacing w:before="100" w:beforeAutospacing="1" w:after="100" w:afterAutospacing="1"/>
    </w:pPr>
    <w:rPr>
      <w:rFonts w:ascii="Times" w:hAnsi="Times" w:cs="Times New Roman"/>
      <w:sz w:val="20"/>
      <w:szCs w:val="20"/>
    </w:rPr>
  </w:style>
  <w:style w:type="character" w:styleId="Numeropagina">
    <w:name w:val="page number"/>
    <w:basedOn w:val="Carpredefinitoparagrafo"/>
    <w:uiPriority w:val="99"/>
    <w:unhideWhenUsed/>
    <w:rsid w:val="004E15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ilgiornaledellarte.com" TargetMode="Externa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17B2"/>
    <w:rsid w:val="002D71AD"/>
    <w:rsid w:val="00F717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89A474FE78304AF893E1C93E294F3866">
    <w:name w:val="89A474FE78304AF893E1C93E294F3866"/>
    <w:rsid w:val="00F717B2"/>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89A474FE78304AF893E1C93E294F3866">
    <w:name w:val="89A474FE78304AF893E1C93E294F3866"/>
    <w:rsid w:val="00F717B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A17CCD-82A2-4A48-BE7F-627945503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18</Pages>
  <Words>9835</Words>
  <Characters>56060</Characters>
  <Application>Microsoft Office Word</Application>
  <DocSecurity>0</DocSecurity>
  <Lines>467</Lines>
  <Paragraphs>131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The Italian Ministry for Cultural Heritage between managerialiszation and [</vt:lpstr>
      <vt:lpstr>The Italian Ministry for Cultural Heritage between managerialiszation and [</vt:lpstr>
    </vt:vector>
  </TitlesOfParts>
  <Company>Università di Bologna</Company>
  <LinksUpToDate>false</LinksUpToDate>
  <CharactersWithSpaces>65764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Italian Ministry for Cultural Heritage between managerialiszation and [</dc:title>
  <dc:creator>Daniel Shoup</dc:creator>
  <cp:lastModifiedBy>Sara</cp:lastModifiedBy>
  <cp:revision>7</cp:revision>
  <cp:lastPrinted>2014-04-15T17:20:00Z</cp:lastPrinted>
  <dcterms:created xsi:type="dcterms:W3CDTF">2014-02-27T07:19:00Z</dcterms:created>
  <dcterms:modified xsi:type="dcterms:W3CDTF">2014-04-15T17:29:00Z</dcterms:modified>
</cp:coreProperties>
</file>