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706DC4" w14:textId="77777777" w:rsidR="00E720EA" w:rsidRPr="00BB4D2B" w:rsidRDefault="00E720EA" w:rsidP="00D24D89">
      <w:pPr>
        <w:jc w:val="center"/>
        <w:rPr>
          <w:rFonts w:asciiTheme="minorHAnsi" w:hAnsiTheme="minorHAnsi" w:cstheme="minorHAnsi"/>
          <w:b/>
          <w:u w:val="single"/>
          <w:lang w:val="en-GB"/>
        </w:rPr>
      </w:pPr>
      <w:r w:rsidRPr="00BB4D2B">
        <w:rPr>
          <w:rFonts w:asciiTheme="minorHAnsi" w:hAnsiTheme="minorHAnsi" w:cstheme="minorHAnsi"/>
          <w:b/>
          <w:u w:val="single"/>
          <w:lang w:val="en-GB"/>
        </w:rPr>
        <w:t>TEMPLATE FOR ABSTRACT SUBMISSION</w:t>
      </w:r>
    </w:p>
    <w:tbl>
      <w:tblPr>
        <w:tblStyle w:val="Grigliatabella"/>
        <w:tblW w:w="9889" w:type="dxa"/>
        <w:tblLook w:val="04A0" w:firstRow="1" w:lastRow="0" w:firstColumn="1" w:lastColumn="0" w:noHBand="0" w:noVBand="1"/>
      </w:tblPr>
      <w:tblGrid>
        <w:gridCol w:w="3085"/>
        <w:gridCol w:w="6804"/>
      </w:tblGrid>
      <w:tr w:rsidR="009528AB" w:rsidRPr="00BB4D2B" w14:paraId="5DD9CA8C" w14:textId="77777777" w:rsidTr="001E084D">
        <w:tc>
          <w:tcPr>
            <w:tcW w:w="3085" w:type="dxa"/>
          </w:tcPr>
          <w:p w14:paraId="302FE3F4" w14:textId="77777777" w:rsidR="009528AB" w:rsidRPr="00BB4D2B" w:rsidRDefault="009528AB" w:rsidP="00D24D89">
            <w:pPr>
              <w:spacing w:after="0" w:line="240" w:lineRule="auto"/>
              <w:rPr>
                <w:rFonts w:asciiTheme="minorHAnsi" w:hAnsiTheme="minorHAnsi" w:cstheme="minorHAnsi"/>
                <w:sz w:val="20"/>
                <w:szCs w:val="20"/>
                <w:lang w:val="en-GB"/>
              </w:rPr>
            </w:pPr>
            <w:r w:rsidRPr="00BB4D2B">
              <w:rPr>
                <w:rFonts w:asciiTheme="minorHAnsi" w:hAnsiTheme="minorHAnsi" w:cstheme="minorHAnsi"/>
                <w:b/>
                <w:sz w:val="20"/>
                <w:szCs w:val="20"/>
                <w:lang w:val="en-GB"/>
              </w:rPr>
              <w:t xml:space="preserve">TITLE </w:t>
            </w:r>
            <w:r w:rsidRPr="00BB4D2B">
              <w:rPr>
                <w:rFonts w:asciiTheme="minorHAnsi" w:hAnsiTheme="minorHAnsi" w:cstheme="minorHAnsi"/>
                <w:sz w:val="20"/>
                <w:szCs w:val="20"/>
                <w:lang w:val="en-GB"/>
              </w:rPr>
              <w:t>OF ABSTRACT</w:t>
            </w:r>
          </w:p>
        </w:tc>
        <w:tc>
          <w:tcPr>
            <w:tcW w:w="6804" w:type="dxa"/>
          </w:tcPr>
          <w:p w14:paraId="3848D9D6" w14:textId="218FC593" w:rsidR="009528AB" w:rsidRPr="00BB4D2B" w:rsidRDefault="006B44D6" w:rsidP="001E084D">
            <w:pPr>
              <w:spacing w:after="0" w:line="240" w:lineRule="auto"/>
              <w:rPr>
                <w:rFonts w:asciiTheme="minorHAnsi" w:hAnsiTheme="minorHAnsi" w:cstheme="minorHAnsi"/>
                <w:b/>
                <w:lang w:val="en-GB"/>
              </w:rPr>
            </w:pPr>
            <w:r w:rsidRPr="00336AAA">
              <w:rPr>
                <w:rFonts w:asciiTheme="minorHAnsi" w:hAnsiTheme="minorHAnsi" w:cstheme="minorHAnsi"/>
                <w:b/>
                <w:lang w:val="en-GB"/>
              </w:rPr>
              <w:t>CARBON ISOTOPE LABELING TO DETECT SOURCE-SINK RELATIONSHIPS IN GRAPEVINES UPON DROUGHT STRESS AND RE-WATERING</w:t>
            </w:r>
          </w:p>
        </w:tc>
      </w:tr>
      <w:tr w:rsidR="009528AB" w:rsidRPr="00BB4D2B" w14:paraId="7DC0BB56" w14:textId="77777777" w:rsidTr="001E084D">
        <w:tc>
          <w:tcPr>
            <w:tcW w:w="3085" w:type="dxa"/>
          </w:tcPr>
          <w:p w14:paraId="073C349B" w14:textId="77777777" w:rsidR="009528AB" w:rsidRPr="00BB4D2B" w:rsidRDefault="009528AB" w:rsidP="00D24D89">
            <w:pPr>
              <w:spacing w:after="0" w:line="240" w:lineRule="auto"/>
              <w:rPr>
                <w:rFonts w:asciiTheme="minorHAnsi" w:hAnsiTheme="minorHAnsi" w:cstheme="minorHAnsi"/>
                <w:b/>
                <w:sz w:val="20"/>
                <w:szCs w:val="20"/>
                <w:lang w:val="en-GB"/>
              </w:rPr>
            </w:pPr>
            <w:r w:rsidRPr="00BB4D2B">
              <w:rPr>
                <w:rFonts w:asciiTheme="minorHAnsi" w:hAnsiTheme="minorHAnsi" w:cstheme="minorHAnsi"/>
                <w:sz w:val="20"/>
                <w:szCs w:val="20"/>
                <w:lang w:val="en-GB"/>
              </w:rPr>
              <w:t xml:space="preserve">Name, SURNAME, affiliation of the </w:t>
            </w:r>
            <w:r w:rsidRPr="00BB4D2B">
              <w:rPr>
                <w:rFonts w:asciiTheme="minorHAnsi" w:hAnsiTheme="minorHAnsi" w:cstheme="minorHAnsi"/>
                <w:b/>
                <w:sz w:val="20"/>
                <w:szCs w:val="20"/>
                <w:lang w:val="en-GB"/>
              </w:rPr>
              <w:t>PRESENTER</w:t>
            </w:r>
          </w:p>
          <w:p w14:paraId="2BBAC652" w14:textId="77777777" w:rsidR="001E084D" w:rsidRPr="00BB4D2B" w:rsidRDefault="001E084D" w:rsidP="00D24D89">
            <w:pPr>
              <w:spacing w:after="0" w:line="240" w:lineRule="auto"/>
              <w:rPr>
                <w:rFonts w:asciiTheme="minorHAnsi" w:hAnsiTheme="minorHAnsi" w:cstheme="minorHAnsi"/>
                <w:i/>
                <w:sz w:val="20"/>
                <w:szCs w:val="20"/>
                <w:lang w:val="en-GB"/>
              </w:rPr>
            </w:pPr>
            <w:r w:rsidRPr="00BB4D2B">
              <w:rPr>
                <w:rFonts w:asciiTheme="minorHAnsi" w:hAnsiTheme="minorHAnsi" w:cstheme="minorHAnsi"/>
                <w:i/>
                <w:sz w:val="20"/>
                <w:szCs w:val="20"/>
                <w:lang w:val="en-GB"/>
              </w:rPr>
              <w:t>(only 1 abstract per presenter)</w:t>
            </w:r>
          </w:p>
        </w:tc>
        <w:tc>
          <w:tcPr>
            <w:tcW w:w="6804" w:type="dxa"/>
          </w:tcPr>
          <w:p w14:paraId="00C76D82" w14:textId="28A5D713" w:rsidR="009528AB" w:rsidRPr="00336AAA" w:rsidRDefault="00336AAA" w:rsidP="001E084D">
            <w:pPr>
              <w:spacing w:after="0" w:line="240" w:lineRule="auto"/>
              <w:rPr>
                <w:rFonts w:asciiTheme="minorHAnsi" w:hAnsiTheme="minorHAnsi" w:cstheme="minorHAnsi"/>
                <w:lang w:val="en-GB"/>
              </w:rPr>
            </w:pPr>
            <w:r w:rsidRPr="00336AAA">
              <w:rPr>
                <w:rFonts w:asciiTheme="minorHAnsi" w:hAnsiTheme="minorHAnsi" w:cstheme="minorHAnsi"/>
                <w:lang w:val="en-GB"/>
              </w:rPr>
              <w:t>Davide L.</w:t>
            </w:r>
            <w:r>
              <w:rPr>
                <w:rFonts w:asciiTheme="minorHAnsi" w:hAnsiTheme="minorHAnsi" w:cstheme="minorHAnsi"/>
                <w:lang w:val="en-GB"/>
              </w:rPr>
              <w:t>,</w:t>
            </w:r>
            <w:r w:rsidRPr="00336AAA">
              <w:rPr>
                <w:rFonts w:asciiTheme="minorHAnsi" w:hAnsiTheme="minorHAnsi" w:cstheme="minorHAnsi"/>
                <w:lang w:val="en-GB"/>
              </w:rPr>
              <w:t xml:space="preserve"> P</w:t>
            </w:r>
            <w:r>
              <w:rPr>
                <w:rFonts w:asciiTheme="minorHAnsi" w:hAnsiTheme="minorHAnsi" w:cstheme="minorHAnsi"/>
                <w:lang w:val="en-GB"/>
              </w:rPr>
              <w:t xml:space="preserve">ATONO, </w:t>
            </w:r>
            <w:r w:rsidRPr="00336AAA">
              <w:rPr>
                <w:rFonts w:asciiTheme="minorHAnsi" w:hAnsiTheme="minorHAnsi" w:cstheme="minorHAnsi"/>
                <w:lang w:val="en-GB"/>
              </w:rPr>
              <w:t>Dept. Agricultural, Forest and Food Sciences, University of Turin, Grugliasco, Italy</w:t>
            </w:r>
            <w:bookmarkStart w:id="0" w:name="_GoBack"/>
            <w:bookmarkEnd w:id="0"/>
          </w:p>
        </w:tc>
      </w:tr>
      <w:tr w:rsidR="009528AB" w:rsidRPr="00BB4D2B" w14:paraId="5921DDB1" w14:textId="77777777" w:rsidTr="001E084D">
        <w:tc>
          <w:tcPr>
            <w:tcW w:w="3085" w:type="dxa"/>
          </w:tcPr>
          <w:p w14:paraId="65DFCB67" w14:textId="77777777" w:rsidR="009528AB" w:rsidRPr="00BB4D2B" w:rsidRDefault="009528AB" w:rsidP="00D24D89">
            <w:pPr>
              <w:spacing w:after="0" w:line="240" w:lineRule="auto"/>
              <w:rPr>
                <w:rFonts w:asciiTheme="minorHAnsi" w:hAnsiTheme="minorHAnsi" w:cstheme="minorHAnsi"/>
                <w:sz w:val="20"/>
                <w:szCs w:val="20"/>
                <w:lang w:val="en-GB"/>
              </w:rPr>
            </w:pPr>
            <w:r w:rsidRPr="00BB4D2B">
              <w:rPr>
                <w:rFonts w:asciiTheme="minorHAnsi" w:hAnsiTheme="minorHAnsi" w:cstheme="minorHAnsi"/>
                <w:sz w:val="20"/>
                <w:szCs w:val="20"/>
                <w:lang w:val="en-GB"/>
              </w:rPr>
              <w:t xml:space="preserve">Name, SURNAME, affiliation of the CO-AUTHORS </w:t>
            </w:r>
          </w:p>
          <w:p w14:paraId="558B08DB" w14:textId="77777777" w:rsidR="001E084D" w:rsidRPr="00BB4D2B" w:rsidRDefault="009528AB" w:rsidP="00D24D89">
            <w:pPr>
              <w:spacing w:after="0" w:line="240" w:lineRule="auto"/>
              <w:rPr>
                <w:rFonts w:asciiTheme="minorHAnsi" w:hAnsiTheme="minorHAnsi" w:cstheme="minorHAnsi"/>
                <w:i/>
                <w:sz w:val="20"/>
                <w:szCs w:val="20"/>
                <w:lang w:val="en-GB"/>
              </w:rPr>
            </w:pPr>
            <w:r w:rsidRPr="00BB4D2B">
              <w:rPr>
                <w:rFonts w:asciiTheme="minorHAnsi" w:hAnsiTheme="minorHAnsi" w:cstheme="minorHAnsi"/>
                <w:i/>
                <w:sz w:val="20"/>
                <w:szCs w:val="20"/>
                <w:lang w:val="en-GB"/>
              </w:rPr>
              <w:t>(one line for each co-author)</w:t>
            </w:r>
          </w:p>
        </w:tc>
        <w:tc>
          <w:tcPr>
            <w:tcW w:w="6804" w:type="dxa"/>
          </w:tcPr>
          <w:p w14:paraId="51DF9C9D" w14:textId="77777777" w:rsidR="00336AAA" w:rsidRDefault="00336AAA" w:rsidP="00336AAA">
            <w:pPr>
              <w:spacing w:after="0" w:line="240" w:lineRule="auto"/>
              <w:rPr>
                <w:rFonts w:asciiTheme="minorHAnsi" w:hAnsiTheme="minorHAnsi" w:cstheme="minorHAnsi"/>
                <w:lang w:val="en-GB"/>
              </w:rPr>
            </w:pPr>
            <w:r>
              <w:rPr>
                <w:rFonts w:asciiTheme="minorHAnsi" w:hAnsiTheme="minorHAnsi" w:cstheme="minorHAnsi"/>
                <w:lang w:val="en-GB"/>
              </w:rPr>
              <w:t xml:space="preserve">Daniel, SAID PULLICINO, </w:t>
            </w:r>
            <w:r w:rsidRPr="00336AAA">
              <w:rPr>
                <w:rFonts w:asciiTheme="minorHAnsi" w:hAnsiTheme="minorHAnsi" w:cstheme="minorHAnsi"/>
                <w:lang w:val="en-GB"/>
              </w:rPr>
              <w:t>Dept. Agricultural, Forest and Food Sciences, University of Turin, Grugliasco, Italy</w:t>
            </w:r>
          </w:p>
          <w:p w14:paraId="0A8811D3" w14:textId="77777777" w:rsidR="00336AAA" w:rsidRDefault="00336AAA" w:rsidP="00336AAA">
            <w:pPr>
              <w:spacing w:after="0" w:line="240" w:lineRule="auto"/>
              <w:rPr>
                <w:rFonts w:asciiTheme="minorHAnsi" w:hAnsiTheme="minorHAnsi" w:cstheme="minorHAnsi"/>
                <w:lang w:val="en-GB"/>
              </w:rPr>
            </w:pPr>
          </w:p>
          <w:p w14:paraId="21207683" w14:textId="77777777" w:rsidR="00336AAA" w:rsidRDefault="00336AAA" w:rsidP="00336AAA">
            <w:pPr>
              <w:spacing w:after="0" w:line="240" w:lineRule="auto"/>
              <w:rPr>
                <w:rFonts w:asciiTheme="minorHAnsi" w:hAnsiTheme="minorHAnsi" w:cstheme="minorHAnsi"/>
                <w:lang w:val="en-GB"/>
              </w:rPr>
            </w:pPr>
            <w:r w:rsidRPr="00336AAA">
              <w:rPr>
                <w:rFonts w:asciiTheme="minorHAnsi" w:hAnsiTheme="minorHAnsi" w:cstheme="minorHAnsi"/>
                <w:lang w:val="en-GB"/>
              </w:rPr>
              <w:t>Leandro</w:t>
            </w:r>
            <w:r>
              <w:rPr>
                <w:rFonts w:asciiTheme="minorHAnsi" w:hAnsiTheme="minorHAnsi" w:cstheme="minorHAnsi"/>
                <w:lang w:val="en-GB"/>
              </w:rPr>
              <w:t>,</w:t>
            </w:r>
            <w:r w:rsidRPr="00336AAA">
              <w:rPr>
                <w:rFonts w:asciiTheme="minorHAnsi" w:hAnsiTheme="minorHAnsi" w:cstheme="minorHAnsi"/>
                <w:lang w:val="en-GB"/>
              </w:rPr>
              <w:t xml:space="preserve"> E</w:t>
            </w:r>
            <w:r>
              <w:rPr>
                <w:rFonts w:asciiTheme="minorHAnsi" w:hAnsiTheme="minorHAnsi" w:cstheme="minorHAnsi"/>
                <w:lang w:val="en-GB"/>
              </w:rPr>
              <w:t>LOI</w:t>
            </w:r>
            <w:r w:rsidRPr="00336AAA">
              <w:rPr>
                <w:rFonts w:asciiTheme="minorHAnsi" w:hAnsiTheme="minorHAnsi" w:cstheme="minorHAnsi"/>
                <w:lang w:val="en-GB"/>
              </w:rPr>
              <w:t xml:space="preserve"> A</w:t>
            </w:r>
            <w:r>
              <w:rPr>
                <w:rFonts w:asciiTheme="minorHAnsi" w:hAnsiTheme="minorHAnsi" w:cstheme="minorHAnsi"/>
                <w:lang w:val="en-GB"/>
              </w:rPr>
              <w:t xml:space="preserve">LCATRAO, </w:t>
            </w:r>
            <w:r w:rsidRPr="00336AAA">
              <w:rPr>
                <w:rFonts w:asciiTheme="minorHAnsi" w:hAnsiTheme="minorHAnsi" w:cstheme="minorHAnsi"/>
                <w:lang w:val="en-GB"/>
              </w:rPr>
              <w:t>Dept. Agricultural, Forest and Food Sciences, University of Turin, Grugliasco, Italy</w:t>
            </w:r>
          </w:p>
          <w:p w14:paraId="756F5588" w14:textId="77777777" w:rsidR="00336AAA" w:rsidRDefault="00336AAA" w:rsidP="00336AAA">
            <w:pPr>
              <w:spacing w:after="0" w:line="240" w:lineRule="auto"/>
              <w:rPr>
                <w:rFonts w:asciiTheme="minorHAnsi" w:hAnsiTheme="minorHAnsi" w:cstheme="minorHAnsi"/>
                <w:lang w:val="en-GB"/>
              </w:rPr>
            </w:pPr>
          </w:p>
          <w:p w14:paraId="4B31295B" w14:textId="77777777" w:rsidR="00336AAA" w:rsidRDefault="00336AAA" w:rsidP="00336AAA">
            <w:pPr>
              <w:spacing w:after="0" w:line="240" w:lineRule="auto"/>
              <w:rPr>
                <w:rFonts w:asciiTheme="minorHAnsi" w:hAnsiTheme="minorHAnsi" w:cstheme="minorHAnsi"/>
                <w:lang w:val="en-GB"/>
              </w:rPr>
            </w:pPr>
            <w:r w:rsidRPr="00336AAA">
              <w:rPr>
                <w:rFonts w:asciiTheme="minorHAnsi" w:hAnsiTheme="minorHAnsi" w:cstheme="minorHAnsi"/>
                <w:lang w:val="en-GB"/>
              </w:rPr>
              <w:t>Giorgio</w:t>
            </w:r>
            <w:r>
              <w:rPr>
                <w:rFonts w:asciiTheme="minorHAnsi" w:hAnsiTheme="minorHAnsi" w:cstheme="minorHAnsi"/>
                <w:lang w:val="en-GB"/>
              </w:rPr>
              <w:t>,</w:t>
            </w:r>
            <w:r w:rsidRPr="00336AAA">
              <w:rPr>
                <w:rFonts w:asciiTheme="minorHAnsi" w:hAnsiTheme="minorHAnsi" w:cstheme="minorHAnsi"/>
                <w:lang w:val="en-GB"/>
              </w:rPr>
              <w:t xml:space="preserve"> I</w:t>
            </w:r>
            <w:r>
              <w:rPr>
                <w:rFonts w:asciiTheme="minorHAnsi" w:hAnsiTheme="minorHAnsi" w:cstheme="minorHAnsi"/>
                <w:lang w:val="en-GB"/>
              </w:rPr>
              <w:t xml:space="preserve">VALDI, </w:t>
            </w:r>
            <w:r w:rsidRPr="00336AAA">
              <w:rPr>
                <w:rFonts w:asciiTheme="minorHAnsi" w:hAnsiTheme="minorHAnsi" w:cstheme="minorHAnsi"/>
                <w:lang w:val="en-GB"/>
              </w:rPr>
              <w:t>Dept. Agricultural, Forest and Food Sciences, University of Turin, Grugliasco, Italy</w:t>
            </w:r>
          </w:p>
          <w:p w14:paraId="380C7814" w14:textId="77777777" w:rsidR="00336AAA" w:rsidRDefault="00336AAA" w:rsidP="00336AAA">
            <w:pPr>
              <w:spacing w:after="0" w:line="240" w:lineRule="auto"/>
              <w:rPr>
                <w:rFonts w:asciiTheme="minorHAnsi" w:hAnsiTheme="minorHAnsi" w:cstheme="minorHAnsi"/>
                <w:lang w:val="en-GB"/>
              </w:rPr>
            </w:pPr>
          </w:p>
          <w:p w14:paraId="51675FF2" w14:textId="77777777" w:rsidR="00336AAA" w:rsidRDefault="00336AAA" w:rsidP="00336AAA">
            <w:pPr>
              <w:spacing w:after="0" w:line="240" w:lineRule="auto"/>
              <w:rPr>
                <w:rFonts w:asciiTheme="minorHAnsi" w:hAnsiTheme="minorHAnsi" w:cstheme="minorHAnsi"/>
                <w:lang w:val="en-GB"/>
              </w:rPr>
            </w:pPr>
            <w:r>
              <w:rPr>
                <w:rFonts w:asciiTheme="minorHAnsi" w:hAnsiTheme="minorHAnsi" w:cstheme="minorHAnsi"/>
                <w:lang w:val="en-GB"/>
              </w:rPr>
              <w:t xml:space="preserve">Andrea, FIRBUS, </w:t>
            </w:r>
            <w:r w:rsidRPr="00336AAA">
              <w:rPr>
                <w:rFonts w:asciiTheme="minorHAnsi" w:hAnsiTheme="minorHAnsi" w:cstheme="minorHAnsi"/>
                <w:lang w:val="en-GB"/>
              </w:rPr>
              <w:t>Dept. Agricultural, Forest and Food Sciences, University of Turin, Grugliasco, Italy</w:t>
            </w:r>
          </w:p>
          <w:p w14:paraId="05D8A81A" w14:textId="77777777" w:rsidR="00336AAA" w:rsidRDefault="00336AAA" w:rsidP="00336AAA">
            <w:pPr>
              <w:spacing w:after="0" w:line="240" w:lineRule="auto"/>
              <w:rPr>
                <w:rFonts w:asciiTheme="minorHAnsi" w:hAnsiTheme="minorHAnsi" w:cstheme="minorHAnsi"/>
                <w:lang w:val="en-GB"/>
              </w:rPr>
            </w:pPr>
          </w:p>
          <w:p w14:paraId="63B5911C" w14:textId="77777777" w:rsidR="00336AAA" w:rsidRPr="00336AAA" w:rsidRDefault="00336AAA" w:rsidP="00336AAA">
            <w:pPr>
              <w:spacing w:after="0" w:line="240" w:lineRule="auto"/>
              <w:rPr>
                <w:rFonts w:asciiTheme="minorHAnsi" w:hAnsiTheme="minorHAnsi" w:cstheme="minorHAnsi"/>
                <w:lang w:val="en-GB"/>
              </w:rPr>
            </w:pPr>
            <w:r w:rsidRPr="00336AAA">
              <w:rPr>
                <w:rFonts w:asciiTheme="minorHAnsi" w:hAnsiTheme="minorHAnsi" w:cstheme="minorHAnsi"/>
                <w:lang w:val="en-GB"/>
              </w:rPr>
              <w:t>Giorgio</w:t>
            </w:r>
            <w:r>
              <w:rPr>
                <w:rFonts w:asciiTheme="minorHAnsi" w:hAnsiTheme="minorHAnsi" w:cstheme="minorHAnsi"/>
                <w:lang w:val="en-GB"/>
              </w:rPr>
              <w:t>,</w:t>
            </w:r>
            <w:r w:rsidRPr="00336AAA">
              <w:rPr>
                <w:rFonts w:asciiTheme="minorHAnsi" w:hAnsiTheme="minorHAnsi" w:cstheme="minorHAnsi"/>
                <w:lang w:val="en-GB"/>
              </w:rPr>
              <w:t xml:space="preserve"> </w:t>
            </w:r>
            <w:r>
              <w:rPr>
                <w:rFonts w:asciiTheme="minorHAnsi" w:hAnsiTheme="minorHAnsi" w:cstheme="minorHAnsi"/>
                <w:lang w:val="en-GB"/>
              </w:rPr>
              <w:t xml:space="preserve">GAMBINO, </w:t>
            </w:r>
            <w:r w:rsidRPr="00336AAA">
              <w:rPr>
                <w:rFonts w:asciiTheme="minorHAnsi" w:hAnsiTheme="minorHAnsi" w:cstheme="minorHAnsi"/>
                <w:lang w:val="en-GB"/>
              </w:rPr>
              <w:t>Institute for Sustainable Plant Protection, National Research Council, Turin, Italy</w:t>
            </w:r>
          </w:p>
          <w:p w14:paraId="478CCAB2" w14:textId="77777777" w:rsidR="00336AAA" w:rsidRDefault="00336AAA" w:rsidP="00336AAA">
            <w:pPr>
              <w:spacing w:after="0" w:line="240" w:lineRule="auto"/>
              <w:rPr>
                <w:rFonts w:asciiTheme="minorHAnsi" w:hAnsiTheme="minorHAnsi" w:cstheme="minorHAnsi"/>
                <w:lang w:val="en-GB"/>
              </w:rPr>
            </w:pPr>
          </w:p>
          <w:p w14:paraId="7F48DB3D" w14:textId="77777777" w:rsidR="00336AAA" w:rsidRPr="00336AAA" w:rsidRDefault="00336AAA" w:rsidP="00336AAA">
            <w:pPr>
              <w:spacing w:after="0" w:line="240" w:lineRule="auto"/>
              <w:rPr>
                <w:rFonts w:asciiTheme="minorHAnsi" w:hAnsiTheme="minorHAnsi" w:cstheme="minorHAnsi"/>
                <w:lang w:val="en-GB"/>
              </w:rPr>
            </w:pPr>
            <w:r w:rsidRPr="00336AAA">
              <w:rPr>
                <w:rFonts w:asciiTheme="minorHAnsi" w:hAnsiTheme="minorHAnsi" w:cstheme="minorHAnsi"/>
                <w:lang w:val="en-GB"/>
              </w:rPr>
              <w:t>Irene</w:t>
            </w:r>
            <w:r>
              <w:rPr>
                <w:rFonts w:asciiTheme="minorHAnsi" w:hAnsiTheme="minorHAnsi" w:cstheme="minorHAnsi"/>
                <w:lang w:val="en-GB"/>
              </w:rPr>
              <w:t xml:space="preserve">, PERRONE, </w:t>
            </w:r>
            <w:r w:rsidRPr="00336AAA">
              <w:rPr>
                <w:rFonts w:asciiTheme="minorHAnsi" w:hAnsiTheme="minorHAnsi" w:cstheme="minorHAnsi"/>
                <w:lang w:val="en-GB"/>
              </w:rPr>
              <w:t>Institute for Sustainable Plant Protection, National Research Council, Turin, Italy</w:t>
            </w:r>
          </w:p>
          <w:p w14:paraId="290FA56D" w14:textId="77777777" w:rsidR="00336AAA" w:rsidRDefault="00336AAA" w:rsidP="00336AAA">
            <w:pPr>
              <w:spacing w:after="0" w:line="240" w:lineRule="auto"/>
              <w:rPr>
                <w:rFonts w:asciiTheme="minorHAnsi" w:hAnsiTheme="minorHAnsi" w:cstheme="minorHAnsi"/>
                <w:lang w:val="en-GB"/>
              </w:rPr>
            </w:pPr>
          </w:p>
          <w:p w14:paraId="584A2096" w14:textId="77777777" w:rsidR="00336AAA" w:rsidRPr="00336AAA" w:rsidRDefault="00336AAA" w:rsidP="00336AAA">
            <w:pPr>
              <w:spacing w:after="0" w:line="240" w:lineRule="auto"/>
              <w:rPr>
                <w:rFonts w:asciiTheme="minorHAnsi" w:hAnsiTheme="minorHAnsi" w:cstheme="minorHAnsi"/>
                <w:lang w:val="en-GB"/>
              </w:rPr>
            </w:pPr>
            <w:r w:rsidRPr="00336AAA">
              <w:rPr>
                <w:rFonts w:asciiTheme="minorHAnsi" w:hAnsiTheme="minorHAnsi" w:cstheme="minorHAnsi"/>
                <w:lang w:val="en-GB"/>
              </w:rPr>
              <w:t>Walter</w:t>
            </w:r>
            <w:r>
              <w:rPr>
                <w:rFonts w:asciiTheme="minorHAnsi" w:hAnsiTheme="minorHAnsi" w:cstheme="minorHAnsi"/>
                <w:lang w:val="en-GB"/>
              </w:rPr>
              <w:t>,</w:t>
            </w:r>
            <w:r w:rsidRPr="00336AAA">
              <w:rPr>
                <w:rFonts w:asciiTheme="minorHAnsi" w:hAnsiTheme="minorHAnsi" w:cstheme="minorHAnsi"/>
                <w:lang w:val="en-GB"/>
              </w:rPr>
              <w:t xml:space="preserve"> C</w:t>
            </w:r>
            <w:r>
              <w:rPr>
                <w:rFonts w:asciiTheme="minorHAnsi" w:hAnsiTheme="minorHAnsi" w:cstheme="minorHAnsi"/>
                <w:lang w:val="en-GB"/>
              </w:rPr>
              <w:t xml:space="preserve">HITARRRA, </w:t>
            </w:r>
            <w:r w:rsidRPr="00336AAA">
              <w:rPr>
                <w:rFonts w:asciiTheme="minorHAnsi" w:hAnsiTheme="minorHAnsi" w:cstheme="minorHAnsi"/>
                <w:lang w:val="en-GB"/>
              </w:rPr>
              <w:t>Centro di Ricerca Viticoltura ed Enologia VE, CREA, Conegliano, Italy</w:t>
            </w:r>
          </w:p>
          <w:p w14:paraId="2ED0FA1A" w14:textId="77777777" w:rsidR="00336AAA" w:rsidRDefault="00336AAA" w:rsidP="00336AAA">
            <w:pPr>
              <w:spacing w:after="0" w:line="240" w:lineRule="auto"/>
              <w:rPr>
                <w:rFonts w:asciiTheme="minorHAnsi" w:hAnsiTheme="minorHAnsi" w:cstheme="minorHAnsi"/>
                <w:lang w:val="en-GB"/>
              </w:rPr>
            </w:pPr>
          </w:p>
          <w:p w14:paraId="22178898" w14:textId="77777777" w:rsidR="00336AAA" w:rsidRDefault="00336AAA" w:rsidP="00336AAA">
            <w:pPr>
              <w:spacing w:after="0" w:line="240" w:lineRule="auto"/>
              <w:rPr>
                <w:rFonts w:asciiTheme="minorHAnsi" w:hAnsiTheme="minorHAnsi" w:cstheme="minorHAnsi"/>
                <w:lang w:val="en-GB"/>
              </w:rPr>
            </w:pPr>
            <w:r>
              <w:rPr>
                <w:rFonts w:asciiTheme="minorHAnsi" w:hAnsiTheme="minorHAnsi" w:cstheme="minorHAnsi"/>
                <w:lang w:val="en-GB"/>
              </w:rPr>
              <w:t xml:space="preserve">Alessandra, FERRANDINO, </w:t>
            </w:r>
            <w:r w:rsidRPr="00336AAA">
              <w:rPr>
                <w:rFonts w:asciiTheme="minorHAnsi" w:hAnsiTheme="minorHAnsi" w:cstheme="minorHAnsi"/>
                <w:lang w:val="en-GB"/>
              </w:rPr>
              <w:t>Dept. Agricultural, Forest and Food Sciences, University of Turin, Grugliasco, Italy</w:t>
            </w:r>
          </w:p>
          <w:p w14:paraId="7BDFFE31" w14:textId="77777777" w:rsidR="00336AAA" w:rsidRDefault="00336AAA" w:rsidP="00336AAA">
            <w:pPr>
              <w:spacing w:after="0" w:line="240" w:lineRule="auto"/>
              <w:rPr>
                <w:rFonts w:asciiTheme="minorHAnsi" w:hAnsiTheme="minorHAnsi" w:cstheme="minorHAnsi"/>
                <w:lang w:val="en-GB"/>
              </w:rPr>
            </w:pPr>
          </w:p>
          <w:p w14:paraId="5B2788DF" w14:textId="77777777" w:rsidR="00336AAA" w:rsidRDefault="00336AAA" w:rsidP="00336AAA">
            <w:pPr>
              <w:spacing w:after="0" w:line="240" w:lineRule="auto"/>
              <w:rPr>
                <w:rFonts w:asciiTheme="minorHAnsi" w:hAnsiTheme="minorHAnsi" w:cstheme="minorHAnsi"/>
                <w:lang w:val="en-GB"/>
              </w:rPr>
            </w:pPr>
            <w:r w:rsidRPr="00336AAA">
              <w:rPr>
                <w:rFonts w:asciiTheme="minorHAnsi" w:hAnsiTheme="minorHAnsi" w:cstheme="minorHAnsi"/>
                <w:lang w:val="en-GB"/>
              </w:rPr>
              <w:t>Davide</w:t>
            </w:r>
            <w:r>
              <w:rPr>
                <w:rFonts w:asciiTheme="minorHAnsi" w:hAnsiTheme="minorHAnsi" w:cstheme="minorHAnsi"/>
                <w:lang w:val="en-GB"/>
              </w:rPr>
              <w:t>,</w:t>
            </w:r>
            <w:r w:rsidRPr="00336AAA">
              <w:rPr>
                <w:rFonts w:asciiTheme="minorHAnsi" w:hAnsiTheme="minorHAnsi" w:cstheme="minorHAnsi"/>
                <w:lang w:val="en-GB"/>
              </w:rPr>
              <w:t xml:space="preserve"> </w:t>
            </w:r>
            <w:r>
              <w:rPr>
                <w:rFonts w:asciiTheme="minorHAnsi" w:hAnsiTheme="minorHAnsi" w:cstheme="minorHAnsi"/>
                <w:lang w:val="en-GB"/>
              </w:rPr>
              <w:t xml:space="preserve">RICAUDA AIMONINO, </w:t>
            </w:r>
            <w:r w:rsidRPr="00336AAA">
              <w:rPr>
                <w:rFonts w:asciiTheme="minorHAnsi" w:hAnsiTheme="minorHAnsi" w:cstheme="minorHAnsi"/>
                <w:lang w:val="en-GB"/>
              </w:rPr>
              <w:t>Dept. Agricultural, Forest and Food Sciences, University of Turin, Grugliasco, Italy</w:t>
            </w:r>
          </w:p>
          <w:p w14:paraId="16BAC295" w14:textId="77777777" w:rsidR="00336AAA" w:rsidRDefault="00336AAA" w:rsidP="00336AAA">
            <w:pPr>
              <w:spacing w:after="0" w:line="240" w:lineRule="auto"/>
              <w:rPr>
                <w:rFonts w:asciiTheme="minorHAnsi" w:hAnsiTheme="minorHAnsi" w:cstheme="minorHAnsi"/>
                <w:lang w:val="en-GB"/>
              </w:rPr>
            </w:pPr>
          </w:p>
          <w:p w14:paraId="15C7935E" w14:textId="77777777" w:rsidR="00336AAA" w:rsidRDefault="00336AAA" w:rsidP="00336AAA">
            <w:pPr>
              <w:spacing w:after="0" w:line="240" w:lineRule="auto"/>
              <w:rPr>
                <w:rFonts w:asciiTheme="minorHAnsi" w:hAnsiTheme="minorHAnsi" w:cstheme="minorHAnsi"/>
                <w:lang w:val="en-GB"/>
              </w:rPr>
            </w:pPr>
            <w:r>
              <w:rPr>
                <w:rFonts w:asciiTheme="minorHAnsi" w:hAnsiTheme="minorHAnsi" w:cstheme="minorHAnsi"/>
                <w:lang w:val="en-GB"/>
              </w:rPr>
              <w:t xml:space="preserve">Luisella, CELI, </w:t>
            </w:r>
            <w:r w:rsidRPr="00336AAA">
              <w:rPr>
                <w:rFonts w:asciiTheme="minorHAnsi" w:hAnsiTheme="minorHAnsi" w:cstheme="minorHAnsi"/>
                <w:lang w:val="en-GB"/>
              </w:rPr>
              <w:t>Dept. Agricultural, Forest and Food Sciences, University of Turin, Grugliasco, Italy</w:t>
            </w:r>
          </w:p>
          <w:p w14:paraId="246D2A55" w14:textId="77777777" w:rsidR="00336AAA" w:rsidRDefault="00336AAA" w:rsidP="00336AAA">
            <w:pPr>
              <w:spacing w:after="0" w:line="240" w:lineRule="auto"/>
              <w:rPr>
                <w:rFonts w:asciiTheme="minorHAnsi" w:hAnsiTheme="minorHAnsi" w:cstheme="minorHAnsi"/>
                <w:lang w:val="en-GB"/>
              </w:rPr>
            </w:pPr>
          </w:p>
          <w:p w14:paraId="44BB1BAF" w14:textId="5786D7E7" w:rsidR="003638C1" w:rsidRPr="00BB4D2B" w:rsidRDefault="00336AAA" w:rsidP="00336AAA">
            <w:pPr>
              <w:spacing w:after="0" w:line="240" w:lineRule="auto"/>
              <w:rPr>
                <w:rFonts w:asciiTheme="minorHAnsi" w:hAnsiTheme="minorHAnsi" w:cstheme="minorHAnsi"/>
                <w:lang w:val="en-GB"/>
              </w:rPr>
            </w:pPr>
            <w:r w:rsidRPr="00336AAA">
              <w:rPr>
                <w:rFonts w:asciiTheme="minorHAnsi" w:hAnsiTheme="minorHAnsi" w:cstheme="minorHAnsi"/>
                <w:lang w:val="en-GB"/>
              </w:rPr>
              <w:t>Claudio</w:t>
            </w:r>
            <w:r>
              <w:rPr>
                <w:rFonts w:asciiTheme="minorHAnsi" w:hAnsiTheme="minorHAnsi" w:cstheme="minorHAnsi"/>
                <w:lang w:val="en-GB"/>
              </w:rPr>
              <w:t xml:space="preserve">, LOVISOLO, </w:t>
            </w:r>
            <w:r w:rsidRPr="00336AAA">
              <w:rPr>
                <w:rFonts w:asciiTheme="minorHAnsi" w:hAnsiTheme="minorHAnsi" w:cstheme="minorHAnsi"/>
                <w:lang w:val="en-GB"/>
              </w:rPr>
              <w:t>Dept. Agricultural, Forest and Food Sciences, University of Turin, Grugliasco, Italy</w:t>
            </w:r>
          </w:p>
        </w:tc>
      </w:tr>
      <w:tr w:rsidR="009528AB" w:rsidRPr="00BB4D2B" w14:paraId="746F934D" w14:textId="77777777" w:rsidTr="001E084D">
        <w:tc>
          <w:tcPr>
            <w:tcW w:w="3085" w:type="dxa"/>
          </w:tcPr>
          <w:p w14:paraId="0342B655" w14:textId="77777777" w:rsidR="009528AB" w:rsidRPr="00BB4D2B" w:rsidRDefault="009528AB" w:rsidP="00D24D89">
            <w:pPr>
              <w:spacing w:after="0" w:line="240" w:lineRule="auto"/>
              <w:rPr>
                <w:rFonts w:asciiTheme="minorHAnsi" w:hAnsiTheme="minorHAnsi" w:cstheme="minorHAnsi"/>
                <w:sz w:val="20"/>
                <w:szCs w:val="20"/>
                <w:lang w:val="en-GB"/>
              </w:rPr>
            </w:pPr>
            <w:r w:rsidRPr="00BB4D2B">
              <w:rPr>
                <w:rFonts w:asciiTheme="minorHAnsi" w:hAnsiTheme="minorHAnsi" w:cstheme="minorHAnsi"/>
                <w:sz w:val="20"/>
                <w:szCs w:val="20"/>
                <w:lang w:val="en-GB"/>
              </w:rPr>
              <w:t xml:space="preserve">ABSTRACT </w:t>
            </w:r>
            <w:r w:rsidRPr="00BB4D2B">
              <w:rPr>
                <w:rFonts w:asciiTheme="minorHAnsi" w:hAnsiTheme="minorHAnsi" w:cstheme="minorHAnsi"/>
                <w:b/>
                <w:sz w:val="20"/>
                <w:szCs w:val="20"/>
                <w:lang w:val="en-GB"/>
              </w:rPr>
              <w:t>TEXT</w:t>
            </w:r>
            <w:r w:rsidRPr="00BB4D2B">
              <w:rPr>
                <w:rFonts w:asciiTheme="minorHAnsi" w:hAnsiTheme="minorHAnsi" w:cstheme="minorHAnsi"/>
                <w:sz w:val="20"/>
                <w:szCs w:val="20"/>
                <w:lang w:val="en-GB"/>
              </w:rPr>
              <w:t xml:space="preserve"> </w:t>
            </w:r>
          </w:p>
          <w:p w14:paraId="315984FD" w14:textId="77777777" w:rsidR="001E084D" w:rsidRPr="00BB4D2B" w:rsidRDefault="001E084D" w:rsidP="00D24D89">
            <w:pPr>
              <w:spacing w:after="0" w:line="240" w:lineRule="auto"/>
              <w:rPr>
                <w:rFonts w:asciiTheme="minorHAnsi" w:hAnsiTheme="minorHAnsi" w:cstheme="minorHAnsi"/>
                <w:i/>
                <w:sz w:val="20"/>
                <w:szCs w:val="20"/>
                <w:lang w:val="en-GB"/>
              </w:rPr>
            </w:pPr>
          </w:p>
          <w:p w14:paraId="524FBAE6" w14:textId="77777777" w:rsidR="001E084D" w:rsidRPr="00BB4D2B" w:rsidRDefault="009528AB" w:rsidP="00D24D89">
            <w:pPr>
              <w:spacing w:after="0" w:line="240" w:lineRule="auto"/>
              <w:rPr>
                <w:rFonts w:asciiTheme="minorHAnsi" w:hAnsiTheme="minorHAnsi" w:cstheme="minorHAnsi"/>
                <w:i/>
                <w:sz w:val="20"/>
                <w:szCs w:val="20"/>
                <w:lang w:val="en-GB"/>
              </w:rPr>
            </w:pPr>
            <w:r w:rsidRPr="00BB4D2B">
              <w:rPr>
                <w:rFonts w:asciiTheme="minorHAnsi" w:hAnsiTheme="minorHAnsi" w:cstheme="minorHAnsi"/>
                <w:i/>
                <w:sz w:val="20"/>
                <w:szCs w:val="20"/>
                <w:lang w:val="en-GB"/>
              </w:rPr>
              <w:t xml:space="preserve">(develop in paragraphs </w:t>
            </w:r>
          </w:p>
          <w:p w14:paraId="57C1E3FE" w14:textId="77777777" w:rsidR="009528AB" w:rsidRPr="00BB4D2B" w:rsidRDefault="009528AB" w:rsidP="00D24D89">
            <w:pPr>
              <w:spacing w:after="0" w:line="240" w:lineRule="auto"/>
              <w:rPr>
                <w:rFonts w:asciiTheme="minorHAnsi" w:hAnsiTheme="minorHAnsi" w:cstheme="minorHAnsi"/>
                <w:i/>
                <w:sz w:val="20"/>
                <w:szCs w:val="20"/>
                <w:lang w:val="en-GB"/>
              </w:rPr>
            </w:pPr>
            <w:r w:rsidRPr="00BB4D2B">
              <w:rPr>
                <w:rFonts w:asciiTheme="minorHAnsi" w:hAnsiTheme="minorHAnsi" w:cstheme="minorHAnsi"/>
                <w:i/>
                <w:sz w:val="20"/>
                <w:szCs w:val="20"/>
                <w:lang w:val="en-GB"/>
              </w:rPr>
              <w:t>AIM, METHODS, RESULTS, CONCLUSIONS)</w:t>
            </w:r>
          </w:p>
          <w:p w14:paraId="44546A54" w14:textId="77777777" w:rsidR="001E084D" w:rsidRPr="00BB4D2B" w:rsidRDefault="001E084D" w:rsidP="00D24D89">
            <w:pPr>
              <w:spacing w:after="0" w:line="240" w:lineRule="auto"/>
              <w:rPr>
                <w:rFonts w:asciiTheme="minorHAnsi" w:hAnsiTheme="minorHAnsi" w:cstheme="minorHAnsi"/>
                <w:i/>
                <w:sz w:val="18"/>
                <w:szCs w:val="18"/>
                <w:lang w:val="en-GB"/>
              </w:rPr>
            </w:pPr>
          </w:p>
          <w:p w14:paraId="757FF74C" w14:textId="77777777" w:rsidR="009528AB" w:rsidRPr="00BB4D2B" w:rsidRDefault="001E084D" w:rsidP="00D24D89">
            <w:pPr>
              <w:spacing w:after="0" w:line="240" w:lineRule="auto"/>
              <w:rPr>
                <w:rFonts w:asciiTheme="minorHAnsi" w:hAnsiTheme="minorHAnsi" w:cstheme="minorHAnsi"/>
                <w:i/>
                <w:sz w:val="18"/>
                <w:szCs w:val="18"/>
                <w:lang w:val="en-GB"/>
              </w:rPr>
            </w:pPr>
            <w:r w:rsidRPr="00BB4D2B">
              <w:rPr>
                <w:rFonts w:asciiTheme="minorHAnsi" w:hAnsiTheme="minorHAnsi" w:cstheme="minorHAnsi"/>
                <w:i/>
                <w:sz w:val="18"/>
                <w:szCs w:val="18"/>
                <w:lang w:val="en-GB"/>
              </w:rPr>
              <w:t>(max 3000 characters space included)</w:t>
            </w:r>
          </w:p>
          <w:p w14:paraId="493F1632" w14:textId="77777777" w:rsidR="001E084D" w:rsidRPr="00BB4D2B" w:rsidRDefault="001E084D" w:rsidP="00D24D89">
            <w:pPr>
              <w:spacing w:after="0" w:line="240" w:lineRule="auto"/>
              <w:rPr>
                <w:rFonts w:asciiTheme="minorHAnsi" w:hAnsiTheme="minorHAnsi" w:cstheme="minorHAnsi"/>
                <w:i/>
                <w:sz w:val="18"/>
                <w:szCs w:val="18"/>
                <w:lang w:val="en-GB"/>
              </w:rPr>
            </w:pPr>
          </w:p>
          <w:p w14:paraId="1443521C" w14:textId="77777777" w:rsidR="001E084D" w:rsidRPr="00BB4D2B" w:rsidRDefault="001E084D" w:rsidP="00D24D89">
            <w:pPr>
              <w:spacing w:after="0" w:line="240" w:lineRule="auto"/>
              <w:rPr>
                <w:rFonts w:asciiTheme="minorHAnsi" w:hAnsiTheme="minorHAnsi" w:cstheme="minorHAnsi"/>
                <w:i/>
                <w:sz w:val="18"/>
                <w:szCs w:val="18"/>
                <w:lang w:val="en-GB"/>
              </w:rPr>
            </w:pPr>
          </w:p>
          <w:p w14:paraId="75B1BCC2" w14:textId="77777777" w:rsidR="001E084D" w:rsidRPr="00BB4D2B" w:rsidRDefault="001E084D" w:rsidP="00D24D89">
            <w:pPr>
              <w:spacing w:after="0" w:line="240" w:lineRule="auto"/>
              <w:rPr>
                <w:rFonts w:asciiTheme="minorHAnsi" w:hAnsiTheme="minorHAnsi" w:cstheme="minorHAnsi"/>
                <w:i/>
                <w:sz w:val="18"/>
                <w:szCs w:val="18"/>
                <w:lang w:val="en-GB"/>
              </w:rPr>
            </w:pPr>
          </w:p>
          <w:p w14:paraId="3EA34E58" w14:textId="77777777" w:rsidR="001E084D" w:rsidRPr="00BB4D2B" w:rsidRDefault="001E084D" w:rsidP="00D24D89">
            <w:pPr>
              <w:spacing w:after="0" w:line="240" w:lineRule="auto"/>
              <w:rPr>
                <w:rFonts w:asciiTheme="minorHAnsi" w:hAnsiTheme="minorHAnsi" w:cstheme="minorHAnsi"/>
                <w:i/>
                <w:sz w:val="18"/>
                <w:szCs w:val="18"/>
                <w:lang w:val="en-GB"/>
              </w:rPr>
            </w:pPr>
          </w:p>
          <w:p w14:paraId="1A016727" w14:textId="77777777" w:rsidR="001E084D" w:rsidRPr="00BB4D2B" w:rsidRDefault="001E084D" w:rsidP="00D24D89">
            <w:pPr>
              <w:spacing w:after="0" w:line="240" w:lineRule="auto"/>
              <w:rPr>
                <w:rFonts w:asciiTheme="minorHAnsi" w:hAnsiTheme="minorHAnsi" w:cstheme="minorHAnsi"/>
                <w:i/>
                <w:sz w:val="18"/>
                <w:szCs w:val="18"/>
                <w:lang w:val="en-GB"/>
              </w:rPr>
            </w:pPr>
          </w:p>
          <w:p w14:paraId="42DF0D33" w14:textId="77777777" w:rsidR="001E084D" w:rsidRPr="00BB4D2B" w:rsidRDefault="001E084D" w:rsidP="00D24D89">
            <w:pPr>
              <w:spacing w:after="0" w:line="240" w:lineRule="auto"/>
              <w:rPr>
                <w:rFonts w:asciiTheme="minorHAnsi" w:hAnsiTheme="minorHAnsi" w:cstheme="minorHAnsi"/>
                <w:i/>
                <w:sz w:val="18"/>
                <w:szCs w:val="18"/>
                <w:lang w:val="en-GB"/>
              </w:rPr>
            </w:pPr>
          </w:p>
          <w:p w14:paraId="020A22B1" w14:textId="77777777" w:rsidR="001E084D" w:rsidRPr="00BB4D2B" w:rsidRDefault="001E084D" w:rsidP="00D24D89">
            <w:pPr>
              <w:spacing w:after="0" w:line="240" w:lineRule="auto"/>
              <w:rPr>
                <w:rFonts w:asciiTheme="minorHAnsi" w:hAnsiTheme="minorHAnsi" w:cstheme="minorHAnsi"/>
                <w:i/>
                <w:sz w:val="18"/>
                <w:szCs w:val="18"/>
                <w:lang w:val="en-GB"/>
              </w:rPr>
            </w:pPr>
          </w:p>
          <w:p w14:paraId="59E18683" w14:textId="77777777" w:rsidR="001E084D" w:rsidRPr="00BB4D2B" w:rsidRDefault="001E084D" w:rsidP="00D24D89">
            <w:pPr>
              <w:spacing w:after="0" w:line="240" w:lineRule="auto"/>
              <w:rPr>
                <w:rFonts w:asciiTheme="minorHAnsi" w:hAnsiTheme="minorHAnsi" w:cstheme="minorHAnsi"/>
                <w:i/>
                <w:sz w:val="18"/>
                <w:szCs w:val="18"/>
                <w:lang w:val="en-GB"/>
              </w:rPr>
            </w:pPr>
          </w:p>
          <w:p w14:paraId="3BF241DC" w14:textId="77777777" w:rsidR="001E084D" w:rsidRPr="00BB4D2B" w:rsidRDefault="001E084D" w:rsidP="00D24D89">
            <w:pPr>
              <w:spacing w:after="0" w:line="240" w:lineRule="auto"/>
              <w:rPr>
                <w:rFonts w:asciiTheme="minorHAnsi" w:hAnsiTheme="minorHAnsi" w:cstheme="minorHAnsi"/>
                <w:i/>
                <w:sz w:val="18"/>
                <w:szCs w:val="18"/>
                <w:lang w:val="en-GB"/>
              </w:rPr>
            </w:pPr>
          </w:p>
          <w:p w14:paraId="57D55F79" w14:textId="77777777" w:rsidR="001E084D" w:rsidRPr="00BB4D2B" w:rsidRDefault="001E084D" w:rsidP="00D24D89">
            <w:pPr>
              <w:spacing w:after="0" w:line="240" w:lineRule="auto"/>
              <w:rPr>
                <w:rFonts w:asciiTheme="minorHAnsi" w:hAnsiTheme="minorHAnsi" w:cstheme="minorHAnsi"/>
                <w:i/>
                <w:sz w:val="18"/>
                <w:szCs w:val="18"/>
                <w:lang w:val="en-GB"/>
              </w:rPr>
            </w:pPr>
          </w:p>
          <w:p w14:paraId="2FBC9AE5" w14:textId="77777777" w:rsidR="001E084D" w:rsidRPr="00BB4D2B" w:rsidRDefault="001E084D" w:rsidP="00D24D89">
            <w:pPr>
              <w:spacing w:after="0" w:line="240" w:lineRule="auto"/>
              <w:rPr>
                <w:rFonts w:asciiTheme="minorHAnsi" w:hAnsiTheme="minorHAnsi" w:cstheme="minorHAnsi"/>
                <w:i/>
                <w:sz w:val="18"/>
                <w:szCs w:val="18"/>
                <w:lang w:val="en-GB"/>
              </w:rPr>
            </w:pPr>
          </w:p>
          <w:p w14:paraId="718F1948" w14:textId="77777777" w:rsidR="001E084D" w:rsidRPr="00BB4D2B" w:rsidRDefault="001E084D" w:rsidP="00D24D89">
            <w:pPr>
              <w:spacing w:after="0" w:line="240" w:lineRule="auto"/>
              <w:rPr>
                <w:rFonts w:asciiTheme="minorHAnsi" w:hAnsiTheme="minorHAnsi" w:cstheme="minorHAnsi"/>
                <w:i/>
                <w:sz w:val="18"/>
                <w:szCs w:val="18"/>
                <w:lang w:val="en-GB"/>
              </w:rPr>
            </w:pPr>
          </w:p>
          <w:p w14:paraId="19C9D40C" w14:textId="77777777" w:rsidR="001E084D" w:rsidRPr="00BB4D2B" w:rsidRDefault="001E084D" w:rsidP="00D24D89">
            <w:pPr>
              <w:spacing w:after="0" w:line="240" w:lineRule="auto"/>
              <w:rPr>
                <w:rFonts w:asciiTheme="minorHAnsi" w:hAnsiTheme="minorHAnsi" w:cstheme="minorHAnsi"/>
                <w:i/>
                <w:sz w:val="18"/>
                <w:szCs w:val="18"/>
                <w:lang w:val="en-GB"/>
              </w:rPr>
            </w:pPr>
          </w:p>
          <w:p w14:paraId="6ED8919F" w14:textId="77777777" w:rsidR="001E084D" w:rsidRPr="00BB4D2B" w:rsidRDefault="001E084D" w:rsidP="00D24D89">
            <w:pPr>
              <w:spacing w:after="0" w:line="240" w:lineRule="auto"/>
              <w:rPr>
                <w:rFonts w:asciiTheme="minorHAnsi" w:hAnsiTheme="minorHAnsi" w:cstheme="minorHAnsi"/>
                <w:i/>
                <w:sz w:val="18"/>
                <w:szCs w:val="18"/>
                <w:lang w:val="en-GB"/>
              </w:rPr>
            </w:pPr>
          </w:p>
          <w:p w14:paraId="0557629F" w14:textId="77777777" w:rsidR="001E084D" w:rsidRPr="00BB4D2B" w:rsidRDefault="001E084D" w:rsidP="00D24D89">
            <w:pPr>
              <w:spacing w:after="0" w:line="240" w:lineRule="auto"/>
              <w:rPr>
                <w:rFonts w:asciiTheme="minorHAnsi" w:hAnsiTheme="minorHAnsi" w:cstheme="minorHAnsi"/>
                <w:i/>
                <w:sz w:val="18"/>
                <w:szCs w:val="18"/>
                <w:lang w:val="en-GB"/>
              </w:rPr>
            </w:pPr>
          </w:p>
          <w:p w14:paraId="046F29EF" w14:textId="77777777" w:rsidR="001E084D" w:rsidRPr="00BB4D2B" w:rsidRDefault="001E084D" w:rsidP="00D24D89">
            <w:pPr>
              <w:spacing w:after="0" w:line="240" w:lineRule="auto"/>
              <w:rPr>
                <w:rFonts w:asciiTheme="minorHAnsi" w:hAnsiTheme="minorHAnsi" w:cstheme="minorHAnsi"/>
                <w:i/>
                <w:sz w:val="18"/>
                <w:szCs w:val="18"/>
                <w:lang w:val="en-GB"/>
              </w:rPr>
            </w:pPr>
          </w:p>
          <w:p w14:paraId="37A863D5" w14:textId="77777777" w:rsidR="001E084D" w:rsidRPr="00BB4D2B" w:rsidRDefault="001E084D" w:rsidP="00D24D89">
            <w:pPr>
              <w:spacing w:after="0" w:line="240" w:lineRule="auto"/>
              <w:rPr>
                <w:rFonts w:asciiTheme="minorHAnsi" w:hAnsiTheme="minorHAnsi" w:cstheme="minorHAnsi"/>
                <w:i/>
                <w:sz w:val="18"/>
                <w:szCs w:val="18"/>
                <w:lang w:val="en-GB"/>
              </w:rPr>
            </w:pPr>
          </w:p>
        </w:tc>
        <w:tc>
          <w:tcPr>
            <w:tcW w:w="6804" w:type="dxa"/>
          </w:tcPr>
          <w:p w14:paraId="3D2D9C31" w14:textId="0216CCF7" w:rsidR="007352C0" w:rsidRPr="007352C0" w:rsidRDefault="007352C0" w:rsidP="007352C0">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lastRenderedPageBreak/>
              <w:t>Kinetics of carbon allocation in the different plant sinks (root-shoot-fruit) competing in drought stressed and rehydrated grapevines have been investigated.</w:t>
            </w:r>
          </w:p>
          <w:p w14:paraId="5963EAC3" w14:textId="77777777" w:rsidR="002D6D94" w:rsidRDefault="002D6D94" w:rsidP="007352C0">
            <w:pPr>
              <w:spacing w:after="0" w:line="240" w:lineRule="auto"/>
              <w:rPr>
                <w:rFonts w:asciiTheme="minorHAnsi" w:hAnsiTheme="minorHAnsi" w:cstheme="minorHAnsi"/>
                <w:sz w:val="20"/>
                <w:szCs w:val="20"/>
              </w:rPr>
            </w:pPr>
          </w:p>
          <w:p w14:paraId="09B12EC5" w14:textId="77777777" w:rsidR="007352C0" w:rsidRPr="007352C0" w:rsidRDefault="007352C0" w:rsidP="007352C0">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t>A plant growth chamber for stable isotope labeling has been set in an environmental control system, basing on pulse-chasing isotopic strategy to trace carbon phloem flows on potted grapevines.</w:t>
            </w:r>
          </w:p>
          <w:p w14:paraId="7D556EFD" w14:textId="3FC1D0D0" w:rsidR="007352C0" w:rsidRPr="007352C0" w:rsidRDefault="007352C0" w:rsidP="007352C0">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lastRenderedPageBreak/>
              <w:t>In addition, an open-air plant/soil growth system consisting in twelve independent plant/pot balloons with computing-adjustable air flows allowing continuous gas exchange detection between plants / soil and atmosphere has been set.</w:t>
            </w:r>
          </w:p>
          <w:p w14:paraId="69321893" w14:textId="77777777" w:rsidR="002D6D94" w:rsidRDefault="002D6D94" w:rsidP="007352C0">
            <w:pPr>
              <w:spacing w:after="0" w:line="240" w:lineRule="auto"/>
              <w:rPr>
                <w:rFonts w:asciiTheme="minorHAnsi" w:hAnsiTheme="minorHAnsi" w:cstheme="minorHAnsi"/>
                <w:sz w:val="20"/>
                <w:szCs w:val="20"/>
              </w:rPr>
            </w:pPr>
          </w:p>
          <w:p w14:paraId="17958A49" w14:textId="77777777" w:rsidR="007352C0" w:rsidRPr="007352C0" w:rsidRDefault="007352C0" w:rsidP="007352C0">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t>Water stress caused a drastic decrease in the photosynthesis rate and a decrease in the respiration rate of the soil by about 50%; after rehydration the plants fully recovered the photosynthetic capacity in the morning, while the photosynthetic capacity in the afternoon remained compromised. Sugar accumulation in berries decreased in plants subjected to continuous stress, while the acidity was higher for both plants subjected to continuous stress and rehydrated plants. Grape production was lower in plants subjected to continuous stress.</w:t>
            </w:r>
          </w:p>
          <w:p w14:paraId="67624193" w14:textId="53BB7427" w:rsidR="007352C0" w:rsidRPr="007352C0" w:rsidRDefault="007352C0" w:rsidP="007352C0">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t>Plants under water stress had a low and constant microbial biomass throughout the season, whereas irrigated and rehydrated plants remained similar in the first days of the experiment, and an explosion of microbial biomass was recorded in plants rehydrated 15 days after rehydration. This may indicate a higher contribution of carbon allocated by the rehydrated plant to the mi</w:t>
            </w:r>
            <w:r w:rsidR="002D6D94">
              <w:rPr>
                <w:rFonts w:asciiTheme="minorHAnsi" w:hAnsiTheme="minorHAnsi" w:cstheme="minorHAnsi"/>
                <w:sz w:val="20"/>
                <w:szCs w:val="20"/>
              </w:rPr>
              <w:t>crobial mass of the rhizosphere</w:t>
            </w:r>
            <w:r w:rsidRPr="007352C0">
              <w:rPr>
                <w:rFonts w:asciiTheme="minorHAnsi" w:hAnsiTheme="minorHAnsi" w:cstheme="minorHAnsi"/>
                <w:sz w:val="20"/>
                <w:szCs w:val="20"/>
              </w:rPr>
              <w:t>.</w:t>
            </w:r>
          </w:p>
          <w:p w14:paraId="41E5A228" w14:textId="77777777" w:rsidR="002D6D94" w:rsidRDefault="002D6D94" w:rsidP="007352C0">
            <w:pPr>
              <w:spacing w:after="0" w:line="240" w:lineRule="auto"/>
              <w:rPr>
                <w:rFonts w:asciiTheme="minorHAnsi" w:hAnsiTheme="minorHAnsi" w:cstheme="minorHAnsi"/>
                <w:sz w:val="20"/>
                <w:szCs w:val="20"/>
              </w:rPr>
            </w:pPr>
          </w:p>
          <w:p w14:paraId="5C6EBDFC" w14:textId="3385F825" w:rsidR="007352C0" w:rsidRPr="007352C0" w:rsidRDefault="007352C0" w:rsidP="007352C0">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t>Water stress causes a greater diversion of the newly photosynthesized carbonaceous resources to the berry (about double compared to irrigation controls). The carbon accumulated in the berry is stored in a stable manner. The carbon diverted to the root over 30 days is mostly consumed.</w:t>
            </w:r>
          </w:p>
          <w:p w14:paraId="59E68BA8" w14:textId="2DDDDD77" w:rsidR="002D6D94" w:rsidRDefault="007352C0" w:rsidP="007352C0">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t>The plant in recovery diverts the same percentage of carbon marked to the berry of the plants in water stress although in absolute its photosynthesis is about double than under water stress (it is comparable or even higher than photosynthesis un irrigated control plants); therefore the total C sent to the berry is greater in recovery than in irrigation control.</w:t>
            </w:r>
          </w:p>
          <w:p w14:paraId="56C3DB96" w14:textId="1DCF1ED0" w:rsidR="007352C0" w:rsidRPr="007352C0" w:rsidRDefault="007352C0" w:rsidP="007352C0">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t>Through a daily respired / photosynthesized C balance we show that during the ripening of the berry 60% of the C assimilated in the irrigated condition is respired. Since the accumulation of neo-photosynthetate is stable at 27%, this amount does not affect the reserves accumulated in the pre-veraison root.</w:t>
            </w:r>
          </w:p>
          <w:p w14:paraId="32CBE0A3" w14:textId="2CB331B7" w:rsidR="007352C0" w:rsidRPr="007352C0" w:rsidRDefault="007352C0" w:rsidP="007352C0">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t>In the condition of water stress 92% of the daily C balance is respired. Since 42% of neo-photosynthesized C is stored in a stable manner, we can conclude that the plant affects carbon r</w:t>
            </w:r>
            <w:r w:rsidR="002D6D94">
              <w:rPr>
                <w:rFonts w:asciiTheme="minorHAnsi" w:hAnsiTheme="minorHAnsi" w:cstheme="minorHAnsi"/>
                <w:sz w:val="20"/>
                <w:szCs w:val="20"/>
              </w:rPr>
              <w:t>oot</w:t>
            </w:r>
            <w:r w:rsidRPr="007352C0">
              <w:rPr>
                <w:rFonts w:asciiTheme="minorHAnsi" w:hAnsiTheme="minorHAnsi" w:cstheme="minorHAnsi"/>
                <w:sz w:val="20"/>
                <w:szCs w:val="20"/>
              </w:rPr>
              <w:t xml:space="preserve"> reserves accumulated to support the respiration rate.</w:t>
            </w:r>
          </w:p>
          <w:p w14:paraId="52758A35" w14:textId="1ED00096" w:rsidR="007352C0" w:rsidRPr="007352C0" w:rsidRDefault="007352C0" w:rsidP="007352C0">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t>It is mostly the neo-photosynthetate that flows to the berry while respiration is guaranteed by the subtraction of previous reserves.</w:t>
            </w:r>
          </w:p>
          <w:p w14:paraId="7E2BE14F" w14:textId="6D16CD54" w:rsidR="001E084D" w:rsidRPr="00BB4D2B" w:rsidRDefault="007352C0" w:rsidP="00D24D89">
            <w:pPr>
              <w:spacing w:after="0" w:line="240" w:lineRule="auto"/>
              <w:rPr>
                <w:rFonts w:asciiTheme="minorHAnsi" w:hAnsiTheme="minorHAnsi" w:cstheme="minorHAnsi"/>
                <w:sz w:val="20"/>
                <w:szCs w:val="20"/>
              </w:rPr>
            </w:pPr>
            <w:r w:rsidRPr="007352C0">
              <w:rPr>
                <w:rFonts w:asciiTheme="minorHAnsi" w:hAnsiTheme="minorHAnsi" w:cstheme="minorHAnsi"/>
                <w:sz w:val="20"/>
                <w:szCs w:val="20"/>
              </w:rPr>
              <w:t xml:space="preserve">Delivery of labeled carbon in different sinks is discussed in parallel with the expression of genes involved in carbohydrate transport. </w:t>
            </w:r>
          </w:p>
        </w:tc>
      </w:tr>
      <w:tr w:rsidR="00BB4D2B" w:rsidRPr="00BB4D2B" w14:paraId="68DCDE4C" w14:textId="77777777" w:rsidTr="001E084D">
        <w:tc>
          <w:tcPr>
            <w:tcW w:w="3085" w:type="dxa"/>
          </w:tcPr>
          <w:p w14:paraId="7772D7B2" w14:textId="77777777" w:rsidR="0036444E" w:rsidRDefault="00BB4D2B" w:rsidP="00D24D89">
            <w:pPr>
              <w:spacing w:after="0" w:line="240" w:lineRule="auto"/>
              <w:rPr>
                <w:rFonts w:asciiTheme="minorHAnsi" w:hAnsiTheme="minorHAnsi" w:cstheme="minorHAnsi"/>
                <w:sz w:val="20"/>
                <w:szCs w:val="20"/>
                <w:lang w:val="en-GB"/>
              </w:rPr>
            </w:pPr>
            <w:r w:rsidRPr="00BB4D2B">
              <w:rPr>
                <w:rFonts w:asciiTheme="minorHAnsi" w:hAnsiTheme="minorHAnsi" w:cstheme="minorHAnsi"/>
                <w:sz w:val="20"/>
                <w:szCs w:val="20"/>
                <w:lang w:val="en-GB"/>
              </w:rPr>
              <w:lastRenderedPageBreak/>
              <w:t>References</w:t>
            </w:r>
          </w:p>
          <w:p w14:paraId="0BC9C912" w14:textId="77777777" w:rsidR="00BB4D2B" w:rsidRPr="00BB4D2B" w:rsidRDefault="0036444E" w:rsidP="00D24D89">
            <w:pPr>
              <w:spacing w:after="0" w:line="240" w:lineRule="auto"/>
              <w:rPr>
                <w:rFonts w:asciiTheme="minorHAnsi" w:hAnsiTheme="minorHAnsi" w:cstheme="minorHAnsi"/>
                <w:sz w:val="20"/>
                <w:szCs w:val="20"/>
                <w:lang w:val="en-GB"/>
              </w:rPr>
            </w:pPr>
            <w:r w:rsidRPr="0036444E">
              <w:rPr>
                <w:rFonts w:asciiTheme="minorHAnsi" w:hAnsiTheme="minorHAnsi" w:cstheme="minorHAnsi"/>
                <w:i/>
                <w:sz w:val="20"/>
                <w:szCs w:val="20"/>
                <w:lang w:val="en-GB"/>
              </w:rPr>
              <w:t>(max 1000 characters)</w:t>
            </w:r>
          </w:p>
        </w:tc>
        <w:tc>
          <w:tcPr>
            <w:tcW w:w="6804" w:type="dxa"/>
          </w:tcPr>
          <w:p w14:paraId="57335F53" w14:textId="5A871FD7" w:rsidR="00BB4D2B" w:rsidRPr="00BB4D2B" w:rsidRDefault="007352C0" w:rsidP="00D24D89">
            <w:pPr>
              <w:spacing w:after="0" w:line="240" w:lineRule="auto"/>
              <w:rPr>
                <w:rFonts w:asciiTheme="minorHAnsi" w:hAnsiTheme="minorHAnsi" w:cstheme="minorHAnsi"/>
              </w:rPr>
            </w:pPr>
            <w:r w:rsidRPr="007352C0">
              <w:rPr>
                <w:rFonts w:asciiTheme="minorHAnsi" w:hAnsiTheme="minorHAnsi" w:cstheme="minorHAnsi"/>
              </w:rPr>
              <w:t>Financial support: CARBOSTRESS project – CRT - Cassa Risparmio Torino Foundation.</w:t>
            </w:r>
          </w:p>
        </w:tc>
      </w:tr>
      <w:tr w:rsidR="00BB4D2B" w:rsidRPr="00BB4D2B" w14:paraId="39DA0B67" w14:textId="77777777" w:rsidTr="001E084D">
        <w:tc>
          <w:tcPr>
            <w:tcW w:w="3085" w:type="dxa"/>
          </w:tcPr>
          <w:p w14:paraId="7C490011" w14:textId="77777777" w:rsidR="00BB4D2B" w:rsidRPr="00BB4D2B" w:rsidRDefault="00BB4D2B" w:rsidP="00D24D89">
            <w:pPr>
              <w:spacing w:after="0" w:line="240" w:lineRule="auto"/>
              <w:rPr>
                <w:rFonts w:asciiTheme="minorHAnsi" w:hAnsiTheme="minorHAnsi" w:cstheme="minorHAnsi"/>
                <w:sz w:val="20"/>
                <w:szCs w:val="20"/>
                <w:lang w:val="en-GB"/>
              </w:rPr>
            </w:pPr>
            <w:r w:rsidRPr="00BB4D2B">
              <w:rPr>
                <w:rFonts w:asciiTheme="minorHAnsi" w:hAnsiTheme="minorHAnsi" w:cstheme="minorHAnsi"/>
                <w:sz w:val="20"/>
                <w:szCs w:val="20"/>
                <w:lang w:val="en-GB"/>
              </w:rPr>
              <w:t>Keywords</w:t>
            </w:r>
          </w:p>
        </w:tc>
        <w:tc>
          <w:tcPr>
            <w:tcW w:w="6804" w:type="dxa"/>
          </w:tcPr>
          <w:p w14:paraId="1794930D" w14:textId="13BD12CC" w:rsidR="00BB4D2B" w:rsidRPr="00BB4D2B" w:rsidRDefault="007352C0" w:rsidP="007352C0">
            <w:pPr>
              <w:spacing w:after="0" w:line="240" w:lineRule="auto"/>
              <w:rPr>
                <w:rFonts w:asciiTheme="minorHAnsi" w:hAnsiTheme="minorHAnsi" w:cstheme="minorHAnsi"/>
              </w:rPr>
            </w:pPr>
            <w:r>
              <w:rPr>
                <w:rFonts w:asciiTheme="minorHAnsi" w:hAnsiTheme="minorHAnsi" w:cstheme="minorHAnsi"/>
              </w:rPr>
              <w:t>drought, carbon isotope labeling, respiration, photosynthesis</w:t>
            </w:r>
            <w:r w:rsidR="005E0450">
              <w:rPr>
                <w:rFonts w:asciiTheme="minorHAnsi" w:hAnsiTheme="minorHAnsi" w:cstheme="minorHAnsi"/>
              </w:rPr>
              <w:t>, phloem</w:t>
            </w:r>
          </w:p>
        </w:tc>
      </w:tr>
    </w:tbl>
    <w:p w14:paraId="7CF4324D" w14:textId="77777777" w:rsidR="00D24D89" w:rsidRPr="001E084D" w:rsidRDefault="00D24D89" w:rsidP="001E084D">
      <w:pPr>
        <w:jc w:val="center"/>
        <w:rPr>
          <w:rFonts w:ascii="Times New Roman" w:hAnsi="Times New Roman"/>
          <w:b/>
        </w:rPr>
      </w:pPr>
    </w:p>
    <w:sectPr w:rsidR="00D24D89" w:rsidRPr="001E084D" w:rsidSect="001E084D">
      <w:headerReference w:type="default" r:id="rId8"/>
      <w:footerReference w:type="default" r:id="rId9"/>
      <w:pgSz w:w="11906" w:h="16838"/>
      <w:pgMar w:top="698" w:right="1134" w:bottom="1134" w:left="1134" w:header="426"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B10ECB" w14:textId="77777777" w:rsidR="007352C0" w:rsidRDefault="007352C0" w:rsidP="00E13797">
      <w:pPr>
        <w:spacing w:after="0" w:line="240" w:lineRule="auto"/>
      </w:pPr>
      <w:r>
        <w:separator/>
      </w:r>
    </w:p>
  </w:endnote>
  <w:endnote w:type="continuationSeparator" w:id="0">
    <w:p w14:paraId="7D023B4B" w14:textId="77777777" w:rsidR="007352C0" w:rsidRDefault="007352C0" w:rsidP="00E13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DC815" w14:textId="77777777" w:rsidR="007352C0" w:rsidRPr="00E13797" w:rsidRDefault="007352C0" w:rsidP="00E13797">
    <w:pPr>
      <w:pStyle w:val="Pidipagina"/>
    </w:pPr>
    <w:r w:rsidRPr="00BB11EB">
      <w:rPr>
        <w:noProof/>
        <w:lang w:eastAsia="it-IT"/>
      </w:rPr>
      <w:drawing>
        <wp:inline distT="0" distB="0" distL="0" distR="0" wp14:anchorId="1B614A33" wp14:editId="7E684BAF">
          <wp:extent cx="6120765" cy="1162685"/>
          <wp:effectExtent l="0" t="0" r="0" b="0"/>
          <wp:docPr id="12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765" cy="1162685"/>
                  </a:xfrm>
                  <a:prstGeom prst="rect">
                    <a:avLst/>
                  </a:prstGeom>
                  <a:noFill/>
                  <a:ln>
                    <a:noFill/>
                  </a:ln>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3AA38B" w14:textId="77777777" w:rsidR="007352C0" w:rsidRDefault="007352C0" w:rsidP="00E13797">
      <w:pPr>
        <w:spacing w:after="0" w:line="240" w:lineRule="auto"/>
      </w:pPr>
      <w:r>
        <w:separator/>
      </w:r>
    </w:p>
  </w:footnote>
  <w:footnote w:type="continuationSeparator" w:id="0">
    <w:p w14:paraId="7F774959" w14:textId="77777777" w:rsidR="007352C0" w:rsidRDefault="007352C0" w:rsidP="00E1379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F1DD4" w14:textId="77777777" w:rsidR="007352C0" w:rsidRPr="00E13797" w:rsidRDefault="007352C0" w:rsidP="00D24D89">
    <w:pPr>
      <w:pStyle w:val="Intestazione"/>
      <w:jc w:val="center"/>
    </w:pPr>
    <w:r>
      <w:rPr>
        <w:noProof/>
        <w:lang w:eastAsia="it-IT"/>
      </w:rPr>
      <w:drawing>
        <wp:inline distT="0" distB="0" distL="0" distR="0" wp14:anchorId="566E2358" wp14:editId="5A4EC826">
          <wp:extent cx="2251710" cy="1067435"/>
          <wp:effectExtent l="0" t="0" r="0" b="0"/>
          <wp:docPr id="122" name="Immagine 122" descr="\\server2018\RedirectedFolders\gtrioli\Documenti\gianni\Vinidea\attività 2021\MACROWINE\logo_MACROWINE_da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server2018\RedirectedFolders\gtrioli\Documenti\gianni\Vinidea\attività 2021\MACROWINE\logo_MACROWINE_da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1710" cy="1067435"/>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3491B"/>
    <w:multiLevelType w:val="hybridMultilevel"/>
    <w:tmpl w:val="8A70669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7E21777"/>
    <w:multiLevelType w:val="hybridMultilevel"/>
    <w:tmpl w:val="CBA86328"/>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59460B8D"/>
    <w:multiLevelType w:val="hybridMultilevel"/>
    <w:tmpl w:val="D51E57E0"/>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nsid w:val="76527535"/>
    <w:multiLevelType w:val="multilevel"/>
    <w:tmpl w:val="9822C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3797"/>
    <w:rsid w:val="00003250"/>
    <w:rsid w:val="00132C0A"/>
    <w:rsid w:val="001E084D"/>
    <w:rsid w:val="002D6D94"/>
    <w:rsid w:val="00336AAA"/>
    <w:rsid w:val="003638C1"/>
    <w:rsid w:val="0036444E"/>
    <w:rsid w:val="003E5F77"/>
    <w:rsid w:val="005E0450"/>
    <w:rsid w:val="00607442"/>
    <w:rsid w:val="006B44D6"/>
    <w:rsid w:val="007352C0"/>
    <w:rsid w:val="00873C34"/>
    <w:rsid w:val="00884485"/>
    <w:rsid w:val="009528AB"/>
    <w:rsid w:val="00BB4D2B"/>
    <w:rsid w:val="00CA1703"/>
    <w:rsid w:val="00CB5F35"/>
    <w:rsid w:val="00D24D89"/>
    <w:rsid w:val="00DB3626"/>
    <w:rsid w:val="00E13797"/>
    <w:rsid w:val="00E720EA"/>
    <w:rsid w:val="00F7310F"/>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7D257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sz w:val="22"/>
      <w:szCs w:val="22"/>
      <w:lang w:eastAsia="en-US"/>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13797"/>
    <w:pPr>
      <w:tabs>
        <w:tab w:val="center" w:pos="4819"/>
        <w:tab w:val="right" w:pos="9638"/>
      </w:tabs>
      <w:spacing w:after="0" w:line="240" w:lineRule="auto"/>
    </w:pPr>
  </w:style>
  <w:style w:type="character" w:customStyle="1" w:styleId="IntestazioneCarattere">
    <w:name w:val="Intestazione Carattere"/>
    <w:basedOn w:val="Caratterepredefinitoparagrafo"/>
    <w:link w:val="Intestazione"/>
    <w:uiPriority w:val="99"/>
    <w:rsid w:val="00E13797"/>
  </w:style>
  <w:style w:type="paragraph" w:styleId="Pidipagina">
    <w:name w:val="footer"/>
    <w:basedOn w:val="Normale"/>
    <w:link w:val="PidipaginaCarattere"/>
    <w:uiPriority w:val="99"/>
    <w:unhideWhenUsed/>
    <w:rsid w:val="00E13797"/>
    <w:pPr>
      <w:tabs>
        <w:tab w:val="center" w:pos="4819"/>
        <w:tab w:val="right" w:pos="9638"/>
      </w:tabs>
      <w:spacing w:after="0" w:line="240" w:lineRule="auto"/>
    </w:pPr>
  </w:style>
  <w:style w:type="character" w:customStyle="1" w:styleId="PidipaginaCarattere">
    <w:name w:val="Piè di pagina Carattere"/>
    <w:basedOn w:val="Caratterepredefinitoparagrafo"/>
    <w:link w:val="Pidipagina"/>
    <w:uiPriority w:val="99"/>
    <w:rsid w:val="00E13797"/>
  </w:style>
  <w:style w:type="table" w:styleId="Grigliatabella">
    <w:name w:val="Table Grid"/>
    <w:basedOn w:val="Tabellanormale"/>
    <w:uiPriority w:val="59"/>
    <w:rsid w:val="00D24D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336AAA"/>
    <w:pPr>
      <w:spacing w:after="0" w:line="240" w:lineRule="auto"/>
    </w:pPr>
    <w:rPr>
      <w:rFonts w:ascii="Lucida Grande" w:hAnsi="Lucida Grande"/>
      <w:sz w:val="18"/>
      <w:szCs w:val="18"/>
    </w:rPr>
  </w:style>
  <w:style w:type="character" w:customStyle="1" w:styleId="TestofumettoCarattere">
    <w:name w:val="Testo fumetto Carattere"/>
    <w:basedOn w:val="Caratterepredefinitoparagrafo"/>
    <w:link w:val="Testofumetto"/>
    <w:uiPriority w:val="99"/>
    <w:semiHidden/>
    <w:rsid w:val="00336AAA"/>
    <w:rPr>
      <w:rFonts w:ascii="Lucida Grande" w:hAnsi="Lucida Grande"/>
      <w:sz w:val="18"/>
      <w:szCs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spacing w:after="200" w:line="276" w:lineRule="auto"/>
    </w:pPr>
    <w:rPr>
      <w:sz w:val="22"/>
      <w:szCs w:val="22"/>
      <w:lang w:eastAsia="en-US"/>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E13797"/>
    <w:pPr>
      <w:tabs>
        <w:tab w:val="center" w:pos="4819"/>
        <w:tab w:val="right" w:pos="9638"/>
      </w:tabs>
      <w:spacing w:after="0" w:line="240" w:lineRule="auto"/>
    </w:pPr>
  </w:style>
  <w:style w:type="character" w:customStyle="1" w:styleId="IntestazioneCarattere">
    <w:name w:val="Intestazione Carattere"/>
    <w:basedOn w:val="Caratterepredefinitoparagrafo"/>
    <w:link w:val="Intestazione"/>
    <w:uiPriority w:val="99"/>
    <w:rsid w:val="00E13797"/>
  </w:style>
  <w:style w:type="paragraph" w:styleId="Pidipagina">
    <w:name w:val="footer"/>
    <w:basedOn w:val="Normale"/>
    <w:link w:val="PidipaginaCarattere"/>
    <w:uiPriority w:val="99"/>
    <w:unhideWhenUsed/>
    <w:rsid w:val="00E13797"/>
    <w:pPr>
      <w:tabs>
        <w:tab w:val="center" w:pos="4819"/>
        <w:tab w:val="right" w:pos="9638"/>
      </w:tabs>
      <w:spacing w:after="0" w:line="240" w:lineRule="auto"/>
    </w:pPr>
  </w:style>
  <w:style w:type="character" w:customStyle="1" w:styleId="PidipaginaCarattere">
    <w:name w:val="Piè di pagina Carattere"/>
    <w:basedOn w:val="Caratterepredefinitoparagrafo"/>
    <w:link w:val="Pidipagina"/>
    <w:uiPriority w:val="99"/>
    <w:rsid w:val="00E13797"/>
  </w:style>
  <w:style w:type="table" w:styleId="Grigliatabella">
    <w:name w:val="Table Grid"/>
    <w:basedOn w:val="Tabellanormale"/>
    <w:uiPriority w:val="59"/>
    <w:rsid w:val="00D24D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link w:val="TestofumettoCarattere"/>
    <w:uiPriority w:val="99"/>
    <w:semiHidden/>
    <w:unhideWhenUsed/>
    <w:rsid w:val="00336AAA"/>
    <w:pPr>
      <w:spacing w:after="0" w:line="240" w:lineRule="auto"/>
    </w:pPr>
    <w:rPr>
      <w:rFonts w:ascii="Lucida Grande" w:hAnsi="Lucida Grande"/>
      <w:sz w:val="18"/>
      <w:szCs w:val="18"/>
    </w:rPr>
  </w:style>
  <w:style w:type="character" w:customStyle="1" w:styleId="TestofumettoCarattere">
    <w:name w:val="Testo fumetto Carattere"/>
    <w:basedOn w:val="Caratterepredefinitoparagrafo"/>
    <w:link w:val="Testofumetto"/>
    <w:uiPriority w:val="99"/>
    <w:semiHidden/>
    <w:rsid w:val="00336AAA"/>
    <w:rPr>
      <w:rFonts w:ascii="Lucida Grande" w:hAnsi="Lucida Grande"/>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732</Words>
  <Characters>4174</Characters>
  <Application>Microsoft Macintosh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andid</dc:creator>
  <cp:keywords/>
  <dc:description/>
  <cp:lastModifiedBy>Claudio Lovisolo</cp:lastModifiedBy>
  <cp:revision>10</cp:revision>
  <dcterms:created xsi:type="dcterms:W3CDTF">2021-03-17T08:49:00Z</dcterms:created>
  <dcterms:modified xsi:type="dcterms:W3CDTF">2021-04-13T14:05:00Z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TAG2">
    <vt:lpwstr>00080034010000000000010280910207f74006b004c800</vt:lpwstr>
  </property>
</Properties>
</file>