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3BE306" w14:textId="77777777" w:rsidR="006556E7" w:rsidRDefault="00000000">
      <w:pPr>
        <w:spacing w:line="48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Genetic variants in </w:t>
      </w:r>
      <w:r>
        <w:rPr>
          <w:rFonts w:ascii="Times New Roman" w:eastAsia="Times New Roman" w:hAnsi="Times New Roman" w:cs="Times New Roman"/>
          <w:b/>
          <w:i/>
          <w:color w:val="000000"/>
        </w:rPr>
        <w:t xml:space="preserve">DDX53 </w:t>
      </w:r>
      <w:r>
        <w:rPr>
          <w:rFonts w:ascii="Times New Roman" w:eastAsia="Times New Roman" w:hAnsi="Times New Roman" w:cs="Times New Roman"/>
          <w:b/>
          <w:color w:val="000000"/>
        </w:rPr>
        <w:t xml:space="preserve">contribute to </w:t>
      </w:r>
      <w:proofErr w:type="gramStart"/>
      <w:r>
        <w:rPr>
          <w:rFonts w:ascii="Times New Roman" w:eastAsia="Times New Roman" w:hAnsi="Times New Roman" w:cs="Times New Roman"/>
          <w:b/>
          <w:color w:val="000000"/>
        </w:rPr>
        <w:t>Autism Spectrum Disorder</w:t>
      </w:r>
      <w:proofErr w:type="gramEnd"/>
      <w:r>
        <w:rPr>
          <w:rFonts w:ascii="Times New Roman" w:eastAsia="Times New Roman" w:hAnsi="Times New Roman" w:cs="Times New Roman"/>
          <w:b/>
          <w:color w:val="000000"/>
        </w:rPr>
        <w:t xml:space="preserve"> associated with the Xp22.11 locus.</w:t>
      </w:r>
    </w:p>
    <w:p w14:paraId="2C8147F4" w14:textId="77777777" w:rsidR="006556E7" w:rsidRDefault="006556E7">
      <w:pPr>
        <w:spacing w:line="480" w:lineRule="auto"/>
        <w:rPr>
          <w:rFonts w:ascii="Times New Roman" w:eastAsia="Times New Roman" w:hAnsi="Times New Roman" w:cs="Times New Roman"/>
          <w:b/>
        </w:rPr>
      </w:pPr>
    </w:p>
    <w:p w14:paraId="76B22F55" w14:textId="74671154" w:rsidR="006556E7" w:rsidRDefault="00000000">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Marcello Scala</w:t>
      </w:r>
      <w:r>
        <w:rPr>
          <w:rFonts w:ascii="Times New Roman" w:eastAsia="Times New Roman" w:hAnsi="Times New Roman" w:cs="Times New Roman"/>
          <w:vertAlign w:val="superscript"/>
        </w:rPr>
        <w:t>1,2</w:t>
      </w:r>
      <w:r>
        <w:rPr>
          <w:rFonts w:ascii="Times New Roman" w:eastAsia="Times New Roman" w:hAnsi="Times New Roman" w:cs="Times New Roman"/>
        </w:rPr>
        <w:t>, Lisa Bradley</w:t>
      </w:r>
      <w:r>
        <w:rPr>
          <w:rFonts w:ascii="Times New Roman" w:eastAsia="Times New Roman" w:hAnsi="Times New Roman" w:cs="Times New Roman"/>
          <w:vertAlign w:val="superscript"/>
        </w:rPr>
        <w:t>3,4</w:t>
      </w:r>
      <w:r>
        <w:rPr>
          <w:rFonts w:ascii="Times New Roman" w:eastAsia="Times New Roman" w:hAnsi="Times New Roman" w:cs="Times New Roman"/>
        </w:rPr>
        <w:t>, Jennifer Howe</w:t>
      </w:r>
      <w:r>
        <w:rPr>
          <w:rFonts w:ascii="Times New Roman" w:eastAsia="Times New Roman" w:hAnsi="Times New Roman" w:cs="Times New Roman"/>
          <w:vertAlign w:val="superscript"/>
        </w:rPr>
        <w:t>3,4</w:t>
      </w:r>
      <w:r>
        <w:rPr>
          <w:rFonts w:ascii="Times New Roman" w:eastAsia="Times New Roman" w:hAnsi="Times New Roman" w:cs="Times New Roman"/>
        </w:rPr>
        <w:t>, Brett Trost</w:t>
      </w:r>
      <w:r>
        <w:rPr>
          <w:rFonts w:ascii="Times New Roman" w:eastAsia="Times New Roman" w:hAnsi="Times New Roman" w:cs="Times New Roman"/>
          <w:vertAlign w:val="superscript"/>
        </w:rPr>
        <w:t>3,4</w:t>
      </w:r>
      <w:r>
        <w:rPr>
          <w:rFonts w:ascii="Times New Roman" w:eastAsia="Times New Roman" w:hAnsi="Times New Roman" w:cs="Times New Roman"/>
        </w:rPr>
        <w:t>, Nelson Bautista Salazar</w:t>
      </w:r>
      <w:r>
        <w:rPr>
          <w:rFonts w:ascii="Times New Roman" w:eastAsia="Times New Roman" w:hAnsi="Times New Roman" w:cs="Times New Roman"/>
          <w:vertAlign w:val="superscript"/>
        </w:rPr>
        <w:t>3,4</w:t>
      </w:r>
      <w:r>
        <w:rPr>
          <w:rFonts w:ascii="Times New Roman" w:eastAsia="Times New Roman" w:hAnsi="Times New Roman" w:cs="Times New Roman"/>
        </w:rPr>
        <w:t>, Carole Shum</w:t>
      </w:r>
      <w:r>
        <w:rPr>
          <w:rFonts w:ascii="Times New Roman" w:eastAsia="Times New Roman" w:hAnsi="Times New Roman" w:cs="Times New Roman"/>
          <w:vertAlign w:val="superscript"/>
        </w:rPr>
        <w:t>4</w:t>
      </w:r>
      <w:r>
        <w:rPr>
          <w:rFonts w:ascii="Times New Roman" w:eastAsia="Times New Roman" w:hAnsi="Times New Roman" w:cs="Times New Roman"/>
        </w:rPr>
        <w:t>, Miriam S. Reuter</w:t>
      </w:r>
      <w:r>
        <w:rPr>
          <w:rFonts w:ascii="Times New Roman" w:eastAsia="Times New Roman" w:hAnsi="Times New Roman" w:cs="Times New Roman"/>
          <w:vertAlign w:val="superscript"/>
        </w:rPr>
        <w:t>3,4</w:t>
      </w:r>
      <w:r>
        <w:rPr>
          <w:rFonts w:ascii="Times New Roman" w:eastAsia="Times New Roman" w:hAnsi="Times New Roman" w:cs="Times New Roman"/>
        </w:rPr>
        <w:t>, Jeffrey R. MacDonald</w:t>
      </w:r>
      <w:r>
        <w:rPr>
          <w:rFonts w:ascii="Times New Roman" w:eastAsia="Times New Roman" w:hAnsi="Times New Roman" w:cs="Times New Roman"/>
          <w:vertAlign w:val="superscript"/>
        </w:rPr>
        <w:t>3,4</w:t>
      </w:r>
      <w:r>
        <w:rPr>
          <w:rFonts w:ascii="Times New Roman" w:eastAsia="Times New Roman" w:hAnsi="Times New Roman" w:cs="Times New Roman"/>
        </w:rPr>
        <w:t xml:space="preserve">, </w:t>
      </w:r>
      <w:proofErr w:type="spellStart"/>
      <w:r>
        <w:rPr>
          <w:rFonts w:ascii="Times New Roman" w:eastAsia="Times New Roman" w:hAnsi="Times New Roman" w:cs="Times New Roman"/>
        </w:rPr>
        <w:t>Sangyoon</w:t>
      </w:r>
      <w:proofErr w:type="spellEnd"/>
      <w:r>
        <w:rPr>
          <w:rFonts w:ascii="Times New Roman" w:eastAsia="Times New Roman" w:hAnsi="Times New Roman" w:cs="Times New Roman"/>
        </w:rPr>
        <w:t xml:space="preserve"> Y Ko</w:t>
      </w:r>
      <w:r>
        <w:rPr>
          <w:rFonts w:ascii="Times New Roman" w:eastAsia="Times New Roman" w:hAnsi="Times New Roman" w:cs="Times New Roman"/>
          <w:vertAlign w:val="superscript"/>
        </w:rPr>
        <w:t>5</w:t>
      </w:r>
      <w:r>
        <w:rPr>
          <w:rFonts w:ascii="Times New Roman" w:eastAsia="Times New Roman" w:hAnsi="Times New Roman" w:cs="Times New Roman"/>
        </w:rPr>
        <w:t>, Paul W. Frankland</w:t>
      </w:r>
      <w:r>
        <w:rPr>
          <w:rFonts w:ascii="Times New Roman" w:eastAsia="Times New Roman" w:hAnsi="Times New Roman" w:cs="Times New Roman"/>
          <w:vertAlign w:val="superscript"/>
        </w:rPr>
        <w:t>5,6</w:t>
      </w:r>
      <w:r>
        <w:rPr>
          <w:rFonts w:ascii="Times New Roman" w:eastAsia="Times New Roman" w:hAnsi="Times New Roman" w:cs="Times New Roman"/>
        </w:rPr>
        <w:t xml:space="preserve">  Leslie Granger</w:t>
      </w:r>
      <w:r>
        <w:rPr>
          <w:rFonts w:ascii="Times New Roman" w:eastAsia="Times New Roman" w:hAnsi="Times New Roman" w:cs="Times New Roman"/>
          <w:vertAlign w:val="superscript"/>
        </w:rPr>
        <w:t>7</w:t>
      </w:r>
      <w:r>
        <w:rPr>
          <w:rFonts w:ascii="Times New Roman" w:eastAsia="Times New Roman" w:hAnsi="Times New Roman" w:cs="Times New Roman"/>
        </w:rPr>
        <w:t>, Verdiana Pullano</w:t>
      </w:r>
      <w:r>
        <w:rPr>
          <w:rFonts w:ascii="Times New Roman" w:eastAsia="Times New Roman" w:hAnsi="Times New Roman" w:cs="Times New Roman"/>
          <w:vertAlign w:val="superscript"/>
        </w:rPr>
        <w:t>8</w:t>
      </w:r>
      <w:r>
        <w:rPr>
          <w:rFonts w:ascii="Times New Roman" w:eastAsia="Times New Roman" w:hAnsi="Times New Roman" w:cs="Times New Roman"/>
        </w:rPr>
        <w:t xml:space="preserve">, Alfredo Brusco </w:t>
      </w:r>
      <w:sdt>
        <w:sdtPr>
          <w:tag w:val="goog_rdk_0"/>
          <w:id w:val="1285309158"/>
          <w:showingPlcHdr/>
        </w:sdtPr>
        <w:sdtContent>
          <w:r w:rsidR="00DD3241">
            <w:t xml:space="preserve">     </w:t>
          </w:r>
        </w:sdtContent>
      </w:sdt>
      <w:r>
        <w:rPr>
          <w:rFonts w:ascii="Times New Roman" w:eastAsia="Times New Roman" w:hAnsi="Times New Roman" w:cs="Times New Roman"/>
          <w:vertAlign w:val="superscript"/>
        </w:rPr>
        <w:t>9</w:t>
      </w:r>
      <w:sdt>
        <w:sdtPr>
          <w:tag w:val="goog_rdk_1"/>
          <w:id w:val="-781642132"/>
        </w:sdtPr>
        <w:sdtContent>
          <w:r>
            <w:rPr>
              <w:rFonts w:ascii="Times New Roman" w:eastAsia="Times New Roman" w:hAnsi="Times New Roman" w:cs="Times New Roman"/>
              <w:vertAlign w:val="superscript"/>
            </w:rPr>
            <w:t>,10</w:t>
          </w:r>
        </w:sdtContent>
      </w:sdt>
      <w:r>
        <w:rPr>
          <w:rFonts w:ascii="Times New Roman" w:eastAsia="Times New Roman" w:hAnsi="Times New Roman" w:cs="Times New Roman"/>
        </w:rPr>
        <w:t>, Roberto Keller</w:t>
      </w:r>
      <w:r>
        <w:rPr>
          <w:rFonts w:ascii="Times New Roman" w:eastAsia="Times New Roman" w:hAnsi="Times New Roman" w:cs="Times New Roman"/>
          <w:vertAlign w:val="superscript"/>
        </w:rPr>
        <w:t>1</w:t>
      </w:r>
      <w:sdt>
        <w:sdtPr>
          <w:tag w:val="goog_rdk_2"/>
          <w:id w:val="-2094623149"/>
          <w:showingPlcHdr/>
        </w:sdtPr>
        <w:sdtContent>
          <w:r w:rsidR="00DD3241">
            <w:t xml:space="preserve">     </w:t>
          </w:r>
        </w:sdtContent>
      </w:sdt>
      <w:sdt>
        <w:sdtPr>
          <w:tag w:val="goog_rdk_3"/>
          <w:id w:val="1519658684"/>
        </w:sdtPr>
        <w:sdtContent>
          <w:r>
            <w:rPr>
              <w:rFonts w:ascii="Times New Roman" w:eastAsia="Times New Roman" w:hAnsi="Times New Roman" w:cs="Times New Roman"/>
              <w:vertAlign w:val="superscript"/>
            </w:rPr>
            <w:t>1</w:t>
          </w:r>
        </w:sdtContent>
      </w:sdt>
      <w:r>
        <w:rPr>
          <w:rFonts w:ascii="Times New Roman" w:eastAsia="Times New Roman" w:hAnsi="Times New Roman" w:cs="Times New Roman"/>
        </w:rPr>
        <w:t>, Sarah Parisotto</w:t>
      </w:r>
      <w:r>
        <w:rPr>
          <w:rFonts w:ascii="Times New Roman" w:eastAsia="Times New Roman" w:hAnsi="Times New Roman" w:cs="Times New Roman"/>
          <w:vertAlign w:val="superscript"/>
        </w:rPr>
        <w:t>1</w:t>
      </w:r>
      <w:sdt>
        <w:sdtPr>
          <w:tag w:val="goog_rdk_4"/>
          <w:id w:val="1005090611"/>
        </w:sdtPr>
        <w:sdtContent>
          <w:r>
            <w:rPr>
              <w:rFonts w:ascii="Times New Roman" w:eastAsia="Times New Roman" w:hAnsi="Times New Roman" w:cs="Times New Roman"/>
              <w:vertAlign w:val="superscript"/>
            </w:rPr>
            <w:t>2</w:t>
          </w:r>
        </w:sdtContent>
      </w:sdt>
      <w:sdt>
        <w:sdtPr>
          <w:tag w:val="goog_rdk_5"/>
          <w:id w:val="730963676"/>
          <w:showingPlcHdr/>
        </w:sdtPr>
        <w:sdtContent>
          <w:r w:rsidR="00DD3241">
            <w:t xml:space="preserve">     </w:t>
          </w:r>
        </w:sdtContent>
      </w:sdt>
      <w:r>
        <w:rPr>
          <w:rFonts w:ascii="Times New Roman" w:eastAsia="Times New Roman" w:hAnsi="Times New Roman" w:cs="Times New Roman"/>
        </w:rPr>
        <w:t>, Helio Pedro</w:t>
      </w:r>
      <w:r>
        <w:rPr>
          <w:rFonts w:ascii="Times New Roman" w:eastAsia="Times New Roman" w:hAnsi="Times New Roman" w:cs="Times New Roman"/>
          <w:vertAlign w:val="superscript"/>
        </w:rPr>
        <w:t>1</w:t>
      </w:r>
      <w:sdt>
        <w:sdtPr>
          <w:tag w:val="goog_rdk_6"/>
          <w:id w:val="-777103306"/>
        </w:sdtPr>
        <w:sdtContent>
          <w:r>
            <w:rPr>
              <w:rFonts w:ascii="Times New Roman" w:eastAsia="Times New Roman" w:hAnsi="Times New Roman" w:cs="Times New Roman"/>
              <w:vertAlign w:val="superscript"/>
            </w:rPr>
            <w:t>3</w:t>
          </w:r>
        </w:sdtContent>
      </w:sdt>
      <w:sdt>
        <w:sdtPr>
          <w:tag w:val="goog_rdk_7"/>
          <w:id w:val="2032371104"/>
          <w:showingPlcHdr/>
        </w:sdtPr>
        <w:sdtContent>
          <w:r w:rsidR="00DD3241">
            <w:t xml:space="preserve">     </w:t>
          </w:r>
        </w:sdtContent>
      </w:sdt>
      <w:r>
        <w:rPr>
          <w:rFonts w:ascii="Times New Roman" w:eastAsia="Times New Roman" w:hAnsi="Times New Roman" w:cs="Times New Roman"/>
        </w:rPr>
        <w:t>, Laina Lusk</w:t>
      </w:r>
      <w:r>
        <w:rPr>
          <w:rFonts w:ascii="Times New Roman" w:eastAsia="Times New Roman" w:hAnsi="Times New Roman" w:cs="Times New Roman"/>
          <w:vertAlign w:val="superscript"/>
        </w:rPr>
        <w:t>1</w:t>
      </w:r>
      <w:sdt>
        <w:sdtPr>
          <w:tag w:val="goog_rdk_8"/>
          <w:id w:val="-1516687198"/>
          <w:showingPlcHdr/>
        </w:sdtPr>
        <w:sdtContent>
          <w:r w:rsidR="00DD3241">
            <w:t xml:space="preserve">     </w:t>
          </w:r>
        </w:sdtContent>
      </w:sdt>
      <w:sdt>
        <w:sdtPr>
          <w:tag w:val="goog_rdk_9"/>
          <w:id w:val="308451275"/>
        </w:sdtPr>
        <w:sdtContent>
          <w:r>
            <w:rPr>
              <w:rFonts w:ascii="Times New Roman" w:eastAsia="Times New Roman" w:hAnsi="Times New Roman" w:cs="Times New Roman"/>
              <w:vertAlign w:val="superscript"/>
            </w:rPr>
            <w:t>3</w:t>
          </w:r>
        </w:sdtContent>
      </w:sdt>
      <w:r>
        <w:rPr>
          <w:rFonts w:ascii="Times New Roman" w:eastAsia="Times New Roman" w:hAnsi="Times New Roman" w:cs="Times New Roman"/>
        </w:rPr>
        <w:t>, Annabelle Tuttle</w:t>
      </w:r>
      <w:r>
        <w:rPr>
          <w:rFonts w:ascii="Times New Roman" w:eastAsia="Times New Roman" w:hAnsi="Times New Roman" w:cs="Times New Roman"/>
          <w:vertAlign w:val="superscript"/>
        </w:rPr>
        <w:t>1</w:t>
      </w:r>
      <w:sdt>
        <w:sdtPr>
          <w:tag w:val="goog_rdk_10"/>
          <w:id w:val="-1437828595"/>
        </w:sdtPr>
        <w:sdtContent>
          <w:r>
            <w:rPr>
              <w:rFonts w:ascii="Times New Roman" w:eastAsia="Times New Roman" w:hAnsi="Times New Roman" w:cs="Times New Roman"/>
              <w:vertAlign w:val="superscript"/>
            </w:rPr>
            <w:t>4</w:t>
          </w:r>
        </w:sdtContent>
      </w:sdt>
      <w:sdt>
        <w:sdtPr>
          <w:tag w:val="goog_rdk_11"/>
          <w:id w:val="-1812701388"/>
          <w:showingPlcHdr/>
        </w:sdtPr>
        <w:sdtContent>
          <w:r w:rsidR="00DD3241">
            <w:t xml:space="preserve">     </w:t>
          </w:r>
        </w:sdtContent>
      </w:sdt>
      <w:r>
        <w:rPr>
          <w:rFonts w:ascii="Times New Roman" w:eastAsia="Times New Roman" w:hAnsi="Times New Roman" w:cs="Times New Roman"/>
        </w:rPr>
        <w:t>, Emilie Douine-Barthelemy</w:t>
      </w:r>
      <w:r>
        <w:rPr>
          <w:rFonts w:ascii="Times New Roman" w:eastAsia="Times New Roman" w:hAnsi="Times New Roman" w:cs="Times New Roman"/>
          <w:vertAlign w:val="superscript"/>
        </w:rPr>
        <w:t>1</w:t>
      </w:r>
      <w:sdt>
        <w:sdtPr>
          <w:tag w:val="goog_rdk_12"/>
          <w:id w:val="-1486847841"/>
        </w:sdtPr>
        <w:sdtContent>
          <w:r>
            <w:rPr>
              <w:rFonts w:ascii="Times New Roman" w:eastAsia="Times New Roman" w:hAnsi="Times New Roman" w:cs="Times New Roman"/>
              <w:vertAlign w:val="superscript"/>
            </w:rPr>
            <w:t>5</w:t>
          </w:r>
        </w:sdtContent>
      </w:sdt>
      <w:sdt>
        <w:sdtPr>
          <w:tag w:val="goog_rdk_13"/>
          <w:id w:val="-1221587690"/>
          <w:showingPlcHdr/>
        </w:sdtPr>
        <w:sdtContent>
          <w:r w:rsidR="00DD3241">
            <w:t xml:space="preserve">     </w:t>
          </w:r>
        </w:sdtContent>
      </w:sdt>
      <w:r>
        <w:rPr>
          <w:rFonts w:ascii="Times New Roman" w:eastAsia="Times New Roman" w:hAnsi="Times New Roman" w:cs="Times New Roman"/>
        </w:rPr>
        <w:t>, Bianca Russell</w:t>
      </w:r>
      <w:r>
        <w:rPr>
          <w:rFonts w:ascii="Times New Roman" w:eastAsia="Times New Roman" w:hAnsi="Times New Roman" w:cs="Times New Roman"/>
          <w:vertAlign w:val="superscript"/>
        </w:rPr>
        <w:t>1</w:t>
      </w:r>
      <w:sdt>
        <w:sdtPr>
          <w:tag w:val="goog_rdk_14"/>
          <w:id w:val="1530607840"/>
        </w:sdtPr>
        <w:sdtContent>
          <w:r>
            <w:rPr>
              <w:rFonts w:ascii="Times New Roman" w:eastAsia="Times New Roman" w:hAnsi="Times New Roman" w:cs="Times New Roman"/>
              <w:vertAlign w:val="superscript"/>
            </w:rPr>
            <w:t>6</w:t>
          </w:r>
        </w:sdtContent>
      </w:sdt>
      <w:sdt>
        <w:sdtPr>
          <w:tag w:val="goog_rdk_15"/>
          <w:id w:val="1131279961"/>
          <w:showingPlcHdr/>
        </w:sdtPr>
        <w:sdtContent>
          <w:r w:rsidR="00DD3241">
            <w:t xml:space="preserve">     </w:t>
          </w:r>
        </w:sdtContent>
      </w:sdt>
      <w:r>
        <w:rPr>
          <w:rFonts w:ascii="Times New Roman" w:eastAsia="Times New Roman" w:hAnsi="Times New Roman" w:cs="Times New Roman"/>
        </w:rPr>
        <w:t>, Federico Zara</w:t>
      </w:r>
      <w:r>
        <w:rPr>
          <w:rFonts w:ascii="Times New Roman" w:eastAsia="Times New Roman" w:hAnsi="Times New Roman" w:cs="Times New Roman"/>
          <w:vertAlign w:val="superscript"/>
        </w:rPr>
        <w:t>1,2</w:t>
      </w:r>
      <w:r>
        <w:rPr>
          <w:rFonts w:ascii="Times New Roman" w:eastAsia="Times New Roman" w:hAnsi="Times New Roman" w:cs="Times New Roman"/>
        </w:rPr>
        <w:t>, and Stephen W. Scherer</w:t>
      </w:r>
      <w:r>
        <w:rPr>
          <w:rFonts w:ascii="Times New Roman" w:eastAsia="Times New Roman" w:hAnsi="Times New Roman" w:cs="Times New Roman"/>
          <w:vertAlign w:val="superscript"/>
        </w:rPr>
        <w:t>3,4,1</w:t>
      </w:r>
      <w:sdt>
        <w:sdtPr>
          <w:tag w:val="goog_rdk_16"/>
          <w:id w:val="446978657"/>
          <w:showingPlcHdr/>
        </w:sdtPr>
        <w:sdtContent>
          <w:r w:rsidR="00DD3241">
            <w:t xml:space="preserve">     </w:t>
          </w:r>
        </w:sdtContent>
      </w:sdt>
      <w:sdt>
        <w:sdtPr>
          <w:tag w:val="goog_rdk_17"/>
          <w:id w:val="-1694306626"/>
        </w:sdtPr>
        <w:sdtContent>
          <w:r>
            <w:rPr>
              <w:rFonts w:ascii="Times New Roman" w:eastAsia="Times New Roman" w:hAnsi="Times New Roman" w:cs="Times New Roman"/>
              <w:vertAlign w:val="superscript"/>
            </w:rPr>
            <w:t>7</w:t>
          </w:r>
        </w:sdtContent>
      </w:sdt>
      <w:r>
        <w:rPr>
          <w:rFonts w:ascii="Times New Roman" w:eastAsia="Times New Roman" w:hAnsi="Times New Roman" w:cs="Times New Roman"/>
          <w:vertAlign w:val="superscript"/>
        </w:rPr>
        <w:t>,1</w:t>
      </w:r>
      <w:sdt>
        <w:sdtPr>
          <w:tag w:val="goog_rdk_18"/>
          <w:id w:val="1255325413"/>
        </w:sdtPr>
        <w:sdtContent>
          <w:r>
            <w:rPr>
              <w:rFonts w:ascii="Times New Roman" w:eastAsia="Times New Roman" w:hAnsi="Times New Roman" w:cs="Times New Roman"/>
              <w:vertAlign w:val="superscript"/>
            </w:rPr>
            <w:t>8</w:t>
          </w:r>
        </w:sdtContent>
      </w:sdt>
      <w:sdt>
        <w:sdtPr>
          <w:tag w:val="goog_rdk_19"/>
          <w:id w:val="-1262521826"/>
          <w:showingPlcHdr/>
        </w:sdtPr>
        <w:sdtContent>
          <w:r w:rsidR="00DD3241">
            <w:t xml:space="preserve">     </w:t>
          </w:r>
        </w:sdtContent>
      </w:sdt>
    </w:p>
    <w:p w14:paraId="2CCECBF6" w14:textId="77777777" w:rsidR="006556E7" w:rsidRDefault="006556E7">
      <w:pPr>
        <w:spacing w:line="480" w:lineRule="auto"/>
        <w:rPr>
          <w:rFonts w:ascii="Times New Roman" w:eastAsia="Times New Roman" w:hAnsi="Times New Roman" w:cs="Times New Roman"/>
        </w:rPr>
      </w:pPr>
    </w:p>
    <w:p w14:paraId="14736E6B"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 Department of Neurosciences, Rehabilitation, Ophthalmology, Genetics, Maternal and Child Health, University of Genoa, Genoa, Italy</w:t>
      </w:r>
    </w:p>
    <w:p w14:paraId="2B5FAE61" w14:textId="77777777" w:rsidR="006556E7" w:rsidRPr="00DD3241" w:rsidRDefault="00000000">
      <w:pPr>
        <w:spacing w:line="480" w:lineRule="auto"/>
        <w:rPr>
          <w:rFonts w:ascii="Times New Roman" w:eastAsia="Times New Roman" w:hAnsi="Times New Roman" w:cs="Times New Roman"/>
          <w:lang w:val="it-IT"/>
        </w:rPr>
      </w:pPr>
      <w:r w:rsidRPr="00DD3241">
        <w:rPr>
          <w:rFonts w:ascii="Times New Roman" w:eastAsia="Times New Roman" w:hAnsi="Times New Roman" w:cs="Times New Roman"/>
          <w:lang w:val="it-IT"/>
        </w:rPr>
        <w:t xml:space="preserve">2 UOC Genetica Medica, IRCCS Giannina Gaslini, Genoa, </w:t>
      </w:r>
      <w:proofErr w:type="spellStart"/>
      <w:r w:rsidRPr="00DD3241">
        <w:rPr>
          <w:rFonts w:ascii="Times New Roman" w:eastAsia="Times New Roman" w:hAnsi="Times New Roman" w:cs="Times New Roman"/>
          <w:lang w:val="it-IT"/>
        </w:rPr>
        <w:t>Italy</w:t>
      </w:r>
      <w:proofErr w:type="spellEnd"/>
    </w:p>
    <w:p w14:paraId="10B178DD"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3 The Centre for Applied Genomics, The Hospital for Sick Children, Toronto, ON M5G 0A4, Canada</w:t>
      </w:r>
    </w:p>
    <w:p w14:paraId="03765D8D"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4 Genetics and Genome Biology Program, The Hospital for Sick Children, Toronto, ON M5G 0A4, Canada</w:t>
      </w:r>
    </w:p>
    <w:p w14:paraId="6EEFA497"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5 Program in Neurosciences and Mental Health, The Hospital for Sick Children and Department of Physiology, University of Toronto, Toronto, Ontario, Canada.</w:t>
      </w:r>
    </w:p>
    <w:p w14:paraId="7A8A21CC"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6 Department of Psychology and Institute of Medical Science, University of Toronto, Toronto, Ontario, Canada.</w:t>
      </w:r>
    </w:p>
    <w:p w14:paraId="203F9383"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7 Genetics Division, Department of Pediatric Development and Rehabilitation, Randall Children’s Hospital, Portland, OR 97227, USA</w:t>
      </w:r>
    </w:p>
    <w:sdt>
      <w:sdtPr>
        <w:tag w:val="goog_rdk_21"/>
        <w:id w:val="-841166530"/>
      </w:sdtPr>
      <w:sdtContent>
        <w:p w14:paraId="420ABA91"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8 Department of Medical Sciences, University of Torino, Torino, Italy</w:t>
          </w:r>
          <w:sdt>
            <w:sdtPr>
              <w:tag w:val="goog_rdk_20"/>
              <w:id w:val="1405106637"/>
            </w:sdtPr>
            <w:sdtContent/>
          </w:sdt>
        </w:p>
      </w:sdtContent>
    </w:sdt>
    <w:p w14:paraId="30A42C6F" w14:textId="77777777" w:rsidR="006556E7" w:rsidRDefault="00000000">
      <w:pPr>
        <w:spacing w:line="480" w:lineRule="auto"/>
        <w:rPr>
          <w:rFonts w:ascii="Times New Roman" w:eastAsia="Times New Roman" w:hAnsi="Times New Roman" w:cs="Times New Roman"/>
        </w:rPr>
      </w:pPr>
      <w:sdt>
        <w:sdtPr>
          <w:tag w:val="goog_rdk_22"/>
          <w:id w:val="-1376615449"/>
        </w:sdtPr>
        <w:sdtContent>
          <w:r>
            <w:rPr>
              <w:rFonts w:ascii="Times New Roman" w:eastAsia="Times New Roman" w:hAnsi="Times New Roman" w:cs="Times New Roman"/>
            </w:rPr>
            <w:t>9 Department of Neurosciences Rita Levi-Montalcini, University of Turin, 10126 Turin, Italy</w:t>
          </w:r>
        </w:sdtContent>
      </w:sdt>
    </w:p>
    <w:p w14:paraId="25497D69" w14:textId="3110A9A5" w:rsidR="006556E7" w:rsidRPr="00DD3241" w:rsidRDefault="00000000">
      <w:pPr>
        <w:spacing w:line="480" w:lineRule="auto"/>
        <w:rPr>
          <w:rFonts w:ascii="Times New Roman" w:eastAsia="Times New Roman" w:hAnsi="Times New Roman" w:cs="Times New Roman"/>
          <w:lang w:val="it-IT"/>
        </w:rPr>
      </w:pPr>
      <w:sdt>
        <w:sdtPr>
          <w:tag w:val="goog_rdk_24"/>
          <w:id w:val="2141303260"/>
        </w:sdtPr>
        <w:sdtContent>
          <w:r w:rsidRPr="00DD3241">
            <w:rPr>
              <w:rFonts w:ascii="Times New Roman" w:eastAsia="Times New Roman" w:hAnsi="Times New Roman" w:cs="Times New Roman"/>
              <w:lang w:val="it-IT"/>
            </w:rPr>
            <w:t>10</w:t>
          </w:r>
        </w:sdtContent>
      </w:sdt>
      <w:sdt>
        <w:sdtPr>
          <w:tag w:val="goog_rdk_25"/>
          <w:id w:val="-1205947415"/>
          <w:showingPlcHdr/>
        </w:sdtPr>
        <w:sdtContent>
          <w:r w:rsidR="00DD3241" w:rsidRPr="00DD3241">
            <w:rPr>
              <w:lang w:val="it-IT"/>
            </w:rPr>
            <w:t xml:space="preserve">     </w:t>
          </w:r>
        </w:sdtContent>
      </w:sdt>
      <w:r w:rsidRPr="00DD3241">
        <w:rPr>
          <w:rFonts w:ascii="Times New Roman" w:eastAsia="Times New Roman" w:hAnsi="Times New Roman" w:cs="Times New Roman"/>
          <w:lang w:val="it-IT"/>
        </w:rPr>
        <w:t xml:space="preserve"> </w:t>
      </w:r>
      <w:proofErr w:type="spellStart"/>
      <w:r w:rsidRPr="00DD3241">
        <w:rPr>
          <w:rFonts w:ascii="Times New Roman" w:eastAsia="Times New Roman" w:hAnsi="Times New Roman" w:cs="Times New Roman"/>
          <w:lang w:val="it-IT"/>
        </w:rPr>
        <w:t>Medical</w:t>
      </w:r>
      <w:proofErr w:type="spellEnd"/>
      <w:r w:rsidRPr="00DD3241">
        <w:rPr>
          <w:rFonts w:ascii="Times New Roman" w:eastAsia="Times New Roman" w:hAnsi="Times New Roman" w:cs="Times New Roman"/>
          <w:lang w:val="it-IT"/>
        </w:rPr>
        <w:t xml:space="preserve"> Genetics Unit, Città della Salute e della Scienza University Hospital, Torino, </w:t>
      </w:r>
      <w:proofErr w:type="spellStart"/>
      <w:r w:rsidRPr="00DD3241">
        <w:rPr>
          <w:rFonts w:ascii="Times New Roman" w:eastAsia="Times New Roman" w:hAnsi="Times New Roman" w:cs="Times New Roman"/>
          <w:lang w:val="it-IT"/>
        </w:rPr>
        <w:t>Italy</w:t>
      </w:r>
      <w:proofErr w:type="spellEnd"/>
    </w:p>
    <w:bookmarkStart w:id="0" w:name="_heading=h.gjdgxs" w:colFirst="0" w:colLast="0"/>
    <w:bookmarkEnd w:id="0"/>
    <w:p w14:paraId="0F5CEBE1" w14:textId="6748E898" w:rsidR="006556E7" w:rsidRPr="00DD3241" w:rsidRDefault="00000000">
      <w:pPr>
        <w:spacing w:line="480" w:lineRule="auto"/>
        <w:rPr>
          <w:rFonts w:ascii="Times New Roman" w:eastAsia="Times New Roman" w:hAnsi="Times New Roman" w:cs="Times New Roman"/>
          <w:lang w:val="it-IT"/>
        </w:rPr>
      </w:pPr>
      <w:sdt>
        <w:sdtPr>
          <w:tag w:val="goog_rdk_27"/>
          <w:id w:val="1734041587"/>
        </w:sdtPr>
        <w:sdtContent>
          <w:r w:rsidRPr="00DD3241">
            <w:rPr>
              <w:rFonts w:ascii="Times New Roman" w:eastAsia="Times New Roman" w:hAnsi="Times New Roman" w:cs="Times New Roman"/>
              <w:lang w:val="it-IT"/>
            </w:rPr>
            <w:t>1</w:t>
          </w:r>
        </w:sdtContent>
      </w:sdt>
      <w:r w:rsidRPr="00DD3241">
        <w:rPr>
          <w:rFonts w:ascii="Times New Roman" w:eastAsia="Times New Roman" w:hAnsi="Times New Roman" w:cs="Times New Roman"/>
          <w:lang w:val="it-IT"/>
        </w:rPr>
        <w:t>1</w:t>
      </w:r>
      <w:sdt>
        <w:sdtPr>
          <w:tag w:val="goog_rdk_28"/>
          <w:id w:val="1312836672"/>
          <w:showingPlcHdr/>
        </w:sdtPr>
        <w:sdtContent>
          <w:r w:rsidR="00DD3241" w:rsidRPr="00DD3241">
            <w:rPr>
              <w:lang w:val="it-IT"/>
            </w:rPr>
            <w:t xml:space="preserve">     </w:t>
          </w:r>
        </w:sdtContent>
      </w:sdt>
      <w:r w:rsidRPr="00DD3241">
        <w:rPr>
          <w:rFonts w:ascii="Times New Roman" w:eastAsia="Times New Roman" w:hAnsi="Times New Roman" w:cs="Times New Roman"/>
          <w:lang w:val="it-IT"/>
        </w:rPr>
        <w:t xml:space="preserve"> </w:t>
      </w:r>
      <w:proofErr w:type="spellStart"/>
      <w:r w:rsidRPr="00DD3241">
        <w:rPr>
          <w:rFonts w:ascii="Times New Roman" w:eastAsia="Times New Roman" w:hAnsi="Times New Roman" w:cs="Times New Roman"/>
          <w:lang w:val="it-IT"/>
        </w:rPr>
        <w:t>Adult</w:t>
      </w:r>
      <w:proofErr w:type="spellEnd"/>
      <w:r w:rsidRPr="00DD3241">
        <w:rPr>
          <w:rFonts w:ascii="Times New Roman" w:eastAsia="Times New Roman" w:hAnsi="Times New Roman" w:cs="Times New Roman"/>
          <w:lang w:val="it-IT"/>
        </w:rPr>
        <w:t xml:space="preserve"> </w:t>
      </w:r>
      <w:proofErr w:type="spellStart"/>
      <w:r w:rsidRPr="00DD3241">
        <w:rPr>
          <w:rFonts w:ascii="Times New Roman" w:eastAsia="Times New Roman" w:hAnsi="Times New Roman" w:cs="Times New Roman"/>
          <w:lang w:val="it-IT"/>
        </w:rPr>
        <w:t>Autism</w:t>
      </w:r>
      <w:proofErr w:type="spellEnd"/>
      <w:r w:rsidRPr="00DD3241">
        <w:rPr>
          <w:rFonts w:ascii="Times New Roman" w:eastAsia="Times New Roman" w:hAnsi="Times New Roman" w:cs="Times New Roman"/>
          <w:lang w:val="it-IT"/>
        </w:rPr>
        <w:t xml:space="preserve"> Centre DSM ASL Città di Torino, 10138 Turin, </w:t>
      </w:r>
      <w:proofErr w:type="spellStart"/>
      <w:r w:rsidRPr="00DD3241">
        <w:rPr>
          <w:rFonts w:ascii="Times New Roman" w:eastAsia="Times New Roman" w:hAnsi="Times New Roman" w:cs="Times New Roman"/>
          <w:lang w:val="it-IT"/>
        </w:rPr>
        <w:t>Italy</w:t>
      </w:r>
      <w:proofErr w:type="spellEnd"/>
    </w:p>
    <w:p w14:paraId="7AD1DC32" w14:textId="730FFE42"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w:t>
      </w:r>
      <w:sdt>
        <w:sdtPr>
          <w:tag w:val="goog_rdk_29"/>
          <w:id w:val="1984491622"/>
        </w:sdtPr>
        <w:sdtContent>
          <w:r>
            <w:rPr>
              <w:rFonts w:ascii="Times New Roman" w:eastAsia="Times New Roman" w:hAnsi="Times New Roman" w:cs="Times New Roman"/>
            </w:rPr>
            <w:t>2</w:t>
          </w:r>
        </w:sdtContent>
      </w:sdt>
      <w:sdt>
        <w:sdtPr>
          <w:tag w:val="goog_rdk_30"/>
          <w:id w:val="-317035807"/>
          <w:showingPlcHdr/>
        </w:sdtPr>
        <w:sdtContent>
          <w:r w:rsidR="00DD3241">
            <w:t xml:space="preserve">     </w:t>
          </w:r>
        </w:sdtContent>
      </w:sdt>
      <w:r>
        <w:rPr>
          <w:rFonts w:ascii="Times New Roman" w:eastAsia="Times New Roman" w:hAnsi="Times New Roman" w:cs="Times New Roman"/>
        </w:rPr>
        <w:t xml:space="preserve"> Hackensack University Medical Center, Hackensack, New Jersey, USA</w:t>
      </w:r>
    </w:p>
    <w:p w14:paraId="5FF9529D" w14:textId="479A3186"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w:t>
      </w:r>
      <w:sdt>
        <w:sdtPr>
          <w:tag w:val="goog_rdk_31"/>
          <w:id w:val="-1969730669"/>
        </w:sdtPr>
        <w:sdtContent>
          <w:r>
            <w:rPr>
              <w:rFonts w:ascii="Times New Roman" w:eastAsia="Times New Roman" w:hAnsi="Times New Roman" w:cs="Times New Roman"/>
            </w:rPr>
            <w:t>3</w:t>
          </w:r>
        </w:sdtContent>
      </w:sdt>
      <w:sdt>
        <w:sdtPr>
          <w:tag w:val="goog_rdk_32"/>
          <w:id w:val="-1631623426"/>
          <w:showingPlcHdr/>
        </w:sdtPr>
        <w:sdtContent>
          <w:r w:rsidR="00DD3241">
            <w:t xml:space="preserve">     </w:t>
          </w:r>
        </w:sdtContent>
      </w:sdt>
      <w:r>
        <w:rPr>
          <w:rFonts w:ascii="Times New Roman" w:eastAsia="Times New Roman" w:hAnsi="Times New Roman" w:cs="Times New Roman"/>
        </w:rPr>
        <w:t xml:space="preserve"> Epilepsy Neurogenetics Initiative, Division of Neurology, Children’s Hospital of Philadelphia, Philadelphia, PA, USA</w:t>
      </w:r>
    </w:p>
    <w:p w14:paraId="7AE332F7" w14:textId="016AABCA"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w:t>
      </w:r>
      <w:sdt>
        <w:sdtPr>
          <w:tag w:val="goog_rdk_33"/>
          <w:id w:val="1861857555"/>
        </w:sdtPr>
        <w:sdtContent>
          <w:r>
            <w:rPr>
              <w:rFonts w:ascii="Times New Roman" w:eastAsia="Times New Roman" w:hAnsi="Times New Roman" w:cs="Times New Roman"/>
            </w:rPr>
            <w:t>4</w:t>
          </w:r>
        </w:sdtContent>
      </w:sdt>
      <w:sdt>
        <w:sdtPr>
          <w:tag w:val="goog_rdk_34"/>
          <w:id w:val="-1746946639"/>
          <w:showingPlcHdr/>
        </w:sdtPr>
        <w:sdtContent>
          <w:r w:rsidR="00DD3241">
            <w:t xml:space="preserve">     </w:t>
          </w:r>
        </w:sdtContent>
      </w:sdt>
      <w:r>
        <w:rPr>
          <w:rFonts w:ascii="Times New Roman" w:eastAsia="Times New Roman" w:hAnsi="Times New Roman" w:cs="Times New Roman"/>
        </w:rPr>
        <w:t xml:space="preserve"> </w:t>
      </w:r>
      <w:proofErr w:type="spellStart"/>
      <w:r>
        <w:rPr>
          <w:rFonts w:ascii="Times New Roman" w:eastAsia="Times New Roman" w:hAnsi="Times New Roman" w:cs="Times New Roman"/>
        </w:rPr>
        <w:t>GeneDx</w:t>
      </w:r>
      <w:proofErr w:type="spellEnd"/>
      <w:r>
        <w:rPr>
          <w:rFonts w:ascii="Times New Roman" w:eastAsia="Times New Roman" w:hAnsi="Times New Roman" w:cs="Times New Roman"/>
        </w:rPr>
        <w:t>, Gaithersburg, MD, USA</w:t>
      </w:r>
    </w:p>
    <w:p w14:paraId="79271714" w14:textId="744D0A25"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w:t>
      </w:r>
      <w:sdt>
        <w:sdtPr>
          <w:tag w:val="goog_rdk_35"/>
          <w:id w:val="-1205860780"/>
        </w:sdtPr>
        <w:sdtContent>
          <w:r>
            <w:rPr>
              <w:rFonts w:ascii="Times New Roman" w:eastAsia="Times New Roman" w:hAnsi="Times New Roman" w:cs="Times New Roman"/>
            </w:rPr>
            <w:t>5</w:t>
          </w:r>
        </w:sdtContent>
      </w:sdt>
      <w:sdt>
        <w:sdtPr>
          <w:tag w:val="goog_rdk_36"/>
          <w:id w:val="123048126"/>
          <w:showingPlcHdr/>
        </w:sdtPr>
        <w:sdtContent>
          <w:r w:rsidR="00DD3241">
            <w:t xml:space="preserve">     </w:t>
          </w:r>
        </w:sdtContent>
      </w:sdt>
      <w:r>
        <w:rPr>
          <w:rFonts w:ascii="Times New Roman" w:eastAsia="Times New Roman" w:hAnsi="Times New Roman" w:cs="Times New Roman"/>
        </w:rPr>
        <w:t xml:space="preserve"> Department of Neurology, David Geffen School of Medicine, University of California, Los Angeles, Los Angeles, CA, USA</w:t>
      </w:r>
    </w:p>
    <w:p w14:paraId="6BAD4317" w14:textId="4A8B1C43"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w:t>
      </w:r>
      <w:sdt>
        <w:sdtPr>
          <w:tag w:val="goog_rdk_37"/>
          <w:id w:val="478818779"/>
        </w:sdtPr>
        <w:sdtContent>
          <w:r>
            <w:rPr>
              <w:rFonts w:ascii="Times New Roman" w:eastAsia="Times New Roman" w:hAnsi="Times New Roman" w:cs="Times New Roman"/>
            </w:rPr>
            <w:t>6</w:t>
          </w:r>
        </w:sdtContent>
      </w:sdt>
      <w:sdt>
        <w:sdtPr>
          <w:tag w:val="goog_rdk_38"/>
          <w:id w:val="-405767284"/>
          <w:showingPlcHdr/>
        </w:sdtPr>
        <w:sdtContent>
          <w:r w:rsidR="00DD3241">
            <w:t xml:space="preserve">     </w:t>
          </w:r>
        </w:sdtContent>
      </w:sdt>
      <w:r>
        <w:rPr>
          <w:rFonts w:ascii="Times New Roman" w:eastAsia="Times New Roman" w:hAnsi="Times New Roman" w:cs="Times New Roman"/>
        </w:rPr>
        <w:t xml:space="preserve"> Division of Clinical Genetics, Department of Human Genetics, David Geffen School of Medicine at University of California, Los Angeles, Los Angeles, CA, USA</w:t>
      </w:r>
    </w:p>
    <w:p w14:paraId="70F3A7B0" w14:textId="55C80E3B"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w:t>
      </w:r>
      <w:sdt>
        <w:sdtPr>
          <w:tag w:val="goog_rdk_39"/>
          <w:id w:val="306438196"/>
        </w:sdtPr>
        <w:sdtContent>
          <w:r>
            <w:rPr>
              <w:rFonts w:ascii="Times New Roman" w:eastAsia="Times New Roman" w:hAnsi="Times New Roman" w:cs="Times New Roman"/>
            </w:rPr>
            <w:t>7</w:t>
          </w:r>
        </w:sdtContent>
      </w:sdt>
      <w:sdt>
        <w:sdtPr>
          <w:tag w:val="goog_rdk_40"/>
          <w:id w:val="-1634866478"/>
          <w:showingPlcHdr/>
        </w:sdtPr>
        <w:sdtContent>
          <w:r w:rsidR="00DD3241">
            <w:t xml:space="preserve">     </w:t>
          </w:r>
        </w:sdtContent>
      </w:sdt>
      <w:r>
        <w:rPr>
          <w:rFonts w:ascii="Times New Roman" w:eastAsia="Times New Roman" w:hAnsi="Times New Roman" w:cs="Times New Roman"/>
        </w:rPr>
        <w:t xml:space="preserve"> Department of Molecular Genetics, University of Toronto, Toronto, ON M5S 1A8, Canada</w:t>
      </w:r>
    </w:p>
    <w:p w14:paraId="4E74FF27" w14:textId="76D6C9BE"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1</w:t>
      </w:r>
      <w:sdt>
        <w:sdtPr>
          <w:tag w:val="goog_rdk_41"/>
          <w:id w:val="-229308711"/>
        </w:sdtPr>
        <w:sdtContent>
          <w:r>
            <w:rPr>
              <w:rFonts w:ascii="Times New Roman" w:eastAsia="Times New Roman" w:hAnsi="Times New Roman" w:cs="Times New Roman"/>
            </w:rPr>
            <w:t>8</w:t>
          </w:r>
        </w:sdtContent>
      </w:sdt>
      <w:sdt>
        <w:sdtPr>
          <w:tag w:val="goog_rdk_42"/>
          <w:id w:val="-23329688"/>
          <w:showingPlcHdr/>
        </w:sdtPr>
        <w:sdtContent>
          <w:r w:rsidR="00DD3241">
            <w:t xml:space="preserve">     </w:t>
          </w:r>
        </w:sdtContent>
      </w:sdt>
      <w:r>
        <w:rPr>
          <w:rFonts w:ascii="Times New Roman" w:eastAsia="Times New Roman" w:hAnsi="Times New Roman" w:cs="Times New Roman"/>
        </w:rPr>
        <w:t xml:space="preserve"> McLaughlin Centre, Toronto, ON M5G 0A4, Canada</w:t>
      </w:r>
    </w:p>
    <w:p w14:paraId="796D4A84" w14:textId="77777777" w:rsidR="006556E7" w:rsidRDefault="006556E7">
      <w:pPr>
        <w:spacing w:line="480" w:lineRule="auto"/>
        <w:rPr>
          <w:rFonts w:ascii="Times New Roman" w:eastAsia="Times New Roman" w:hAnsi="Times New Roman" w:cs="Times New Roman"/>
        </w:rPr>
      </w:pPr>
    </w:p>
    <w:p w14:paraId="70D09180"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Correspondence:</w:t>
      </w:r>
    </w:p>
    <w:p w14:paraId="0C6ADCE8"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Stephen Scherer</w:t>
      </w:r>
    </w:p>
    <w:p w14:paraId="7AA95811"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The Centre for Applied Genomics, The Hospital for Sick Children, Toronto, ON M5G 0A4, Canada; Genetics and Genome Biology Program, The Hospital for Sick Children, Toronto, ON M5G 0A4, Canada; Department of Molecular Genetics, University of Toronto, Toronto, ON M5S 1A8, Canada; McLaughlin Centre, Toronto, ON M5G 0A4, Canada. </w:t>
      </w:r>
    </w:p>
    <w:p w14:paraId="4DA46F53"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Telephone: +1-416-813-6577</w:t>
      </w:r>
    </w:p>
    <w:p w14:paraId="384F9367"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Electronic address: </w:t>
      </w:r>
      <w:hyperlink r:id="rId6">
        <w:r>
          <w:rPr>
            <w:rFonts w:ascii="Times New Roman" w:eastAsia="Times New Roman" w:hAnsi="Times New Roman" w:cs="Times New Roman"/>
            <w:color w:val="0563C1"/>
            <w:u w:val="single"/>
          </w:rPr>
          <w:t>stephen.scherer@sickkids.ca</w:t>
        </w:r>
      </w:hyperlink>
      <w:r>
        <w:rPr>
          <w:rFonts w:ascii="Times New Roman" w:eastAsia="Times New Roman" w:hAnsi="Times New Roman" w:cs="Times New Roman"/>
        </w:rPr>
        <w:t xml:space="preserve"> </w:t>
      </w:r>
    </w:p>
    <w:p w14:paraId="5FD69E7F" w14:textId="77777777" w:rsidR="006556E7" w:rsidRDefault="006556E7">
      <w:pPr>
        <w:spacing w:line="480" w:lineRule="auto"/>
        <w:rPr>
          <w:rFonts w:ascii="Times New Roman" w:eastAsia="Times New Roman" w:hAnsi="Times New Roman" w:cs="Times New Roman"/>
        </w:rPr>
      </w:pPr>
    </w:p>
    <w:p w14:paraId="478B644C"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Marcello Scala</w:t>
      </w:r>
    </w:p>
    <w:p w14:paraId="4993A29B"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Department of Neurosciences, Rehabilitation, Ophthalmology, Genetics, Maternal and Child Health University of Genoa, Genoa, Italy; UOC </w:t>
      </w:r>
      <w:proofErr w:type="spellStart"/>
      <w:r>
        <w:rPr>
          <w:rFonts w:ascii="Times New Roman" w:eastAsia="Times New Roman" w:hAnsi="Times New Roman" w:cs="Times New Roman"/>
        </w:rPr>
        <w:t>Genetica</w:t>
      </w:r>
      <w:proofErr w:type="spellEnd"/>
      <w:r>
        <w:rPr>
          <w:rFonts w:ascii="Times New Roman" w:eastAsia="Times New Roman" w:hAnsi="Times New Roman" w:cs="Times New Roman"/>
        </w:rPr>
        <w:t xml:space="preserve"> Medica, IRCCS Giannina </w:t>
      </w:r>
      <w:proofErr w:type="spellStart"/>
      <w:r>
        <w:rPr>
          <w:rFonts w:ascii="Times New Roman" w:eastAsia="Times New Roman" w:hAnsi="Times New Roman" w:cs="Times New Roman"/>
        </w:rPr>
        <w:t>Gaslini</w:t>
      </w:r>
      <w:proofErr w:type="spellEnd"/>
      <w:r>
        <w:rPr>
          <w:rFonts w:ascii="Times New Roman" w:eastAsia="Times New Roman" w:hAnsi="Times New Roman" w:cs="Times New Roman"/>
        </w:rPr>
        <w:t>, Genoa, Italy</w:t>
      </w:r>
    </w:p>
    <w:p w14:paraId="3FD1FCD5"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Telephone: </w:t>
      </w:r>
      <w:proofErr w:type="gramStart"/>
      <w:r>
        <w:rPr>
          <w:rFonts w:ascii="Times New Roman" w:eastAsia="Times New Roman" w:hAnsi="Times New Roman" w:cs="Times New Roman"/>
        </w:rPr>
        <w:t>+39-01056362758;</w:t>
      </w:r>
      <w:proofErr w:type="gramEnd"/>
      <w:r>
        <w:rPr>
          <w:rFonts w:ascii="Times New Roman" w:eastAsia="Times New Roman" w:hAnsi="Times New Roman" w:cs="Times New Roman"/>
        </w:rPr>
        <w:t xml:space="preserve"> </w:t>
      </w:r>
    </w:p>
    <w:p w14:paraId="75DD6020"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lastRenderedPageBreak/>
        <w:t xml:space="preserve">Electronic address: </w:t>
      </w:r>
      <w:hyperlink r:id="rId7">
        <w:r>
          <w:rPr>
            <w:rFonts w:ascii="Times New Roman" w:eastAsia="Times New Roman" w:hAnsi="Times New Roman" w:cs="Times New Roman"/>
            <w:color w:val="0563C1"/>
            <w:u w:val="single"/>
          </w:rPr>
          <w:t>mscala.md@gmail.com</w:t>
        </w:r>
      </w:hyperlink>
      <w:r>
        <w:rPr>
          <w:rFonts w:ascii="Times New Roman" w:eastAsia="Times New Roman" w:hAnsi="Times New Roman" w:cs="Times New Roman"/>
        </w:rPr>
        <w:t xml:space="preserve"> </w:t>
      </w:r>
    </w:p>
    <w:p w14:paraId="48BDA948" w14:textId="77777777" w:rsidR="006556E7" w:rsidRDefault="006556E7">
      <w:pPr>
        <w:spacing w:line="480" w:lineRule="auto"/>
        <w:rPr>
          <w:rFonts w:ascii="Times New Roman" w:eastAsia="Times New Roman" w:hAnsi="Times New Roman" w:cs="Times New Roman"/>
        </w:rPr>
      </w:pPr>
    </w:p>
    <w:p w14:paraId="2F13FA29" w14:textId="77777777" w:rsidR="006556E7" w:rsidRDefault="006556E7">
      <w:pPr>
        <w:spacing w:line="480" w:lineRule="auto"/>
        <w:rPr>
          <w:rFonts w:ascii="Times New Roman" w:eastAsia="Times New Roman" w:hAnsi="Times New Roman" w:cs="Times New Roman"/>
        </w:rPr>
      </w:pPr>
    </w:p>
    <w:p w14:paraId="2C70C9EB"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Summary</w:t>
      </w:r>
    </w:p>
    <w:p w14:paraId="7DFEF9BC"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Autism Spectrum Disorder (ASD) exhibits an ~4:1 male-to-female sex bias and is characterized by early-onset impairment of social communication skills, restricted interests, and stereotyped behaviors. Disruption of the Xp22.11 locus has been associated with ASD in males. This locus includes the three-exon </w:t>
      </w:r>
      <w:r>
        <w:rPr>
          <w:rFonts w:ascii="Times New Roman" w:eastAsia="Times New Roman" w:hAnsi="Times New Roman" w:cs="Times New Roman"/>
          <w:i/>
        </w:rPr>
        <w:t xml:space="preserve">PTCHD1 </w:t>
      </w:r>
      <w:r>
        <w:rPr>
          <w:rFonts w:ascii="Times New Roman" w:eastAsia="Times New Roman" w:hAnsi="Times New Roman" w:cs="Times New Roman"/>
        </w:rPr>
        <w:t xml:space="preserve">gene, an adjacent multi-isoform long noncoding RNA (lncRNA) named </w:t>
      </w:r>
      <w:r>
        <w:rPr>
          <w:rFonts w:ascii="Times New Roman" w:eastAsia="Times New Roman" w:hAnsi="Times New Roman" w:cs="Times New Roman"/>
          <w:i/>
        </w:rPr>
        <w:t xml:space="preserve">PTCHD1-AS </w:t>
      </w:r>
      <w:r>
        <w:rPr>
          <w:rFonts w:ascii="Times New Roman" w:eastAsia="Times New Roman" w:hAnsi="Times New Roman" w:cs="Times New Roman"/>
        </w:rPr>
        <w:t xml:space="preserve">(spanning ~1Mb), and a poorly characterized single-exon RNA helicase named </w:t>
      </w:r>
      <w:r>
        <w:rPr>
          <w:rFonts w:ascii="Times New Roman" w:eastAsia="Times New Roman" w:hAnsi="Times New Roman" w:cs="Times New Roman"/>
          <w:i/>
        </w:rPr>
        <w:t>DDX53</w:t>
      </w:r>
      <w:r>
        <w:rPr>
          <w:rFonts w:ascii="Times New Roman" w:eastAsia="Times New Roman" w:hAnsi="Times New Roman" w:cs="Times New Roman"/>
        </w:rPr>
        <w:t xml:space="preserve"> that is intronic to </w:t>
      </w:r>
      <w:r>
        <w:rPr>
          <w:rFonts w:ascii="Times New Roman" w:eastAsia="Times New Roman" w:hAnsi="Times New Roman" w:cs="Times New Roman"/>
          <w:i/>
        </w:rPr>
        <w:t>PTCHD1-AS</w:t>
      </w:r>
      <w:r>
        <w:rPr>
          <w:rFonts w:ascii="Times New Roman" w:eastAsia="Times New Roman" w:hAnsi="Times New Roman" w:cs="Times New Roman"/>
        </w:rPr>
        <w:t xml:space="preserve">. While the relationship between </w:t>
      </w:r>
      <w:r>
        <w:rPr>
          <w:rFonts w:ascii="Times New Roman" w:eastAsia="Times New Roman" w:hAnsi="Times New Roman" w:cs="Times New Roman"/>
          <w:i/>
        </w:rPr>
        <w:t>PTCHD1/PTCHD1-AS</w:t>
      </w:r>
      <w:r>
        <w:rPr>
          <w:rFonts w:ascii="Times New Roman" w:eastAsia="Times New Roman" w:hAnsi="Times New Roman" w:cs="Times New Roman"/>
        </w:rPr>
        <w:t xml:space="preserve"> and ASD is being studied, the role of </w:t>
      </w:r>
      <w:r>
        <w:rPr>
          <w:rFonts w:ascii="Times New Roman" w:eastAsia="Times New Roman" w:hAnsi="Times New Roman" w:cs="Times New Roman"/>
          <w:i/>
        </w:rPr>
        <w:t>DDX53</w:t>
      </w:r>
      <w:r>
        <w:rPr>
          <w:rFonts w:ascii="Times New Roman" w:eastAsia="Times New Roman" w:hAnsi="Times New Roman" w:cs="Times New Roman"/>
        </w:rPr>
        <w:t xml:space="preserve"> has not been examined, in part because there is no apparent functional murine gene. Here, initially through clinical testing, we identified 6 males and one female with ASD from 6 unrelated families carrying rare, predicted-damaging or loss-of-function variants in </w:t>
      </w:r>
      <w:r>
        <w:rPr>
          <w:rFonts w:ascii="Times New Roman" w:eastAsia="Times New Roman" w:hAnsi="Times New Roman" w:cs="Times New Roman"/>
          <w:i/>
        </w:rPr>
        <w:t>DDX53</w:t>
      </w:r>
      <w:r>
        <w:rPr>
          <w:rFonts w:ascii="Times New Roman" w:eastAsia="Times New Roman" w:hAnsi="Times New Roman" w:cs="Times New Roman"/>
        </w:rPr>
        <w:t xml:space="preserve">. Then, we examined databases, including the Autism Speaks MSSNG and Simons Foundation Autism Research Initiative, as well as population controls. We identified 24 additional individuals with ASD harboring rare </w:t>
      </w:r>
      <w:r>
        <w:rPr>
          <w:rFonts w:ascii="Times New Roman" w:eastAsia="Times New Roman" w:hAnsi="Times New Roman" w:cs="Times New Roman"/>
          <w:i/>
        </w:rPr>
        <w:t>DDX53</w:t>
      </w:r>
      <w:r>
        <w:rPr>
          <w:rFonts w:ascii="Times New Roman" w:eastAsia="Times New Roman" w:hAnsi="Times New Roman" w:cs="Times New Roman"/>
        </w:rPr>
        <w:t xml:space="preserve"> variations, including the same variants detected in two families from the original clinical analysis. In this extended cohort of 31 (28 male, 3 female) participants with ASD, we identified 25 mostly </w:t>
      </w:r>
      <w:proofErr w:type="gramStart"/>
      <w:r>
        <w:rPr>
          <w:rFonts w:ascii="Times New Roman" w:eastAsia="Times New Roman" w:hAnsi="Times New Roman" w:cs="Times New Roman"/>
        </w:rPr>
        <w:t>maternally-inherited</w:t>
      </w:r>
      <w:proofErr w:type="gramEnd"/>
      <w:r>
        <w:rPr>
          <w:rFonts w:ascii="Times New Roman" w:eastAsia="Times New Roman" w:hAnsi="Times New Roman" w:cs="Times New Roman"/>
        </w:rPr>
        <w:t xml:space="preserve"> variations in </w:t>
      </w:r>
      <w:r>
        <w:rPr>
          <w:rFonts w:ascii="Times New Roman" w:eastAsia="Times New Roman" w:hAnsi="Times New Roman" w:cs="Times New Roman"/>
          <w:i/>
        </w:rPr>
        <w:t>DDX53</w:t>
      </w:r>
      <w:r>
        <w:rPr>
          <w:rFonts w:ascii="Times New Roman" w:eastAsia="Times New Roman" w:hAnsi="Times New Roman" w:cs="Times New Roman"/>
        </w:rPr>
        <w:t xml:space="preserve">, featuring 18 missense changes, 2 truncating variants, 2 in frame rearrangements, 2 deletions in the 3’ UTR and 1 copy number variant deletion. Our findings in humans support a direct link between </w:t>
      </w:r>
      <w:r>
        <w:rPr>
          <w:rFonts w:ascii="Times New Roman" w:eastAsia="Times New Roman" w:hAnsi="Times New Roman" w:cs="Times New Roman"/>
          <w:i/>
        </w:rPr>
        <w:t>DDX53</w:t>
      </w:r>
      <w:r>
        <w:rPr>
          <w:rFonts w:ascii="Times New Roman" w:eastAsia="Times New Roman" w:hAnsi="Times New Roman" w:cs="Times New Roman"/>
        </w:rPr>
        <w:t xml:space="preserve"> and ASD, which will be important in clinical genetic testing. These same autism-related findings, coupled with the observation that a functional orthologous gene is not found in mouse, may also influence the design and interpretation of murine-modelling of ASD.</w:t>
      </w:r>
    </w:p>
    <w:p w14:paraId="39BF986F" w14:textId="77777777" w:rsidR="006556E7" w:rsidRDefault="006556E7">
      <w:pPr>
        <w:spacing w:line="480" w:lineRule="auto"/>
        <w:rPr>
          <w:rFonts w:ascii="Times New Roman" w:eastAsia="Times New Roman" w:hAnsi="Times New Roman" w:cs="Times New Roman"/>
        </w:rPr>
      </w:pPr>
    </w:p>
    <w:p w14:paraId="0647ACF9" w14:textId="77777777" w:rsidR="006556E7" w:rsidRDefault="006556E7">
      <w:pPr>
        <w:rPr>
          <w:rFonts w:ascii="Times New Roman" w:eastAsia="Times New Roman" w:hAnsi="Times New Roman" w:cs="Times New Roman"/>
          <w:i/>
        </w:rPr>
      </w:pPr>
    </w:p>
    <w:p w14:paraId="06C38D59"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 xml:space="preserve">Keywords: </w:t>
      </w:r>
      <w:r>
        <w:rPr>
          <w:rFonts w:ascii="Times New Roman" w:eastAsia="Times New Roman" w:hAnsi="Times New Roman" w:cs="Times New Roman"/>
          <w:b/>
          <w:i/>
        </w:rPr>
        <w:t>DDX53</w:t>
      </w:r>
      <w:r>
        <w:rPr>
          <w:rFonts w:ascii="Times New Roman" w:eastAsia="Times New Roman" w:hAnsi="Times New Roman" w:cs="Times New Roman"/>
          <w:b/>
        </w:rPr>
        <w:t>; RNA helicase; Xp22.11 locus; Autism; Autism spectrum disorder; gene expression</w:t>
      </w:r>
    </w:p>
    <w:p w14:paraId="17124E59" w14:textId="77777777" w:rsidR="006556E7" w:rsidRDefault="006556E7">
      <w:pPr>
        <w:spacing w:line="480" w:lineRule="auto"/>
        <w:rPr>
          <w:rFonts w:ascii="Times New Roman" w:eastAsia="Times New Roman" w:hAnsi="Times New Roman" w:cs="Times New Roman"/>
          <w:b/>
        </w:rPr>
      </w:pPr>
    </w:p>
    <w:p w14:paraId="34547CF5"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b/>
        </w:rPr>
        <w:t>Abbreviations:</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ACMG-AMP = American College of Medical Genetics and Genomics and the Association for Molecular Pathology; </w:t>
      </w:r>
      <w:r>
        <w:rPr>
          <w:rFonts w:ascii="Times New Roman" w:eastAsia="Times New Roman" w:hAnsi="Times New Roman" w:cs="Times New Roman"/>
        </w:rPr>
        <w:t>ADHD = attention deficit-hyperactivity disorder;</w:t>
      </w:r>
      <w:r>
        <w:rPr>
          <w:rFonts w:ascii="Times New Roman" w:eastAsia="Times New Roman" w:hAnsi="Times New Roman" w:cs="Times New Roman"/>
          <w:b/>
        </w:rPr>
        <w:t xml:space="preserve"> </w:t>
      </w:r>
      <w:r>
        <w:rPr>
          <w:rFonts w:ascii="Times New Roman" w:eastAsia="Times New Roman" w:hAnsi="Times New Roman" w:cs="Times New Roman"/>
        </w:rPr>
        <w:t xml:space="preserve">ASD = autism spectrum disorder; ES = exome sequencing; iPSC = induced pluripotent stem cell; NMD = nonsense-mediated mRNA decay; </w:t>
      </w:r>
      <w:r>
        <w:rPr>
          <w:rFonts w:ascii="Times New Roman" w:eastAsia="Times New Roman" w:hAnsi="Times New Roman" w:cs="Times New Roman"/>
          <w:color w:val="000000"/>
        </w:rPr>
        <w:t>SNVs</w:t>
      </w:r>
      <w:r>
        <w:rPr>
          <w:rFonts w:ascii="Times New Roman" w:eastAsia="Times New Roman" w:hAnsi="Times New Roman" w:cs="Times New Roman"/>
        </w:rPr>
        <w:t xml:space="preserve"> = </w:t>
      </w:r>
      <w:r>
        <w:rPr>
          <w:rFonts w:ascii="Times New Roman" w:eastAsia="Times New Roman" w:hAnsi="Times New Roman" w:cs="Times New Roman"/>
          <w:color w:val="000000"/>
        </w:rPr>
        <w:t>single nucleotide variants.</w:t>
      </w:r>
    </w:p>
    <w:p w14:paraId="284A8791" w14:textId="77777777" w:rsidR="006556E7" w:rsidRDefault="006556E7">
      <w:pPr>
        <w:spacing w:line="480" w:lineRule="auto"/>
        <w:rPr>
          <w:rFonts w:ascii="Times New Roman" w:eastAsia="Times New Roman" w:hAnsi="Times New Roman" w:cs="Times New Roman"/>
        </w:rPr>
      </w:pPr>
    </w:p>
    <w:p w14:paraId="4E3F80DE"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Autism Spectrum Disorder (ASD) refers to a group of neurodevelopmental conditions characterized by a heterogeneous early-onset impairment of social interaction and communication, combined with the presence of restricted, repetitive, and stereotyped behaviors and interests (</w:t>
      </w:r>
      <w:r>
        <w:rPr>
          <w:rFonts w:ascii="Times New Roman" w:eastAsia="Times New Roman" w:hAnsi="Times New Roman" w:cs="Times New Roman"/>
          <w:color w:val="0432FF"/>
        </w:rPr>
        <w:t>Lai et al., 2014; Fakhoury et al., 2015; Hirota et al., 2023; Anagnostou et al., 2014</w:t>
      </w:r>
      <w:r>
        <w:rPr>
          <w:rFonts w:ascii="Times New Roman" w:eastAsia="Times New Roman" w:hAnsi="Times New Roman" w:cs="Times New Roman"/>
        </w:rPr>
        <w:t>). Although cognitive development is variable in affected individuals, these disorders are the leading contributor of disability in preschooler children (</w:t>
      </w:r>
      <w:r>
        <w:rPr>
          <w:rFonts w:ascii="Times New Roman" w:eastAsia="Times New Roman" w:hAnsi="Times New Roman" w:cs="Times New Roman"/>
          <w:color w:val="0432FF"/>
        </w:rPr>
        <w:t>Chakrabarti et al., 2005; Baxter et al., 2014; Hirota et al., 2023</w:t>
      </w:r>
      <w:r>
        <w:rPr>
          <w:rFonts w:ascii="Times New Roman" w:eastAsia="Times New Roman" w:hAnsi="Times New Roman" w:cs="Times New Roman"/>
        </w:rPr>
        <w:t>). The underlying abnormalities in brain development and functional connectivity are secondary to a strict interaction between the genetic profile of the participant and environmental factors, making ASD a complex and multifactorial condition (</w:t>
      </w:r>
      <w:r>
        <w:rPr>
          <w:rFonts w:ascii="Times New Roman" w:eastAsia="Times New Roman" w:hAnsi="Times New Roman" w:cs="Times New Roman"/>
          <w:color w:val="0432FF"/>
        </w:rPr>
        <w:t>Fakhoury et al., 2015; Qiu et al., 2022</w:t>
      </w:r>
      <w:r>
        <w:rPr>
          <w:rFonts w:ascii="Times New Roman" w:eastAsia="Times New Roman" w:hAnsi="Times New Roman" w:cs="Times New Roman"/>
        </w:rPr>
        <w:t xml:space="preserve">). </w:t>
      </w:r>
    </w:p>
    <w:p w14:paraId="753FB184"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ab/>
        <w:t>ASD can occur in association with pathogenic sequence-level variants and copy number variations (CNVs) (also structural variations, SVs) in specific neuronal genes (</w:t>
      </w:r>
      <w:r>
        <w:rPr>
          <w:rFonts w:ascii="Times New Roman" w:eastAsia="Times New Roman" w:hAnsi="Times New Roman" w:cs="Times New Roman"/>
          <w:color w:val="0432FF"/>
        </w:rPr>
        <w:t xml:space="preserve">Trost et al., 2022; </w:t>
      </w:r>
      <w:proofErr w:type="spellStart"/>
      <w:r>
        <w:rPr>
          <w:rFonts w:ascii="Times New Roman" w:eastAsia="Times New Roman" w:hAnsi="Times New Roman" w:cs="Times New Roman"/>
          <w:color w:val="0432FF"/>
        </w:rPr>
        <w:t>Satterstrom</w:t>
      </w:r>
      <w:proofErr w:type="spellEnd"/>
      <w:r>
        <w:rPr>
          <w:rFonts w:ascii="Times New Roman" w:eastAsia="Times New Roman" w:hAnsi="Times New Roman" w:cs="Times New Roman"/>
          <w:color w:val="0432FF"/>
        </w:rPr>
        <w:t xml:space="preserve"> et al., 2020; Fu et al., 2022</w:t>
      </w:r>
      <w:r>
        <w:rPr>
          <w:rFonts w:ascii="Times New Roman" w:eastAsia="Times New Roman" w:hAnsi="Times New Roman" w:cs="Times New Roman"/>
        </w:rPr>
        <w:t>). In fact, in a recent comprehensive annotation of all publicly available genome sequence data, 134 ASD-associated genes were identified with ~15% of families studied found to carry a clinically relevant rare variant (</w:t>
      </w:r>
      <w:r>
        <w:rPr>
          <w:rFonts w:ascii="Times New Roman" w:eastAsia="Times New Roman" w:hAnsi="Times New Roman" w:cs="Times New Roman"/>
          <w:color w:val="0432FF"/>
        </w:rPr>
        <w:t>Trost et al., 2022</w:t>
      </w:r>
      <w:r>
        <w:rPr>
          <w:rFonts w:ascii="Times New Roman" w:eastAsia="Times New Roman" w:hAnsi="Times New Roman" w:cs="Times New Roman"/>
        </w:rPr>
        <w:t>) using the standards of the American College of Medical Genetics (ACMG) (</w:t>
      </w:r>
      <w:r>
        <w:rPr>
          <w:rFonts w:ascii="Times New Roman" w:eastAsia="Times New Roman" w:hAnsi="Times New Roman" w:cs="Times New Roman"/>
          <w:color w:val="0432FF"/>
        </w:rPr>
        <w:t>Richards et al., 2015</w:t>
      </w:r>
      <w:r>
        <w:rPr>
          <w:rFonts w:ascii="Times New Roman" w:eastAsia="Times New Roman" w:hAnsi="Times New Roman" w:cs="Times New Roman"/>
        </w:rPr>
        <w:t>). ASD-relevant gene lists are being curated by the Simons Foundation for Autism Research Initiative (SFARI) (</w:t>
      </w:r>
      <w:r>
        <w:rPr>
          <w:rFonts w:ascii="Times New Roman" w:eastAsia="Times New Roman" w:hAnsi="Times New Roman" w:cs="Times New Roman"/>
          <w:color w:val="0432FF"/>
        </w:rPr>
        <w:t>Banerjee-Basu et al., 2010</w:t>
      </w:r>
      <w:r>
        <w:rPr>
          <w:rFonts w:ascii="Times New Roman" w:eastAsia="Times New Roman" w:hAnsi="Times New Roman" w:cs="Times New Roman"/>
          <w:color w:val="000000"/>
        </w:rPr>
        <w:t xml:space="preserve">) </w:t>
      </w:r>
      <w:r>
        <w:rPr>
          <w:rFonts w:ascii="Times New Roman" w:eastAsia="Times New Roman" w:hAnsi="Times New Roman" w:cs="Times New Roman"/>
        </w:rPr>
        <w:t xml:space="preserve">and the Evaluation of Autism Gene Link Evidence (EAGLE) </w:t>
      </w:r>
      <w:r>
        <w:rPr>
          <w:rFonts w:ascii="Times New Roman" w:eastAsia="Times New Roman" w:hAnsi="Times New Roman" w:cs="Times New Roman"/>
          <w:color w:val="000000"/>
          <w:u w:val="single"/>
        </w:rPr>
        <w:t>(</w:t>
      </w:r>
      <w:r>
        <w:rPr>
          <w:rFonts w:ascii="Times New Roman" w:eastAsia="Times New Roman" w:hAnsi="Times New Roman" w:cs="Times New Roman"/>
          <w:color w:val="0432FF"/>
        </w:rPr>
        <w:t xml:space="preserve">Schaaf et al., 2020) </w:t>
      </w:r>
      <w:r>
        <w:rPr>
          <w:rFonts w:ascii="Times New Roman" w:eastAsia="Times New Roman" w:hAnsi="Times New Roman" w:cs="Times New Roman"/>
        </w:rPr>
        <w:t xml:space="preserve">with both datasets available at </w:t>
      </w:r>
      <w:hyperlink r:id="rId8">
        <w:r>
          <w:rPr>
            <w:rFonts w:ascii="Times New Roman" w:eastAsia="Times New Roman" w:hAnsi="Times New Roman" w:cs="Times New Roman"/>
            <w:color w:val="0563C1"/>
            <w:u w:val="single"/>
          </w:rPr>
          <w:t>https://gene.sfari.org</w:t>
        </w:r>
      </w:hyperlink>
      <w:r>
        <w:rPr>
          <w:rFonts w:ascii="Times New Roman" w:eastAsia="Times New Roman" w:hAnsi="Times New Roman" w:cs="Times New Roman"/>
          <w:color w:val="0563C1"/>
          <w:u w:val="single"/>
        </w:rPr>
        <w:t xml:space="preserve"> </w:t>
      </w:r>
    </w:p>
    <w:p w14:paraId="278A123C"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lastRenderedPageBreak/>
        <w:tab/>
        <w:t>Among the loci that have been associated with ASD, chromosome Xp22.11 was found to be disrupted in autistic male participants (</w:t>
      </w:r>
      <w:r>
        <w:rPr>
          <w:rFonts w:ascii="Times New Roman" w:eastAsia="Times New Roman" w:hAnsi="Times New Roman" w:cs="Times New Roman"/>
          <w:color w:val="0432FF"/>
        </w:rPr>
        <w:t>Marshall et al., 2008; Pinto et al., 2010; Noor et al., 2010; Pinto et al., 2014</w:t>
      </w:r>
      <w:r>
        <w:rPr>
          <w:rFonts w:ascii="Times New Roman" w:eastAsia="Times New Roman" w:hAnsi="Times New Roman" w:cs="Times New Roman"/>
        </w:rPr>
        <w:t xml:space="preserve">). We present a summary of the latest genotypic and phenotypic features mapping to this locus (Figure 1). It encompasses </w:t>
      </w:r>
      <w:r>
        <w:rPr>
          <w:rFonts w:ascii="Times New Roman" w:eastAsia="Times New Roman" w:hAnsi="Times New Roman" w:cs="Times New Roman"/>
          <w:i/>
        </w:rPr>
        <w:t>DDX53</w:t>
      </w:r>
      <w:r>
        <w:rPr>
          <w:rFonts w:ascii="Times New Roman" w:eastAsia="Times New Roman" w:hAnsi="Times New Roman" w:cs="Times New Roman"/>
        </w:rPr>
        <w:t xml:space="preserve">, </w:t>
      </w:r>
      <w:r>
        <w:rPr>
          <w:rFonts w:ascii="Times New Roman" w:eastAsia="Times New Roman" w:hAnsi="Times New Roman" w:cs="Times New Roman"/>
          <w:i/>
        </w:rPr>
        <w:t xml:space="preserve">PTCHD1 </w:t>
      </w:r>
      <w:r>
        <w:rPr>
          <w:rFonts w:ascii="Times New Roman" w:eastAsia="Times New Roman" w:hAnsi="Times New Roman" w:cs="Times New Roman"/>
        </w:rPr>
        <w:t xml:space="preserve">(MIM * 300828), and the long noncoding RNA (lncRNA) </w:t>
      </w:r>
      <w:r>
        <w:rPr>
          <w:rFonts w:ascii="Times New Roman" w:eastAsia="Times New Roman" w:hAnsi="Times New Roman" w:cs="Times New Roman"/>
          <w:i/>
        </w:rPr>
        <w:t xml:space="preserve">PTCHD1-AS </w:t>
      </w:r>
      <w:r>
        <w:rPr>
          <w:rFonts w:ascii="Times New Roman" w:eastAsia="Times New Roman" w:hAnsi="Times New Roman" w:cs="Times New Roman"/>
        </w:rPr>
        <w:t>(</w:t>
      </w:r>
      <w:r>
        <w:rPr>
          <w:rFonts w:ascii="Times New Roman" w:eastAsia="Times New Roman" w:hAnsi="Times New Roman" w:cs="Times New Roman"/>
          <w:i/>
        </w:rPr>
        <w:t>PTCHD1</w:t>
      </w:r>
      <w:r>
        <w:rPr>
          <w:rFonts w:ascii="Times New Roman" w:eastAsia="Times New Roman" w:hAnsi="Times New Roman" w:cs="Times New Roman"/>
        </w:rPr>
        <w:t xml:space="preserve"> Antisense RNA (Head-To-Head)) (</w:t>
      </w:r>
      <w:r>
        <w:rPr>
          <w:rFonts w:ascii="Times New Roman" w:eastAsia="Times New Roman" w:hAnsi="Times New Roman" w:cs="Times New Roman"/>
          <w:color w:val="0432FF"/>
        </w:rPr>
        <w:t>Noor et al., 2010</w:t>
      </w:r>
      <w:r>
        <w:rPr>
          <w:rFonts w:ascii="Times New Roman" w:eastAsia="Times New Roman" w:hAnsi="Times New Roman" w:cs="Times New Roman"/>
        </w:rPr>
        <w:t xml:space="preserve">). The </w:t>
      </w:r>
      <w:r>
        <w:rPr>
          <w:rFonts w:ascii="Times New Roman" w:eastAsia="Times New Roman" w:hAnsi="Times New Roman" w:cs="Times New Roman"/>
          <w:i/>
        </w:rPr>
        <w:t>Ptchd1</w:t>
      </w:r>
      <w:r>
        <w:rPr>
          <w:rFonts w:ascii="Times New Roman" w:eastAsia="Times New Roman" w:hAnsi="Times New Roman" w:cs="Times New Roman"/>
        </w:rPr>
        <w:t xml:space="preserve"> mutant mice shows deficient attention and cognition, while variants in the human </w:t>
      </w:r>
      <w:r>
        <w:rPr>
          <w:rFonts w:ascii="Times New Roman" w:eastAsia="Times New Roman" w:hAnsi="Times New Roman" w:cs="Times New Roman"/>
          <w:i/>
        </w:rPr>
        <w:t>PTCHD1</w:t>
      </w:r>
      <w:r>
        <w:rPr>
          <w:rFonts w:ascii="Times New Roman" w:eastAsia="Times New Roman" w:hAnsi="Times New Roman" w:cs="Times New Roman"/>
        </w:rPr>
        <w:t xml:space="preserve"> gene are documented to be linked to neurodevelopmental impairment, impaired vision and in a few rare families, autistic features (Autism X-linked 4, AUTSX4 - MIM # 300830) (</w:t>
      </w:r>
      <w:r>
        <w:rPr>
          <w:rFonts w:ascii="Times New Roman" w:eastAsia="Times New Roman" w:hAnsi="Times New Roman" w:cs="Times New Roman"/>
          <w:color w:val="0432FF"/>
        </w:rPr>
        <w:t>Wells et al., 2016; Chaudhry et al., 2014; Ung et al., 2018</w:t>
      </w:r>
      <w:r>
        <w:rPr>
          <w:rFonts w:ascii="Times New Roman" w:eastAsia="Times New Roman" w:hAnsi="Times New Roman" w:cs="Times New Roman"/>
        </w:rPr>
        <w:t xml:space="preserve">). However, many deletions detected in autistic participants also disrupt exons of the upstream lncRNA </w:t>
      </w:r>
      <w:r>
        <w:rPr>
          <w:rFonts w:ascii="Times New Roman" w:eastAsia="Times New Roman" w:hAnsi="Times New Roman" w:cs="Times New Roman"/>
          <w:i/>
        </w:rPr>
        <w:t xml:space="preserve">PTCHD1-AS </w:t>
      </w:r>
      <w:r>
        <w:rPr>
          <w:rFonts w:ascii="Times New Roman" w:eastAsia="Times New Roman" w:hAnsi="Times New Roman" w:cs="Times New Roman"/>
        </w:rPr>
        <w:t xml:space="preserve">and/or the protein-coding gene </w:t>
      </w:r>
      <w:r>
        <w:rPr>
          <w:rFonts w:ascii="Times New Roman" w:eastAsia="Times New Roman" w:hAnsi="Times New Roman" w:cs="Times New Roman"/>
          <w:i/>
        </w:rPr>
        <w:t xml:space="preserve">DDX53 </w:t>
      </w:r>
      <w:r>
        <w:rPr>
          <w:rFonts w:ascii="Times New Roman" w:eastAsia="Times New Roman" w:hAnsi="Times New Roman" w:cs="Times New Roman"/>
        </w:rPr>
        <w:t>(</w:t>
      </w:r>
      <w:r>
        <w:rPr>
          <w:rFonts w:ascii="Times New Roman" w:eastAsia="Times New Roman" w:hAnsi="Times New Roman" w:cs="Times New Roman"/>
          <w:color w:val="0432FF"/>
        </w:rPr>
        <w:t>Noor et al., 2010; Chaudhry et al., 2014; Ross et al, 2019</w:t>
      </w:r>
      <w:r>
        <w:rPr>
          <w:rFonts w:ascii="Times New Roman" w:eastAsia="Times New Roman" w:hAnsi="Times New Roman" w:cs="Times New Roman"/>
        </w:rPr>
        <w:t xml:space="preserve">) leaving uncertainty of a strict genotype-phenotype correlation. In our previous work deletion mapping of males with ASD indicate the exon 2-4 region of </w:t>
      </w:r>
      <w:r>
        <w:rPr>
          <w:rFonts w:ascii="Times New Roman" w:eastAsia="Times New Roman" w:hAnsi="Times New Roman" w:cs="Times New Roman"/>
          <w:i/>
        </w:rPr>
        <w:t>PTCHD1-AS</w:t>
      </w:r>
      <w:r>
        <w:rPr>
          <w:rFonts w:ascii="Times New Roman" w:eastAsia="Times New Roman" w:hAnsi="Times New Roman" w:cs="Times New Roman"/>
        </w:rPr>
        <w:t xml:space="preserve"> (encompassing </w:t>
      </w:r>
      <w:r>
        <w:rPr>
          <w:rFonts w:ascii="Times New Roman" w:eastAsia="Times New Roman" w:hAnsi="Times New Roman" w:cs="Times New Roman"/>
          <w:i/>
        </w:rPr>
        <w:t>DDX53</w:t>
      </w:r>
      <w:r>
        <w:rPr>
          <w:rFonts w:ascii="Times New Roman" w:eastAsia="Times New Roman" w:hAnsi="Times New Roman" w:cs="Times New Roman"/>
        </w:rPr>
        <w:t>) represents a critical region and mouse modeling seems to reaffirm a role of the lncRNA (unpublished).</w:t>
      </w:r>
    </w:p>
    <w:p w14:paraId="76EA563E"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i/>
        </w:rPr>
        <w:t>DDX53</w:t>
      </w:r>
      <w:r>
        <w:rPr>
          <w:rFonts w:ascii="Times New Roman" w:eastAsia="Times New Roman" w:hAnsi="Times New Roman" w:cs="Times New Roman"/>
        </w:rPr>
        <w:t xml:space="preserve"> is an intron-less gene of 3,630 nucleotides located within intron 3 of the canonical transcript of lncRNA </w:t>
      </w:r>
      <w:r>
        <w:rPr>
          <w:rFonts w:ascii="Times New Roman" w:eastAsia="Times New Roman" w:hAnsi="Times New Roman" w:cs="Times New Roman"/>
          <w:i/>
        </w:rPr>
        <w:t>PTCHD1-AS</w:t>
      </w:r>
      <w:r>
        <w:rPr>
          <w:rFonts w:ascii="Times New Roman" w:eastAsia="Times New Roman" w:hAnsi="Times New Roman" w:cs="Times New Roman"/>
        </w:rPr>
        <w:t xml:space="preserve"> encoding a 631-amino acids DEAD-box RNA helicase (</w:t>
      </w:r>
      <w:r>
        <w:rPr>
          <w:rFonts w:ascii="Times New Roman" w:eastAsia="Times New Roman" w:hAnsi="Times New Roman" w:cs="Times New Roman"/>
          <w:color w:val="0432FF"/>
        </w:rPr>
        <w:t>Cho et al., 2002</w:t>
      </w:r>
      <w:r>
        <w:rPr>
          <w:rFonts w:ascii="Times New Roman" w:eastAsia="Times New Roman" w:hAnsi="Times New Roman" w:cs="Times New Roman"/>
        </w:rPr>
        <w:t xml:space="preserve">). </w:t>
      </w:r>
      <w:r>
        <w:rPr>
          <w:rFonts w:ascii="Times New Roman" w:eastAsia="Times New Roman" w:hAnsi="Times New Roman" w:cs="Times New Roman"/>
          <w:i/>
        </w:rPr>
        <w:t>DDX53</w:t>
      </w:r>
      <w:r>
        <w:rPr>
          <w:rFonts w:ascii="Times New Roman" w:eastAsia="Times New Roman" w:hAnsi="Times New Roman" w:cs="Times New Roman"/>
        </w:rPr>
        <w:t xml:space="preserve"> appears to be a retrogene, derived from the 16-coding exon </w:t>
      </w:r>
      <w:r>
        <w:rPr>
          <w:rFonts w:ascii="Times New Roman" w:eastAsia="Times New Roman" w:hAnsi="Times New Roman" w:cs="Times New Roman"/>
          <w:i/>
        </w:rPr>
        <w:t>DDX43</w:t>
      </w:r>
      <w:r>
        <w:rPr>
          <w:rFonts w:ascii="Times New Roman" w:eastAsia="Times New Roman" w:hAnsi="Times New Roman" w:cs="Times New Roman"/>
        </w:rPr>
        <w:t xml:space="preserve"> progenitor on chromosome 6 (</w:t>
      </w:r>
      <w:proofErr w:type="spellStart"/>
      <w:r>
        <w:rPr>
          <w:rFonts w:ascii="Times New Roman" w:eastAsia="Times New Roman" w:hAnsi="Times New Roman" w:cs="Times New Roman"/>
        </w:rPr>
        <w:t>Vinckenbosch</w:t>
      </w:r>
      <w:proofErr w:type="spellEnd"/>
      <w:r>
        <w:rPr>
          <w:rFonts w:ascii="Times New Roman" w:eastAsia="Times New Roman" w:hAnsi="Times New Roman" w:cs="Times New Roman"/>
        </w:rPr>
        <w:t xml:space="preserve"> et al, 2006). The genes are highly related, with the mRNA sequence of </w:t>
      </w:r>
      <w:r>
        <w:rPr>
          <w:rFonts w:ascii="Times New Roman" w:eastAsia="Times New Roman" w:hAnsi="Times New Roman" w:cs="Times New Roman"/>
          <w:i/>
        </w:rPr>
        <w:t>DDX53</w:t>
      </w:r>
      <w:r>
        <w:rPr>
          <w:rFonts w:ascii="Times New Roman" w:eastAsia="Times New Roman" w:hAnsi="Times New Roman" w:cs="Times New Roman"/>
        </w:rPr>
        <w:t xml:space="preserve"> aligning across the </w:t>
      </w:r>
      <w:r>
        <w:rPr>
          <w:rFonts w:ascii="Times New Roman" w:eastAsia="Times New Roman" w:hAnsi="Times New Roman" w:cs="Times New Roman"/>
          <w:i/>
        </w:rPr>
        <w:t>DDX43</w:t>
      </w:r>
      <w:r>
        <w:rPr>
          <w:rFonts w:ascii="Times New Roman" w:eastAsia="Times New Roman" w:hAnsi="Times New Roman" w:cs="Times New Roman"/>
        </w:rPr>
        <w:t xml:space="preserve"> locus. The majority of retrogenes appear to originate from X-linked progenitors possibly as a function of the compensation hypothesis (Marques et al, 2005; Wang et al, 2004). However, there are several </w:t>
      </w:r>
      <w:proofErr w:type="gramStart"/>
      <w:r>
        <w:rPr>
          <w:rFonts w:ascii="Times New Roman" w:eastAsia="Times New Roman" w:hAnsi="Times New Roman" w:cs="Times New Roman"/>
        </w:rPr>
        <w:t>testis</w:t>
      </w:r>
      <w:proofErr w:type="gramEnd"/>
      <w:r>
        <w:rPr>
          <w:rFonts w:ascii="Times New Roman" w:eastAsia="Times New Roman" w:hAnsi="Times New Roman" w:cs="Times New Roman"/>
        </w:rPr>
        <w:t xml:space="preserve"> specific retrogenes that are located on autosomes (Wang et al, 2004). </w:t>
      </w:r>
      <w:r>
        <w:rPr>
          <w:rFonts w:ascii="Times New Roman" w:eastAsia="Times New Roman" w:hAnsi="Times New Roman" w:cs="Times New Roman"/>
          <w:i/>
        </w:rPr>
        <w:t>DDX43</w:t>
      </w:r>
      <w:r>
        <w:rPr>
          <w:rFonts w:ascii="Times New Roman" w:eastAsia="Times New Roman" w:hAnsi="Times New Roman" w:cs="Times New Roman"/>
        </w:rPr>
        <w:t xml:space="preserve"> (72.8 </w:t>
      </w:r>
      <w:proofErr w:type="spellStart"/>
      <w:r>
        <w:rPr>
          <w:rFonts w:ascii="Times New Roman" w:eastAsia="Times New Roman" w:hAnsi="Times New Roman" w:cs="Times New Roman"/>
        </w:rPr>
        <w:t>kDa</w:t>
      </w:r>
      <w:proofErr w:type="spellEnd"/>
      <w:r>
        <w:rPr>
          <w:rFonts w:ascii="Times New Roman" w:eastAsia="Times New Roman" w:hAnsi="Times New Roman" w:cs="Times New Roman"/>
        </w:rPr>
        <w:t xml:space="preserve">) and </w:t>
      </w:r>
      <w:r>
        <w:rPr>
          <w:rFonts w:ascii="Times New Roman" w:eastAsia="Times New Roman" w:hAnsi="Times New Roman" w:cs="Times New Roman"/>
          <w:i/>
        </w:rPr>
        <w:t>DDX53</w:t>
      </w:r>
      <w:r>
        <w:rPr>
          <w:rFonts w:ascii="Times New Roman" w:eastAsia="Times New Roman" w:hAnsi="Times New Roman" w:cs="Times New Roman"/>
        </w:rPr>
        <w:t xml:space="preserve"> (71.2 </w:t>
      </w:r>
      <w:proofErr w:type="spellStart"/>
      <w:r>
        <w:rPr>
          <w:rFonts w:ascii="Times New Roman" w:eastAsia="Times New Roman" w:hAnsi="Times New Roman" w:cs="Times New Roman"/>
        </w:rPr>
        <w:t>kDa</w:t>
      </w:r>
      <w:proofErr w:type="spellEnd"/>
      <w:r>
        <w:rPr>
          <w:rFonts w:ascii="Times New Roman" w:eastAsia="Times New Roman" w:hAnsi="Times New Roman" w:cs="Times New Roman"/>
        </w:rPr>
        <w:t xml:space="preserve">) proteins are similar in size.  The </w:t>
      </w:r>
      <w:r>
        <w:rPr>
          <w:rFonts w:ascii="Times New Roman" w:eastAsia="Times New Roman" w:hAnsi="Times New Roman" w:cs="Times New Roman"/>
          <w:i/>
        </w:rPr>
        <w:t>DDX53</w:t>
      </w:r>
      <w:r>
        <w:rPr>
          <w:rFonts w:ascii="Times New Roman" w:eastAsia="Times New Roman" w:hAnsi="Times New Roman" w:cs="Times New Roman"/>
        </w:rPr>
        <w:t xml:space="preserve"> helicase is also described as being a cancer-associated gene (CAGE), since it was first detected in human gastric cancer cell lines (</w:t>
      </w:r>
      <w:r>
        <w:rPr>
          <w:rFonts w:ascii="Times New Roman" w:eastAsia="Times New Roman" w:hAnsi="Times New Roman" w:cs="Times New Roman"/>
          <w:color w:val="0432FF"/>
        </w:rPr>
        <w:t>Cho et al., 2002</w:t>
      </w:r>
      <w:r>
        <w:rPr>
          <w:rFonts w:ascii="Times New Roman" w:eastAsia="Times New Roman" w:hAnsi="Times New Roman" w:cs="Times New Roman"/>
        </w:rPr>
        <w:t>). It is overexpressed in human cancers, where it promotes cancer stem cell-like properties such as self-renewal, cell motility, tumor spheroid formation, and anticancer drug resistance (</w:t>
      </w:r>
      <w:r>
        <w:rPr>
          <w:rFonts w:ascii="Times New Roman" w:eastAsia="Times New Roman" w:hAnsi="Times New Roman" w:cs="Times New Roman"/>
          <w:color w:val="0432FF"/>
        </w:rPr>
        <w:t xml:space="preserve">Shim et al., 2015; </w:t>
      </w:r>
      <w:r>
        <w:rPr>
          <w:rFonts w:ascii="Times New Roman" w:eastAsia="Times New Roman" w:hAnsi="Times New Roman" w:cs="Times New Roman"/>
          <w:color w:val="0432FF"/>
        </w:rPr>
        <w:lastRenderedPageBreak/>
        <w:t>Kim et al., 2017</w:t>
      </w:r>
      <w:r>
        <w:rPr>
          <w:rFonts w:ascii="Times New Roman" w:eastAsia="Times New Roman" w:hAnsi="Times New Roman" w:cs="Times New Roman"/>
        </w:rPr>
        <w:t xml:space="preserve">). DEAD-box RNA helicases have crucial roles in the metabolism of mRNA, serving as ATP-dependent helicases and </w:t>
      </w:r>
      <w:proofErr w:type="spellStart"/>
      <w:r>
        <w:rPr>
          <w:rFonts w:ascii="Times New Roman" w:eastAsia="Times New Roman" w:hAnsi="Times New Roman" w:cs="Times New Roman"/>
        </w:rPr>
        <w:t>unwindases</w:t>
      </w:r>
      <w:proofErr w:type="spellEnd"/>
      <w:r>
        <w:rPr>
          <w:rFonts w:ascii="Times New Roman" w:eastAsia="Times New Roman" w:hAnsi="Times New Roman" w:cs="Times New Roman"/>
        </w:rPr>
        <w:t>, chaperones, and mediators of association or dissociation with protein interactors (</w:t>
      </w:r>
      <w:proofErr w:type="spellStart"/>
      <w:r>
        <w:rPr>
          <w:rFonts w:ascii="Times New Roman" w:eastAsia="Times New Roman" w:hAnsi="Times New Roman" w:cs="Times New Roman"/>
        </w:rPr>
        <w:t>RNPases</w:t>
      </w:r>
      <w:proofErr w:type="spellEnd"/>
      <w:r>
        <w:rPr>
          <w:rFonts w:ascii="Times New Roman" w:eastAsia="Times New Roman" w:hAnsi="Times New Roman" w:cs="Times New Roman"/>
        </w:rPr>
        <w:t>) (</w:t>
      </w:r>
      <w:r>
        <w:rPr>
          <w:rFonts w:ascii="Times New Roman" w:eastAsia="Times New Roman" w:hAnsi="Times New Roman" w:cs="Times New Roman"/>
          <w:color w:val="0432FF"/>
        </w:rPr>
        <w:t>Schütz et al., 2010; Bourgeois et al., 2016</w:t>
      </w:r>
      <w:r>
        <w:rPr>
          <w:rFonts w:ascii="Times New Roman" w:eastAsia="Times New Roman" w:hAnsi="Times New Roman" w:cs="Times New Roman"/>
        </w:rPr>
        <w:t>). Additionally, RNA helicases act as transcriptional co-activators or co-repressors, driving the target mRNAs either to protein synthesis or degradation (</w:t>
      </w:r>
      <w:r>
        <w:rPr>
          <w:rFonts w:ascii="Times New Roman" w:eastAsia="Times New Roman" w:hAnsi="Times New Roman" w:cs="Times New Roman"/>
          <w:color w:val="0432FF"/>
        </w:rPr>
        <w:t>Bourgeois et al., 2016</w:t>
      </w:r>
      <w:r>
        <w:rPr>
          <w:rFonts w:ascii="Times New Roman" w:eastAsia="Times New Roman" w:hAnsi="Times New Roman" w:cs="Times New Roman"/>
        </w:rPr>
        <w:t xml:space="preserve">). As such, these enzymes contribute to </w:t>
      </w:r>
      <w:proofErr w:type="gramStart"/>
      <w:r>
        <w:rPr>
          <w:rFonts w:ascii="Times New Roman" w:eastAsia="Times New Roman" w:hAnsi="Times New Roman" w:cs="Times New Roman"/>
        </w:rPr>
        <w:t>coordinate</w:t>
      </w:r>
      <w:proofErr w:type="gramEnd"/>
      <w:r>
        <w:rPr>
          <w:rFonts w:ascii="Times New Roman" w:eastAsia="Times New Roman" w:hAnsi="Times New Roman" w:cs="Times New Roman"/>
        </w:rPr>
        <w:t xml:space="preserve"> gene expression programs within the cell (</w:t>
      </w:r>
      <w:r>
        <w:rPr>
          <w:rFonts w:ascii="Times New Roman" w:eastAsia="Times New Roman" w:hAnsi="Times New Roman" w:cs="Times New Roman"/>
          <w:color w:val="0432FF"/>
        </w:rPr>
        <w:t>Bourgeois et al., 2016</w:t>
      </w:r>
      <w:r>
        <w:rPr>
          <w:rFonts w:ascii="Times New Roman" w:eastAsia="Times New Roman" w:hAnsi="Times New Roman" w:cs="Times New Roman"/>
        </w:rPr>
        <w:t xml:space="preserve">). </w:t>
      </w:r>
    </w:p>
    <w:p w14:paraId="16FB8F8C"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In this study, we investigated 7 participants (6 males and 1 female) with ASD, with or without impaired psychomotor development, in whom 6 distinct </w:t>
      </w:r>
      <w:proofErr w:type="gramStart"/>
      <w:r>
        <w:rPr>
          <w:rFonts w:ascii="Times New Roman" w:eastAsia="Times New Roman" w:hAnsi="Times New Roman" w:cs="Times New Roman"/>
          <w:color w:val="000000"/>
        </w:rPr>
        <w:t>maternally-inherited</w:t>
      </w:r>
      <w:proofErr w:type="gramEnd"/>
      <w:r>
        <w:rPr>
          <w:rFonts w:ascii="Times New Roman" w:eastAsia="Times New Roman" w:hAnsi="Times New Roman" w:cs="Times New Roman"/>
          <w:color w:val="000000"/>
        </w:rPr>
        <w:t xml:space="preserve"> variants in </w:t>
      </w:r>
      <w:r>
        <w:rPr>
          <w:rFonts w:ascii="Times New Roman" w:eastAsia="Times New Roman" w:hAnsi="Times New Roman" w:cs="Times New Roman"/>
          <w:i/>
          <w:color w:val="000000"/>
        </w:rPr>
        <w:t xml:space="preserve">DDX53 </w:t>
      </w:r>
      <w:r>
        <w:rPr>
          <w:rFonts w:ascii="Times New Roman" w:eastAsia="Times New Roman" w:hAnsi="Times New Roman" w:cs="Times New Roman"/>
          <w:color w:val="000000"/>
        </w:rPr>
        <w:t xml:space="preserve">were identified. The study involving human participants was conducted according to the guidelines of the Declaration of Helsinki. Ethical review and approval were obtained locally through the </w:t>
      </w:r>
      <w:proofErr w:type="spellStart"/>
      <w:r>
        <w:rPr>
          <w:rFonts w:ascii="Times New Roman" w:eastAsia="Times New Roman" w:hAnsi="Times New Roman" w:cs="Times New Roman"/>
          <w:color w:val="000000"/>
        </w:rPr>
        <w:t>Gaslini</w:t>
      </w:r>
      <w:proofErr w:type="spellEnd"/>
      <w:r>
        <w:rPr>
          <w:rFonts w:ascii="Times New Roman" w:eastAsia="Times New Roman" w:hAnsi="Times New Roman" w:cs="Times New Roman"/>
          <w:color w:val="000000"/>
        </w:rPr>
        <w:t xml:space="preserve"> Children's Hospital Research Committee (</w:t>
      </w:r>
      <w:proofErr w:type="spellStart"/>
      <w:r>
        <w:rPr>
          <w:rFonts w:ascii="Times New Roman" w:eastAsia="Times New Roman" w:hAnsi="Times New Roman" w:cs="Times New Roman"/>
          <w:color w:val="000000"/>
        </w:rPr>
        <w:t>Comitato</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Etico</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della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Regione</w:t>
      </w:r>
      <w:proofErr w:type="spellEnd"/>
      <w:r>
        <w:rPr>
          <w:rFonts w:ascii="Times New Roman" w:eastAsia="Times New Roman" w:hAnsi="Times New Roman" w:cs="Times New Roman"/>
          <w:color w:val="000000"/>
        </w:rPr>
        <w:t xml:space="preserve"> Liguria, n.163/2018), and informed consent was obtained from the parents or legal guardians of all the enrolled participants. After the identification of the index case, further individuals were included in the study cohort based on the identification of rare and potentially deleterious variants in </w:t>
      </w:r>
      <w:r>
        <w:rPr>
          <w:rFonts w:ascii="Times New Roman" w:eastAsia="Times New Roman" w:hAnsi="Times New Roman" w:cs="Times New Roman"/>
          <w:i/>
          <w:color w:val="000000"/>
        </w:rPr>
        <w:t>DDX53</w:t>
      </w:r>
      <w:r>
        <w:rPr>
          <w:rFonts w:ascii="Times New Roman" w:eastAsia="Times New Roman" w:hAnsi="Times New Roman" w:cs="Times New Roman"/>
          <w:color w:val="000000"/>
        </w:rPr>
        <w:t>, in presence of overlapping autistic and neurodevelopmental phenotypes. Participants were recruited through international collaboration involving clinical and research centers based in France, Italy, and the USA (further details available in the Supplementary Material), also using GeneMatcher (</w:t>
      </w:r>
      <w:r>
        <w:rPr>
          <w:rFonts w:ascii="Times New Roman" w:eastAsia="Times New Roman" w:hAnsi="Times New Roman" w:cs="Times New Roman"/>
          <w:color w:val="0432FF"/>
        </w:rPr>
        <w:t>Sobreira et al., 2015</w:t>
      </w:r>
      <w:r>
        <w:rPr>
          <w:rFonts w:ascii="Times New Roman" w:eastAsia="Times New Roman" w:hAnsi="Times New Roman" w:cs="Times New Roman"/>
          <w:color w:val="000000"/>
        </w:rPr>
        <w:t>).</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xml:space="preserve">Enrolled participants were evaluated by pediatric neurologists, neuropsychiatrists, and </w:t>
      </w:r>
      <w:proofErr w:type="spellStart"/>
      <w:r>
        <w:rPr>
          <w:rFonts w:ascii="Times New Roman" w:eastAsia="Times New Roman" w:hAnsi="Times New Roman" w:cs="Times New Roman"/>
          <w:color w:val="000000"/>
        </w:rPr>
        <w:t>neurogeneticists</w:t>
      </w:r>
      <w:proofErr w:type="spellEnd"/>
      <w:r>
        <w:rPr>
          <w:rFonts w:ascii="Times New Roman" w:eastAsia="Times New Roman" w:hAnsi="Times New Roman" w:cs="Times New Roman"/>
          <w:color w:val="000000"/>
        </w:rPr>
        <w:t xml:space="preserve">. For ASD assessment, thorough clinical examination and dedicated tests were employed, such as the Autism Diagnostic Interview-Revised (ADI-R) and </w:t>
      </w:r>
      <w:proofErr w:type="spellStart"/>
      <w:r>
        <w:rPr>
          <w:rFonts w:ascii="Times New Roman" w:eastAsia="Times New Roman" w:hAnsi="Times New Roman" w:cs="Times New Roman"/>
          <w:color w:val="000000"/>
        </w:rPr>
        <w:t>Ritvo</w:t>
      </w:r>
      <w:proofErr w:type="spellEnd"/>
      <w:r>
        <w:rPr>
          <w:rFonts w:ascii="Times New Roman" w:eastAsia="Times New Roman" w:hAnsi="Times New Roman" w:cs="Times New Roman"/>
          <w:color w:val="000000"/>
        </w:rPr>
        <w:t xml:space="preserve"> Autism Asperger Diagnostic Scale–Revised (RAADS–R) (Supplementary Material).</w:t>
      </w:r>
    </w:p>
    <w:p w14:paraId="4BBEAD9F"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b/>
          <w:color w:val="767171"/>
        </w:rPr>
        <w:tab/>
      </w:r>
      <w:r>
        <w:rPr>
          <w:rFonts w:ascii="Times New Roman" w:eastAsia="Times New Roman" w:hAnsi="Times New Roman" w:cs="Times New Roman"/>
          <w:color w:val="000000"/>
        </w:rPr>
        <w:t>For genetic testing,</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xml:space="preserve">trio-exome sequencing was performed for participant families #1, #2, #6, and trio-genome sequencing for #7. Participants #3, #4, and #5 were investigated through the Next Generation Sequencing-based Autism/ID </w:t>
      </w:r>
      <w:proofErr w:type="spellStart"/>
      <w:r>
        <w:rPr>
          <w:rFonts w:ascii="Times New Roman" w:eastAsia="Times New Roman" w:hAnsi="Times New Roman" w:cs="Times New Roman"/>
          <w:color w:val="000000"/>
        </w:rPr>
        <w:t>Xpanded</w:t>
      </w:r>
      <w:proofErr w:type="spellEnd"/>
      <w:r>
        <w:rPr>
          <w:rFonts w:ascii="Times New Roman" w:eastAsia="Times New Roman" w:hAnsi="Times New Roman" w:cs="Times New Roman"/>
          <w:color w:val="000000"/>
        </w:rPr>
        <w:t xml:space="preserve"> Panel (</w:t>
      </w:r>
      <w:proofErr w:type="spellStart"/>
      <w:r>
        <w:rPr>
          <w:rFonts w:ascii="Times New Roman" w:eastAsia="Times New Roman" w:hAnsi="Times New Roman" w:cs="Times New Roman"/>
          <w:color w:val="000000"/>
        </w:rPr>
        <w:t>Genedx</w:t>
      </w:r>
      <w:proofErr w:type="spellEnd"/>
      <w:r>
        <w:rPr>
          <w:rFonts w:ascii="Times New Roman" w:eastAsia="Times New Roman" w:hAnsi="Times New Roman" w:cs="Times New Roman"/>
          <w:color w:val="000000"/>
        </w:rPr>
        <w:t xml:space="preserve">, </w:t>
      </w:r>
      <w:r>
        <w:rPr>
          <w:rFonts w:ascii="Times New Roman" w:eastAsia="Times New Roman" w:hAnsi="Times New Roman" w:cs="Times New Roman"/>
        </w:rPr>
        <w:t>Gaithersburg, USA</w:t>
      </w:r>
      <w:sdt>
        <w:sdtPr>
          <w:tag w:val="goog_rdk_43"/>
          <w:id w:val="1647473672"/>
        </w:sdtPr>
        <w:sdtContent>
          <w:r>
            <w:rPr>
              <w:rFonts w:ascii="Gungsuh" w:eastAsia="Gungsuh" w:hAnsi="Gungsuh" w:cs="Gungsuh"/>
              <w:color w:val="000000"/>
            </w:rPr>
            <w:t xml:space="preserve">) (Supplementary Material). Genomic DNA was extracted from peripheral blood lymphocytes of the probands and parents with the sequencing </w:t>
          </w:r>
          <w:r>
            <w:rPr>
              <w:rFonts w:ascii="Gungsuh" w:eastAsia="Gungsuh" w:hAnsi="Gungsuh" w:cs="Gungsuh"/>
              <w:color w:val="000000"/>
            </w:rPr>
            <w:lastRenderedPageBreak/>
            <w:t>being performed as described previously (Supplementary Material). Variants were filtered according to minor allele frequency ≤ 0.001 in Genome Aggregation Database (</w:t>
          </w:r>
          <w:proofErr w:type="spellStart"/>
          <w:r>
            <w:rPr>
              <w:rFonts w:ascii="Gungsuh" w:eastAsia="Gungsuh" w:hAnsi="Gungsuh" w:cs="Gungsuh"/>
              <w:color w:val="000000"/>
            </w:rPr>
            <w:t>gnomAD</w:t>
          </w:r>
          <w:proofErr w:type="spellEnd"/>
          <w:r>
            <w:rPr>
              <w:rFonts w:ascii="Gungsuh" w:eastAsia="Gungsuh" w:hAnsi="Gungsuh" w:cs="Gungsuh"/>
              <w:color w:val="000000"/>
            </w:rPr>
            <w:t xml:space="preserve">), conservation (Genomic Evolutionary Rate Profiling – GERP), and predicted functional impact according to different </w:t>
          </w:r>
        </w:sdtContent>
      </w:sdt>
      <w:r>
        <w:rPr>
          <w:rFonts w:ascii="Times New Roman" w:eastAsia="Times New Roman" w:hAnsi="Times New Roman" w:cs="Times New Roman"/>
          <w:i/>
          <w:color w:val="000000"/>
        </w:rPr>
        <w:t>in silico tools</w:t>
      </w:r>
      <w:r>
        <w:rPr>
          <w:rFonts w:ascii="Times New Roman" w:eastAsia="Times New Roman" w:hAnsi="Times New Roman" w:cs="Times New Roman"/>
          <w:color w:val="000000"/>
        </w:rPr>
        <w:t xml:space="preserve"> (Supplementary Material), also employing the Variant Effect Predictor (VEP) pipeline from </w:t>
      </w:r>
      <w:proofErr w:type="spellStart"/>
      <w:r>
        <w:rPr>
          <w:rFonts w:ascii="Times New Roman" w:eastAsia="Times New Roman" w:hAnsi="Times New Roman" w:cs="Times New Roman"/>
          <w:color w:val="000000"/>
        </w:rPr>
        <w:t>Ensembl</w:t>
      </w:r>
      <w:proofErr w:type="spellEnd"/>
      <w:r>
        <w:rPr>
          <w:rFonts w:ascii="Times New Roman" w:eastAsia="Times New Roman" w:hAnsi="Times New Roman" w:cs="Times New Roman"/>
          <w:color w:val="000000"/>
        </w:rPr>
        <w:t xml:space="preserve"> for extended assessment. Candidate variants in known disease genes were classified according to the ACMG guidelines, based on their predicted pathogenicity (</w:t>
      </w:r>
      <w:r>
        <w:rPr>
          <w:rFonts w:ascii="Times New Roman" w:eastAsia="Times New Roman" w:hAnsi="Times New Roman" w:cs="Times New Roman"/>
          <w:color w:val="0432FF"/>
        </w:rPr>
        <w:t>Richards et al., 2015</w:t>
      </w:r>
      <w:r>
        <w:rPr>
          <w:rFonts w:ascii="Times New Roman" w:eastAsia="Times New Roman" w:hAnsi="Times New Roman" w:cs="Times New Roman"/>
          <w:color w:val="000000"/>
        </w:rPr>
        <w:t xml:space="preserve">). Eventually, all the variants were mapped on the protein structure and the intolerance to variation of the affected amino acid residues was analyzed using the </w:t>
      </w:r>
      <w:proofErr w:type="spellStart"/>
      <w:r>
        <w:rPr>
          <w:rFonts w:ascii="Times New Roman" w:eastAsia="Times New Roman" w:hAnsi="Times New Roman" w:cs="Times New Roman"/>
          <w:color w:val="000000"/>
        </w:rPr>
        <w:t>Metadome</w:t>
      </w:r>
      <w:proofErr w:type="spellEnd"/>
      <w:r>
        <w:rPr>
          <w:rFonts w:ascii="Times New Roman" w:eastAsia="Times New Roman" w:hAnsi="Times New Roman" w:cs="Times New Roman"/>
          <w:color w:val="000000"/>
        </w:rPr>
        <w:t xml:space="preserve"> online software (</w:t>
      </w:r>
      <w:hyperlink r:id="rId9">
        <w:r>
          <w:rPr>
            <w:rFonts w:ascii="Times New Roman" w:eastAsia="Times New Roman" w:hAnsi="Times New Roman" w:cs="Times New Roman"/>
            <w:color w:val="0563C1"/>
            <w:u w:val="single"/>
          </w:rPr>
          <w:t>https://stuart.radboudumc.nl/metadome/method</w:t>
        </w:r>
      </w:hyperlink>
      <w:r>
        <w:rPr>
          <w:rFonts w:ascii="Times New Roman" w:eastAsia="Times New Roman" w:hAnsi="Times New Roman" w:cs="Times New Roman"/>
          <w:color w:val="000000"/>
        </w:rPr>
        <w:t>) (</w:t>
      </w:r>
      <w:r>
        <w:rPr>
          <w:rFonts w:ascii="Times New Roman" w:eastAsia="Times New Roman" w:hAnsi="Times New Roman" w:cs="Times New Roman"/>
          <w:color w:val="0432FF"/>
        </w:rPr>
        <w:t>Wiel et al., 2017</w:t>
      </w:r>
      <w:r>
        <w:rPr>
          <w:rFonts w:ascii="Times New Roman" w:eastAsia="Times New Roman" w:hAnsi="Times New Roman" w:cs="Times New Roman"/>
          <w:color w:val="000000"/>
        </w:rPr>
        <w:t>). Copy number variation (CNV) assessment was performed either through array comparative genomic hybridization (</w:t>
      </w:r>
      <w:proofErr w:type="spellStart"/>
      <w:r>
        <w:rPr>
          <w:rFonts w:ascii="Times New Roman" w:eastAsia="Times New Roman" w:hAnsi="Times New Roman" w:cs="Times New Roman"/>
          <w:color w:val="000000"/>
        </w:rPr>
        <w:t>aCGH</w:t>
      </w:r>
      <w:proofErr w:type="spellEnd"/>
      <w:r>
        <w:rPr>
          <w:rFonts w:ascii="Times New Roman" w:eastAsia="Times New Roman" w:hAnsi="Times New Roman" w:cs="Times New Roman"/>
          <w:color w:val="000000"/>
        </w:rPr>
        <w:t xml:space="preserve">) or whole genome/ exome-based CNV calling (Supplementary Material). The </w:t>
      </w:r>
      <w:r>
        <w:rPr>
          <w:rFonts w:ascii="Times New Roman" w:eastAsia="Times New Roman" w:hAnsi="Times New Roman" w:cs="Times New Roman"/>
        </w:rPr>
        <w:t>Decipher database and Database of Genomic Variants were used to interpret detected CNVs (</w:t>
      </w:r>
      <w:r>
        <w:rPr>
          <w:rFonts w:ascii="Times New Roman" w:eastAsia="Times New Roman" w:hAnsi="Times New Roman" w:cs="Times New Roman"/>
          <w:color w:val="0432FF"/>
        </w:rPr>
        <w:t>Firth et al., 2009; MacDonald et al., 2014</w:t>
      </w:r>
      <w:r>
        <w:rPr>
          <w:rFonts w:ascii="Times New Roman" w:eastAsia="Times New Roman" w:hAnsi="Times New Roman" w:cs="Times New Roman"/>
        </w:rPr>
        <w:t>).</w:t>
      </w:r>
      <w:r>
        <w:rPr>
          <w:rFonts w:ascii="Times New Roman" w:eastAsia="Times New Roman" w:hAnsi="Times New Roman" w:cs="Times New Roman"/>
          <w:i/>
          <w:color w:val="000000"/>
        </w:rPr>
        <w:t xml:space="preserve"> DDX53 </w:t>
      </w:r>
      <w:r>
        <w:rPr>
          <w:rFonts w:ascii="Times New Roman" w:eastAsia="Times New Roman" w:hAnsi="Times New Roman" w:cs="Times New Roman"/>
          <w:color w:val="000000"/>
        </w:rPr>
        <w:t>variants</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are reported according to NM_182699.4 transcript, corresponding to the unique isoform of the DDX53 protein NP_874358.2 (</w:t>
      </w:r>
      <w:hyperlink r:id="rId10">
        <w:r>
          <w:rPr>
            <w:rFonts w:ascii="Times New Roman" w:eastAsia="Times New Roman" w:hAnsi="Times New Roman" w:cs="Times New Roman"/>
            <w:color w:val="0563C1"/>
            <w:u w:val="single"/>
          </w:rPr>
          <w:t>https://www.ncbi.nlm.nih.gov/gene/168400</w:t>
        </w:r>
      </w:hyperlink>
      <w:r>
        <w:rPr>
          <w:rFonts w:ascii="Times New Roman" w:eastAsia="Times New Roman" w:hAnsi="Times New Roman" w:cs="Times New Roman"/>
          <w:color w:val="000000"/>
        </w:rPr>
        <w:t xml:space="preserve">). </w:t>
      </w:r>
    </w:p>
    <w:p w14:paraId="6D179CB4"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b/>
        </w:rPr>
        <w:tab/>
      </w:r>
      <w:r>
        <w:rPr>
          <w:rFonts w:ascii="Times New Roman" w:eastAsia="Times New Roman" w:hAnsi="Times New Roman" w:cs="Times New Roman"/>
        </w:rPr>
        <w:t xml:space="preserve">We identified six distinct variants in </w:t>
      </w:r>
      <w:r>
        <w:rPr>
          <w:rFonts w:ascii="Times New Roman" w:eastAsia="Times New Roman" w:hAnsi="Times New Roman" w:cs="Times New Roman"/>
          <w:i/>
        </w:rPr>
        <w:t>DDX53</w:t>
      </w:r>
      <w:r>
        <w:rPr>
          <w:rFonts w:ascii="Times New Roman" w:eastAsia="Times New Roman" w:hAnsi="Times New Roman" w:cs="Times New Roman"/>
        </w:rPr>
        <w:t xml:space="preserve"> in the reported individuals: c.871A&gt;G, </w:t>
      </w:r>
      <w:proofErr w:type="gramStart"/>
      <w:r>
        <w:rPr>
          <w:rFonts w:ascii="Times New Roman" w:eastAsia="Times New Roman" w:hAnsi="Times New Roman" w:cs="Times New Roman"/>
        </w:rPr>
        <w:t>p.(</w:t>
      </w:r>
      <w:proofErr w:type="gramEnd"/>
      <w:r>
        <w:rPr>
          <w:rFonts w:ascii="Times New Roman" w:eastAsia="Times New Roman" w:hAnsi="Times New Roman" w:cs="Times New Roman"/>
        </w:rPr>
        <w:t xml:space="preserve">Arg291Gly) in #1; c.834G&gt;A, p.(Met278Ile) in #2; c.567_568insTGCAGGT, p.(Glu190Cysfs*3) in #3 and #4; c.977G&gt;A, p.(Ser326Asn) in #5; c.1736C&gt;T, p.(Ala579Val) in #6; c.259G&gt;T, p.(Gly87Trp) in #7. All variants were maternally inherited and segregated with the phenotypes in all families (Figure 2A). In family III, both participants harbored the same </w:t>
      </w:r>
      <w:proofErr w:type="gramStart"/>
      <w:r>
        <w:rPr>
          <w:rFonts w:ascii="Times New Roman" w:eastAsia="Times New Roman" w:hAnsi="Times New Roman" w:cs="Times New Roman"/>
        </w:rPr>
        <w:t>p.(</w:t>
      </w:r>
      <w:proofErr w:type="gramEnd"/>
      <w:r>
        <w:rPr>
          <w:rFonts w:ascii="Times New Roman" w:eastAsia="Times New Roman" w:hAnsi="Times New Roman" w:cs="Times New Roman"/>
        </w:rPr>
        <w:t xml:space="preserve">Glu190Cysfs*3) variant, although no information about a potential non-skewed X-inactivation in the female sibling (#4) was available. In family IV, the </w:t>
      </w:r>
      <w:proofErr w:type="gramStart"/>
      <w:r>
        <w:rPr>
          <w:rFonts w:ascii="Times New Roman" w:eastAsia="Times New Roman" w:hAnsi="Times New Roman" w:cs="Times New Roman"/>
        </w:rPr>
        <w:t>p.(</w:t>
      </w:r>
      <w:proofErr w:type="gramEnd"/>
      <w:r>
        <w:rPr>
          <w:rFonts w:ascii="Times New Roman" w:eastAsia="Times New Roman" w:hAnsi="Times New Roman" w:cs="Times New Roman"/>
        </w:rPr>
        <w:t xml:space="preserve">Ser326Asn) variant identified in the proband (#5) was present in mosaic status (4%) in the mother. In family V, the brother of participant #6 was reported to show autistic features, but segregation analysis could not be </w:t>
      </w:r>
      <w:r>
        <w:rPr>
          <w:rFonts w:ascii="Times New Roman" w:eastAsia="Times New Roman" w:hAnsi="Times New Roman" w:cs="Times New Roman"/>
        </w:rPr>
        <w:lastRenderedPageBreak/>
        <w:t xml:space="preserve">performed. </w:t>
      </w:r>
      <w:proofErr w:type="gramStart"/>
      <w:r>
        <w:rPr>
          <w:rFonts w:ascii="Times New Roman" w:eastAsia="Times New Roman" w:hAnsi="Times New Roman" w:cs="Times New Roman"/>
        </w:rPr>
        <w:t>All of</w:t>
      </w:r>
      <w:proofErr w:type="gramEnd"/>
      <w:r>
        <w:rPr>
          <w:rFonts w:ascii="Times New Roman" w:eastAsia="Times New Roman" w:hAnsi="Times New Roman" w:cs="Times New Roman"/>
        </w:rPr>
        <w:t xml:space="preserve"> the detected </w:t>
      </w:r>
      <w:r>
        <w:rPr>
          <w:rFonts w:ascii="Times New Roman" w:eastAsia="Times New Roman" w:hAnsi="Times New Roman" w:cs="Times New Roman"/>
          <w:i/>
        </w:rPr>
        <w:t>DDX53</w:t>
      </w:r>
      <w:r>
        <w:rPr>
          <w:rFonts w:ascii="Times New Roman" w:eastAsia="Times New Roman" w:hAnsi="Times New Roman" w:cs="Times New Roman"/>
        </w:rPr>
        <w:t xml:space="preserve"> variants are rare (max allele frequency 0.000005534) and absent in hemizygous state in the </w:t>
      </w:r>
      <w:proofErr w:type="spellStart"/>
      <w:r>
        <w:rPr>
          <w:rFonts w:ascii="Times New Roman" w:eastAsia="Times New Roman" w:hAnsi="Times New Roman" w:cs="Times New Roman"/>
        </w:rPr>
        <w:t>gnomAD</w:t>
      </w:r>
      <w:proofErr w:type="spellEnd"/>
      <w:r>
        <w:rPr>
          <w:rFonts w:ascii="Times New Roman" w:eastAsia="Times New Roman" w:hAnsi="Times New Roman" w:cs="Times New Roman"/>
        </w:rPr>
        <w:t xml:space="preserve"> database. The missense variants </w:t>
      </w:r>
      <w:proofErr w:type="gramStart"/>
      <w:r>
        <w:rPr>
          <w:rFonts w:ascii="Times New Roman" w:eastAsia="Times New Roman" w:hAnsi="Times New Roman" w:cs="Times New Roman"/>
        </w:rPr>
        <w:t>p.(</w:t>
      </w:r>
      <w:proofErr w:type="gramEnd"/>
      <w:r>
        <w:rPr>
          <w:rFonts w:ascii="Times New Roman" w:eastAsia="Times New Roman" w:hAnsi="Times New Roman" w:cs="Times New Roman"/>
        </w:rPr>
        <w:t xml:space="preserve">Gly87Trp), p.(Met278Ile), p.(Arg291Gly), p.(Ser326Asn), and p.(Ala579Val) all affect conserved residues (GERP scores ranging between 3.55 and 4.59) within or in close proximity to the KH, </w:t>
      </w:r>
      <w:proofErr w:type="spellStart"/>
      <w:r>
        <w:rPr>
          <w:rFonts w:ascii="Times New Roman" w:eastAsia="Times New Roman" w:hAnsi="Times New Roman" w:cs="Times New Roman"/>
        </w:rPr>
        <w:t>DEXDc</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HELICc</w:t>
      </w:r>
      <w:proofErr w:type="spellEnd"/>
      <w:r>
        <w:rPr>
          <w:rFonts w:ascii="Times New Roman" w:eastAsia="Times New Roman" w:hAnsi="Times New Roman" w:cs="Times New Roman"/>
        </w:rPr>
        <w:t xml:space="preserve"> domains (</w:t>
      </w:r>
      <w:r>
        <w:rPr>
          <w:rFonts w:ascii="Times New Roman" w:eastAsia="Times New Roman" w:hAnsi="Times New Roman" w:cs="Times New Roman"/>
          <w:color w:val="000000"/>
        </w:rPr>
        <w:t>Figure 2B</w:t>
      </w:r>
      <w:r>
        <w:rPr>
          <w:rFonts w:ascii="Times New Roman" w:eastAsia="Times New Roman" w:hAnsi="Times New Roman" w:cs="Times New Roman"/>
        </w:rPr>
        <w:t xml:space="preserve">). These changes are predicted to be damaging according </w:t>
      </w:r>
      <w:proofErr w:type="gramStart"/>
      <w:r>
        <w:rPr>
          <w:rFonts w:ascii="Times New Roman" w:eastAsia="Times New Roman" w:hAnsi="Times New Roman" w:cs="Times New Roman"/>
        </w:rPr>
        <w:t xml:space="preserve">to </w:t>
      </w:r>
      <w:r>
        <w:rPr>
          <w:rFonts w:ascii="Times New Roman" w:eastAsia="Times New Roman" w:hAnsi="Times New Roman" w:cs="Times New Roman"/>
          <w:i/>
        </w:rPr>
        <w:t>in</w:t>
      </w:r>
      <w:proofErr w:type="gramEnd"/>
      <w:r>
        <w:rPr>
          <w:rFonts w:ascii="Times New Roman" w:eastAsia="Times New Roman" w:hAnsi="Times New Roman" w:cs="Times New Roman"/>
          <w:i/>
        </w:rPr>
        <w:t xml:space="preserve"> silico</w:t>
      </w:r>
      <w:r>
        <w:rPr>
          <w:rFonts w:ascii="Times New Roman" w:eastAsia="Times New Roman" w:hAnsi="Times New Roman" w:cs="Times New Roman"/>
        </w:rPr>
        <w:t xml:space="preserve"> tools (Table S1). The frameshift variant </w:t>
      </w:r>
      <w:proofErr w:type="gramStart"/>
      <w:r>
        <w:rPr>
          <w:rFonts w:ascii="Times New Roman" w:eastAsia="Times New Roman" w:hAnsi="Times New Roman" w:cs="Times New Roman"/>
        </w:rPr>
        <w:t>p.(</w:t>
      </w:r>
      <w:proofErr w:type="gramEnd"/>
      <w:r>
        <w:rPr>
          <w:rFonts w:ascii="Times New Roman" w:eastAsia="Times New Roman" w:hAnsi="Times New Roman" w:cs="Times New Roman"/>
        </w:rPr>
        <w:t xml:space="preserve">Glu190Cysfs*3) is likely to lead to either nonsense-mediated mRNA decay (NMD) or the formation of a truncated transcript. Pathogenicity using the ACMG guidelines could not be definitively assigned for this gene as this term is only applicable for genes with already established gene-disease associations and not novel (potential) disorder/disease causing genes.  The predicted effect of each of these variants </w:t>
      </w:r>
      <w:proofErr w:type="gramStart"/>
      <w:r>
        <w:rPr>
          <w:rFonts w:ascii="Times New Roman" w:eastAsia="Times New Roman" w:hAnsi="Times New Roman" w:cs="Times New Roman"/>
        </w:rPr>
        <w:t>are</w:t>
      </w:r>
      <w:proofErr w:type="gramEnd"/>
      <w:r>
        <w:rPr>
          <w:rFonts w:ascii="Times New Roman" w:eastAsia="Times New Roman" w:hAnsi="Times New Roman" w:cs="Times New Roman"/>
        </w:rPr>
        <w:t xml:space="preserve"> indicated in Tables 1 and 2.</w:t>
      </w:r>
    </w:p>
    <w:p w14:paraId="3DE38D77"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The </w:t>
      </w:r>
      <w:r>
        <w:rPr>
          <w:rFonts w:ascii="Times New Roman" w:eastAsia="Times New Roman" w:hAnsi="Times New Roman" w:cs="Times New Roman"/>
          <w:i/>
        </w:rPr>
        <w:t>DDX53</w:t>
      </w:r>
      <w:r>
        <w:rPr>
          <w:rFonts w:ascii="Times New Roman" w:eastAsia="Times New Roman" w:hAnsi="Times New Roman" w:cs="Times New Roman"/>
        </w:rPr>
        <w:t xml:space="preserve"> participants included in our cohort presented with marked ASD-related features, including poor social interaction, limited communication skills, self-stimulating behaviors, weak visual problem-solving skills</w:t>
      </w:r>
      <w:proofErr w:type="gramStart"/>
      <w:r>
        <w:rPr>
          <w:rFonts w:ascii="Times New Roman" w:eastAsia="Times New Roman" w:hAnsi="Times New Roman" w:cs="Times New Roman"/>
        </w:rPr>
        <w:t>, sensory</w:t>
      </w:r>
      <w:proofErr w:type="gramEnd"/>
      <w:r>
        <w:rPr>
          <w:rFonts w:ascii="Times New Roman" w:eastAsia="Times New Roman" w:hAnsi="Times New Roman" w:cs="Times New Roman"/>
        </w:rPr>
        <w:t xml:space="preserve"> hyperresponsiveness (Table 1). Eye contact avoidance was observed in all cases but #7. Motor and/or verbal stereotypies were present in four </w:t>
      </w:r>
      <w:proofErr w:type="gramStart"/>
      <w:r>
        <w:rPr>
          <w:rFonts w:ascii="Times New Roman" w:eastAsia="Times New Roman" w:hAnsi="Times New Roman" w:cs="Times New Roman"/>
        </w:rPr>
        <w:t>participants (#</w:t>
      </w:r>
      <w:proofErr w:type="gramEnd"/>
      <w:r>
        <w:rPr>
          <w:rFonts w:ascii="Times New Roman" w:eastAsia="Times New Roman" w:hAnsi="Times New Roman" w:cs="Times New Roman"/>
        </w:rPr>
        <w:t xml:space="preserve">3, #5, #6, and #7), sometimes in association with ritualistic behaviors (Table S2). A form of high-functioning autism within the spectrum of Asperger syndrome was diagnosed in #2. Interestingly, despite the two participants from Family III presented with mostly overlapping ASD phenotypes, the female participant (#4) showed a more severe involvement featuring significant speech limitation, social avoidance, sensory hypersensitivity, and impaired visual problem-solving skills. Autistic features were associated with an impairment of psychomotor development in five out of seven </w:t>
      </w:r>
      <w:proofErr w:type="gramStart"/>
      <w:r>
        <w:rPr>
          <w:rFonts w:ascii="Times New Roman" w:eastAsia="Times New Roman" w:hAnsi="Times New Roman" w:cs="Times New Roman"/>
        </w:rPr>
        <w:t>participants (#</w:t>
      </w:r>
      <w:proofErr w:type="gramEnd"/>
      <w:r>
        <w:rPr>
          <w:rFonts w:ascii="Times New Roman" w:eastAsia="Times New Roman" w:hAnsi="Times New Roman" w:cs="Times New Roman"/>
        </w:rPr>
        <w:t xml:space="preserve">3-#7), variably affecting speech and/or motor abilities. However, this developmental delay only led to a mild form of intellectual disability in participant #7. Additional neuropsychiatric manifestations consisted of </w:t>
      </w:r>
      <w:proofErr w:type="gramStart"/>
      <w:r>
        <w:rPr>
          <w:rFonts w:ascii="Times New Roman" w:eastAsia="Times New Roman" w:hAnsi="Times New Roman" w:cs="Times New Roman"/>
        </w:rPr>
        <w:t>seizures (#</w:t>
      </w:r>
      <w:proofErr w:type="gramEnd"/>
      <w:r>
        <w:rPr>
          <w:rFonts w:ascii="Times New Roman" w:eastAsia="Times New Roman" w:hAnsi="Times New Roman" w:cs="Times New Roman"/>
        </w:rPr>
        <w:t>1, #6, and #7), heterogeneous sleep disorders (#3-#7), and behavioral comorbidities (#3, #5-#7), such as attention-deficit hyperactivity disorder (ADHD), anxiety, and aggressiveness.</w:t>
      </w:r>
    </w:p>
    <w:p w14:paraId="5DB6F39B"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rPr>
        <w:lastRenderedPageBreak/>
        <w:tab/>
        <w:t xml:space="preserve">After the identification of the </w:t>
      </w:r>
      <w:r>
        <w:rPr>
          <w:rFonts w:ascii="Times New Roman" w:eastAsia="Times New Roman" w:hAnsi="Times New Roman" w:cs="Times New Roman"/>
          <w:i/>
        </w:rPr>
        <w:t>DDX53</w:t>
      </w:r>
      <w:r>
        <w:rPr>
          <w:rFonts w:ascii="Times New Roman" w:eastAsia="Times New Roman" w:hAnsi="Times New Roman" w:cs="Times New Roman"/>
        </w:rPr>
        <w:t xml:space="preserve"> variants in the clinical cohorts, we searched all other available data including the SFARI (</w:t>
      </w:r>
      <w:hyperlink r:id="rId11">
        <w:r>
          <w:rPr>
            <w:rFonts w:ascii="Times New Roman" w:eastAsia="Times New Roman" w:hAnsi="Times New Roman" w:cs="Times New Roman"/>
            <w:color w:val="0563C1"/>
            <w:u w:val="single"/>
          </w:rPr>
          <w:t>https://www.sfari.org/resource/sfari-gene/</w:t>
        </w:r>
      </w:hyperlink>
      <w:r>
        <w:rPr>
          <w:rFonts w:ascii="Times New Roman" w:eastAsia="Times New Roman" w:hAnsi="Times New Roman" w:cs="Times New Roman"/>
        </w:rPr>
        <w:t>) and MSSNG (</w:t>
      </w:r>
      <w:hyperlink r:id="rId12">
        <w:r>
          <w:rPr>
            <w:rFonts w:ascii="Times New Roman" w:eastAsia="Times New Roman" w:hAnsi="Times New Roman" w:cs="Times New Roman"/>
            <w:color w:val="0563C1"/>
            <w:u w:val="single"/>
          </w:rPr>
          <w:t>https://research.mss.ng</w:t>
        </w:r>
      </w:hyperlink>
      <w:r>
        <w:rPr>
          <w:rFonts w:ascii="Times New Roman" w:eastAsia="Times New Roman" w:hAnsi="Times New Roman" w:cs="Times New Roman"/>
        </w:rPr>
        <w:t>) databases. Within SFARI (</w:t>
      </w:r>
      <w:r>
        <w:rPr>
          <w:rFonts w:ascii="Times New Roman" w:eastAsia="Times New Roman" w:hAnsi="Times New Roman" w:cs="Times New Roman"/>
          <w:color w:val="0432FF"/>
        </w:rPr>
        <w:t>Abrahams et al., 2013; Banerjee-Basu et al., 2010</w:t>
      </w:r>
      <w:r>
        <w:rPr>
          <w:rFonts w:ascii="Times New Roman" w:eastAsia="Times New Roman" w:hAnsi="Times New Roman" w:cs="Times New Roman"/>
        </w:rPr>
        <w:t xml:space="preserve">), we </w:t>
      </w:r>
      <w:proofErr w:type="gramStart"/>
      <w:r>
        <w:rPr>
          <w:rFonts w:ascii="Times New Roman" w:eastAsia="Times New Roman" w:hAnsi="Times New Roman" w:cs="Times New Roman"/>
        </w:rPr>
        <w:t>screened for</w:t>
      </w:r>
      <w:proofErr w:type="gramEnd"/>
      <w:r>
        <w:rPr>
          <w:rFonts w:ascii="Times New Roman" w:eastAsia="Times New Roman" w:hAnsi="Times New Roman" w:cs="Times New Roman"/>
        </w:rPr>
        <w:t xml:space="preserve"> </w:t>
      </w:r>
      <w:r>
        <w:rPr>
          <w:rFonts w:ascii="Times New Roman" w:eastAsia="Times New Roman" w:hAnsi="Times New Roman" w:cs="Times New Roman"/>
          <w:i/>
        </w:rPr>
        <w:t>DDX53</w:t>
      </w:r>
      <w:r>
        <w:rPr>
          <w:rFonts w:ascii="Times New Roman" w:eastAsia="Times New Roman" w:hAnsi="Times New Roman" w:cs="Times New Roman"/>
        </w:rPr>
        <w:t xml:space="preserve"> variants in the Simons Simplex Collection (SSC) and Simons Foundation Powering Autism Research (SPARK) datasets. The first one consists of genetic samples from 2,600 simplex families in which there are at least one proband with ASD as well as unaffected parents and siblings. The second dataset includes </w:t>
      </w:r>
      <w:proofErr w:type="gramStart"/>
      <w:r>
        <w:rPr>
          <w:rFonts w:ascii="Times New Roman" w:eastAsia="Times New Roman" w:hAnsi="Times New Roman" w:cs="Times New Roman"/>
        </w:rPr>
        <w:t>the genetic</w:t>
      </w:r>
      <w:proofErr w:type="gramEnd"/>
      <w:r>
        <w:rPr>
          <w:rFonts w:ascii="Times New Roman" w:eastAsia="Times New Roman" w:hAnsi="Times New Roman" w:cs="Times New Roman"/>
        </w:rPr>
        <w:t xml:space="preserve"> information for over 72,000 participants with autism and phenotype information of 310,649 individuals, including more than 100,000 autistic individuals. Additionally, we screened the MSSNG whole genome sequencing database (Jiang et al, 2013; Yuen et al, </w:t>
      </w:r>
      <w:proofErr w:type="gramStart"/>
      <w:r>
        <w:rPr>
          <w:rFonts w:ascii="Times New Roman" w:eastAsia="Times New Roman" w:hAnsi="Times New Roman" w:cs="Times New Roman"/>
        </w:rPr>
        <w:t xml:space="preserve">2015; </w:t>
      </w:r>
      <w:r>
        <w:rPr>
          <w:rFonts w:ascii="Times New Roman" w:eastAsia="Times New Roman" w:hAnsi="Times New Roman" w:cs="Times New Roman"/>
          <w:color w:val="0432FF"/>
        </w:rPr>
        <w:t xml:space="preserve"> Yuen</w:t>
      </w:r>
      <w:proofErr w:type="gramEnd"/>
      <w:r>
        <w:rPr>
          <w:rFonts w:ascii="Times New Roman" w:eastAsia="Times New Roman" w:hAnsi="Times New Roman" w:cs="Times New Roman"/>
          <w:color w:val="0432FF"/>
        </w:rPr>
        <w:t xml:space="preserve"> et al., 2017; Trost et al., 2022</w:t>
      </w:r>
      <w:r>
        <w:rPr>
          <w:rFonts w:ascii="Times New Roman" w:eastAsia="Times New Roman" w:hAnsi="Times New Roman" w:cs="Times New Roman"/>
        </w:rPr>
        <w:t>), which at the time consisted of 11,312 individuals, including 5,100 having ASD.</w:t>
      </w:r>
    </w:p>
    <w:p w14:paraId="4EAC784B"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By screening the SSC, SPARK, and MSSNG cohorts, we detected 19 additional potentially interesting variations in </w:t>
      </w:r>
      <w:r>
        <w:rPr>
          <w:rFonts w:ascii="Times New Roman" w:eastAsia="Times New Roman" w:hAnsi="Times New Roman" w:cs="Times New Roman"/>
          <w:i/>
        </w:rPr>
        <w:t>DDX53</w:t>
      </w:r>
      <w:r>
        <w:rPr>
          <w:rFonts w:ascii="Times New Roman" w:eastAsia="Times New Roman" w:hAnsi="Times New Roman" w:cs="Times New Roman"/>
        </w:rPr>
        <w:t xml:space="preserve"> in 24 individuals, including 22 males and 2 females, presenting with mostly isolated ASD. The </w:t>
      </w:r>
      <w:r>
        <w:rPr>
          <w:rFonts w:ascii="Times New Roman" w:eastAsia="Times New Roman" w:hAnsi="Times New Roman" w:cs="Times New Roman"/>
          <w:i/>
        </w:rPr>
        <w:t>DDX53</w:t>
      </w:r>
      <w:r>
        <w:rPr>
          <w:rFonts w:ascii="Times New Roman" w:eastAsia="Times New Roman" w:hAnsi="Times New Roman" w:cs="Times New Roman"/>
        </w:rPr>
        <w:t xml:space="preserve"> variations included 13 missense changes, 1 </w:t>
      </w:r>
      <w:proofErr w:type="spellStart"/>
      <w:r>
        <w:rPr>
          <w:rFonts w:ascii="Times New Roman" w:eastAsia="Times New Roman" w:hAnsi="Times New Roman" w:cs="Times New Roman"/>
        </w:rPr>
        <w:t>stopgain</w:t>
      </w:r>
      <w:proofErr w:type="spellEnd"/>
      <w:r>
        <w:rPr>
          <w:rFonts w:ascii="Times New Roman" w:eastAsia="Times New Roman" w:hAnsi="Times New Roman" w:cs="Times New Roman"/>
        </w:rPr>
        <w:t>, 2 in frame rearrangements, 2 distinct deletions within the 3’</w:t>
      </w:r>
      <w:proofErr w:type="gramStart"/>
      <w:r>
        <w:rPr>
          <w:rFonts w:ascii="Times New Roman" w:eastAsia="Times New Roman" w:hAnsi="Times New Roman" w:cs="Times New Roman"/>
        </w:rPr>
        <w:t>UTR  and</w:t>
      </w:r>
      <w:proofErr w:type="gramEnd"/>
      <w:r>
        <w:rPr>
          <w:rFonts w:ascii="Times New Roman" w:eastAsia="Times New Roman" w:hAnsi="Times New Roman" w:cs="Times New Roman"/>
        </w:rPr>
        <w:t xml:space="preserve"> one deletion CNV (Table 2). Fourteen of these variations were of maternal origin, whereas information about the segregation was not available in the remaining cases. Resembling those identified in our cohort, the </w:t>
      </w:r>
      <w:r>
        <w:rPr>
          <w:rFonts w:ascii="Times New Roman" w:eastAsia="Times New Roman" w:hAnsi="Times New Roman" w:cs="Times New Roman"/>
          <w:i/>
        </w:rPr>
        <w:t>DDX53</w:t>
      </w:r>
      <w:r>
        <w:rPr>
          <w:rFonts w:ascii="Times New Roman" w:eastAsia="Times New Roman" w:hAnsi="Times New Roman" w:cs="Times New Roman"/>
        </w:rPr>
        <w:t xml:space="preserve"> variants detected in participants from </w:t>
      </w:r>
      <w:r>
        <w:rPr>
          <w:rFonts w:ascii="Times New Roman" w:eastAsia="Times New Roman" w:hAnsi="Times New Roman" w:cs="Times New Roman"/>
          <w:color w:val="000000"/>
        </w:rPr>
        <w:t>the open-science autism datasets</w:t>
      </w:r>
      <w:r>
        <w:rPr>
          <w:rFonts w:ascii="Times New Roman" w:eastAsia="Times New Roman" w:hAnsi="Times New Roman" w:cs="Times New Roman"/>
        </w:rPr>
        <w:t xml:space="preserve"> are exceptionally rare (max allele frequency of 0.0000563) and are absent in hemizygous state in </w:t>
      </w:r>
      <w:proofErr w:type="spellStart"/>
      <w:r>
        <w:rPr>
          <w:rFonts w:ascii="Times New Roman" w:eastAsia="Times New Roman" w:hAnsi="Times New Roman" w:cs="Times New Roman"/>
        </w:rPr>
        <w:t>gnomAD</w:t>
      </w:r>
      <w:proofErr w:type="spellEnd"/>
      <w:r>
        <w:rPr>
          <w:rFonts w:ascii="Times New Roman" w:eastAsia="Times New Roman" w:hAnsi="Times New Roman" w:cs="Times New Roman"/>
        </w:rPr>
        <w:t xml:space="preserve">. Most missense changes affect conserved residues within different functional domains of the DDX53 helicase (Figure 2B) and are predicted </w:t>
      </w:r>
      <w:proofErr w:type="gramStart"/>
      <w:r>
        <w:rPr>
          <w:rFonts w:ascii="Times New Roman" w:eastAsia="Times New Roman" w:hAnsi="Times New Roman" w:cs="Times New Roman"/>
        </w:rPr>
        <w:t>deleterious</w:t>
      </w:r>
      <w:proofErr w:type="gramEnd"/>
      <w:r>
        <w:rPr>
          <w:rFonts w:ascii="Times New Roman" w:eastAsia="Times New Roman" w:hAnsi="Times New Roman" w:cs="Times New Roman"/>
        </w:rPr>
        <w:t xml:space="preserve"> by </w:t>
      </w:r>
      <w:r>
        <w:rPr>
          <w:rFonts w:ascii="Times New Roman" w:eastAsia="Times New Roman" w:hAnsi="Times New Roman" w:cs="Times New Roman"/>
          <w:i/>
        </w:rPr>
        <w:t>in silico</w:t>
      </w:r>
      <w:r>
        <w:rPr>
          <w:rFonts w:ascii="Times New Roman" w:eastAsia="Times New Roman" w:hAnsi="Times New Roman" w:cs="Times New Roman"/>
        </w:rPr>
        <w:t xml:space="preserve"> tools (Table S3). The novel truncating variant </w:t>
      </w:r>
      <w:proofErr w:type="gramStart"/>
      <w:r>
        <w:rPr>
          <w:rFonts w:ascii="Times New Roman" w:eastAsia="Times New Roman" w:hAnsi="Times New Roman" w:cs="Times New Roman"/>
        </w:rPr>
        <w:t>p.(</w:t>
      </w:r>
      <w:proofErr w:type="gramEnd"/>
      <w:r>
        <w:rPr>
          <w:rFonts w:ascii="Times New Roman" w:eastAsia="Times New Roman" w:hAnsi="Times New Roman" w:cs="Times New Roman"/>
        </w:rPr>
        <w:t xml:space="preserve">Trp8*) was predicted to exert a deleterious effect on protein expression, whereas the </w:t>
      </w:r>
      <w:proofErr w:type="spellStart"/>
      <w:r>
        <w:rPr>
          <w:rFonts w:ascii="Times New Roman" w:eastAsia="Times New Roman" w:hAnsi="Times New Roman" w:cs="Times New Roman"/>
        </w:rPr>
        <w:t>inframe</w:t>
      </w:r>
      <w:proofErr w:type="spellEnd"/>
      <w:r>
        <w:rPr>
          <w:rFonts w:ascii="Times New Roman" w:eastAsia="Times New Roman" w:hAnsi="Times New Roman" w:cs="Times New Roman"/>
        </w:rPr>
        <w:t xml:space="preserve"> changes (p.(Gln591del) and p.(Met381_Leu382delinsIleMet) resulted in the deletion or substitution of highly conserved amino acids, respectively. Of note, in the SPARK dataset, we also identified participants that were already part of our main cohort: subjects #3 (SP0039198</w:t>
      </w:r>
      <w:proofErr w:type="gramStart"/>
      <w:r>
        <w:rPr>
          <w:rFonts w:ascii="Times New Roman" w:eastAsia="Times New Roman" w:hAnsi="Times New Roman" w:cs="Times New Roman"/>
        </w:rPr>
        <w:t>), #</w:t>
      </w:r>
      <w:proofErr w:type="gramEnd"/>
      <w:r>
        <w:rPr>
          <w:rFonts w:ascii="Times New Roman" w:eastAsia="Times New Roman" w:hAnsi="Times New Roman" w:cs="Times New Roman"/>
        </w:rPr>
        <w:t xml:space="preserve">4 (SP0042895), and #6 (SP0090623). Deletions within the 3’UTR of </w:t>
      </w:r>
      <w:r>
        <w:rPr>
          <w:rFonts w:ascii="Times New Roman" w:eastAsia="Times New Roman" w:hAnsi="Times New Roman" w:cs="Times New Roman"/>
          <w:i/>
        </w:rPr>
        <w:t>DDX53</w:t>
      </w:r>
      <w:r>
        <w:rPr>
          <w:rFonts w:ascii="Times New Roman" w:eastAsia="Times New Roman" w:hAnsi="Times New Roman" w:cs="Times New Roman"/>
        </w:rPr>
        <w:t xml:space="preserve"> were identified </w:t>
      </w:r>
      <w:proofErr w:type="gramStart"/>
      <w:r>
        <w:rPr>
          <w:rFonts w:ascii="Times New Roman" w:eastAsia="Times New Roman" w:hAnsi="Times New Roman" w:cs="Times New Roman"/>
        </w:rPr>
        <w:t>in</w:t>
      </w:r>
      <w:proofErr w:type="gramEnd"/>
      <w:r>
        <w:rPr>
          <w:rFonts w:ascii="Times New Roman" w:eastAsia="Times New Roman" w:hAnsi="Times New Roman" w:cs="Times New Roman"/>
        </w:rPr>
        <w:t xml:space="preserve"> five participants. </w:t>
      </w:r>
      <w:proofErr w:type="gramStart"/>
      <w:r>
        <w:rPr>
          <w:rFonts w:ascii="Times New Roman" w:eastAsia="Times New Roman" w:hAnsi="Times New Roman" w:cs="Times New Roman"/>
        </w:rPr>
        <w:lastRenderedPageBreak/>
        <w:t>The Xp22</w:t>
      </w:r>
      <w:proofErr w:type="gramEnd"/>
      <w:r>
        <w:rPr>
          <w:rFonts w:ascii="Times New Roman" w:eastAsia="Times New Roman" w:hAnsi="Times New Roman" w:cs="Times New Roman"/>
        </w:rPr>
        <w:t>.11(23002082_</w:t>
      </w:r>
      <w:proofErr w:type="gramStart"/>
      <w:r>
        <w:rPr>
          <w:rFonts w:ascii="Times New Roman" w:eastAsia="Times New Roman" w:hAnsi="Times New Roman" w:cs="Times New Roman"/>
        </w:rPr>
        <w:t>23002458)x</w:t>
      </w:r>
      <w:proofErr w:type="gramEnd"/>
      <w:r>
        <w:rPr>
          <w:rFonts w:ascii="Times New Roman" w:eastAsia="Times New Roman" w:hAnsi="Times New Roman" w:cs="Times New Roman"/>
        </w:rPr>
        <w:t xml:space="preserve">1 was detected in one individual (7-0111-003) and the Xp22.11(23002148_23002522)x1 in four affected brothers (1-0627-003, 1-0627-005, 1-0627-006, and 1-0627-007). These deletions selectively involve a portion of the 3’UTR of the gene and are absent in the Decipher database. Overall, the identified </w:t>
      </w:r>
      <w:r>
        <w:rPr>
          <w:rFonts w:ascii="Times New Roman" w:eastAsia="Times New Roman" w:hAnsi="Times New Roman" w:cs="Times New Roman"/>
          <w:i/>
        </w:rPr>
        <w:t>DDX53</w:t>
      </w:r>
      <w:r>
        <w:rPr>
          <w:rFonts w:ascii="Times New Roman" w:eastAsia="Times New Roman" w:hAnsi="Times New Roman" w:cs="Times New Roman"/>
        </w:rPr>
        <w:t xml:space="preserve"> variations are predicted to affect protein function through the alteration of conserved residues within functional domains or the loss of a functional transcript/part of the 3’UTR. Additionally, a maternally inherited, 21.8kb deletion Xp22.11 (22987677-</w:t>
      </w:r>
      <w:proofErr w:type="gramStart"/>
      <w:r>
        <w:rPr>
          <w:rFonts w:ascii="Times New Roman" w:eastAsia="Times New Roman" w:hAnsi="Times New Roman" w:cs="Times New Roman"/>
        </w:rPr>
        <w:t>23009507)x</w:t>
      </w:r>
      <w:proofErr w:type="gramEnd"/>
      <w:r>
        <w:rPr>
          <w:rFonts w:ascii="Times New Roman" w:eastAsia="Times New Roman" w:hAnsi="Times New Roman" w:cs="Times New Roman"/>
        </w:rPr>
        <w:t xml:space="preserve">1 impacting only </w:t>
      </w:r>
      <w:r>
        <w:rPr>
          <w:rFonts w:ascii="Times New Roman" w:eastAsia="Times New Roman" w:hAnsi="Times New Roman" w:cs="Times New Roman"/>
          <w:i/>
        </w:rPr>
        <w:t>DDX53</w:t>
      </w:r>
      <w:r>
        <w:rPr>
          <w:rFonts w:ascii="Times New Roman" w:eastAsia="Times New Roman" w:hAnsi="Times New Roman" w:cs="Times New Roman"/>
        </w:rPr>
        <w:t xml:space="preserve"> and not exons of </w:t>
      </w:r>
      <w:r>
        <w:rPr>
          <w:rFonts w:ascii="Times New Roman" w:eastAsia="Times New Roman" w:hAnsi="Times New Roman" w:cs="Times New Roman"/>
          <w:i/>
        </w:rPr>
        <w:t>PTCHD1-AS</w:t>
      </w:r>
      <w:r>
        <w:rPr>
          <w:rFonts w:ascii="Times New Roman" w:eastAsia="Times New Roman" w:hAnsi="Times New Roman" w:cs="Times New Roman"/>
        </w:rPr>
        <w:t xml:space="preserve"> was observed in one affected female. However, this individual also carries a 331kb </w:t>
      </w:r>
      <w:r>
        <w:rPr>
          <w:rFonts w:ascii="Times New Roman" w:eastAsia="Times New Roman" w:hAnsi="Times New Roman" w:cs="Times New Roman"/>
          <w:i/>
        </w:rPr>
        <w:t>de novo</w:t>
      </w:r>
      <w:r>
        <w:rPr>
          <w:rFonts w:ascii="Times New Roman" w:eastAsia="Times New Roman" w:hAnsi="Times New Roman" w:cs="Times New Roman"/>
        </w:rPr>
        <w:t xml:space="preserve"> deletion 7q11.22 (70441029-</w:t>
      </w:r>
      <w:proofErr w:type="gramStart"/>
      <w:r>
        <w:rPr>
          <w:rFonts w:ascii="Times New Roman" w:eastAsia="Times New Roman" w:hAnsi="Times New Roman" w:cs="Times New Roman"/>
        </w:rPr>
        <w:t>70771836)x</w:t>
      </w:r>
      <w:proofErr w:type="gramEnd"/>
      <w:r>
        <w:rPr>
          <w:rFonts w:ascii="Times New Roman" w:eastAsia="Times New Roman" w:hAnsi="Times New Roman" w:cs="Times New Roman"/>
        </w:rPr>
        <w:t xml:space="preserve">1 impacting 5 exons of </w:t>
      </w:r>
      <w:r>
        <w:rPr>
          <w:rFonts w:ascii="Times New Roman" w:eastAsia="Times New Roman" w:hAnsi="Times New Roman" w:cs="Times New Roman"/>
          <w:i/>
        </w:rPr>
        <w:t xml:space="preserve">AUTS2 </w:t>
      </w:r>
      <w:r>
        <w:rPr>
          <w:rFonts w:ascii="Times New Roman" w:eastAsia="Times New Roman" w:hAnsi="Times New Roman" w:cs="Times New Roman"/>
        </w:rPr>
        <w:t>(MIM*607270)</w:t>
      </w:r>
      <w:r>
        <w:rPr>
          <w:rFonts w:ascii="Times New Roman" w:eastAsia="Times New Roman" w:hAnsi="Times New Roman" w:cs="Times New Roman"/>
          <w:i/>
        </w:rPr>
        <w:t xml:space="preserve"> </w:t>
      </w:r>
      <w:r>
        <w:rPr>
          <w:rFonts w:ascii="Times New Roman" w:eastAsia="Times New Roman" w:hAnsi="Times New Roman" w:cs="Times New Roman"/>
        </w:rPr>
        <w:t xml:space="preserve">a gene strongly associated with ASD (Hori et al., 2020).  In the afore-mentioned individual, the </w:t>
      </w:r>
      <w:r>
        <w:rPr>
          <w:rFonts w:ascii="Times New Roman" w:eastAsia="Times New Roman" w:hAnsi="Times New Roman" w:cs="Times New Roman"/>
          <w:i/>
        </w:rPr>
        <w:t>AUTS2</w:t>
      </w:r>
      <w:r>
        <w:rPr>
          <w:rFonts w:ascii="Times New Roman" w:eastAsia="Times New Roman" w:hAnsi="Times New Roman" w:cs="Times New Roman"/>
        </w:rPr>
        <w:t xml:space="preserve"> deletion is likely involved in the ASD, but the carrier status of the </w:t>
      </w:r>
      <w:r>
        <w:rPr>
          <w:rFonts w:ascii="Times New Roman" w:eastAsia="Times New Roman" w:hAnsi="Times New Roman" w:cs="Times New Roman"/>
          <w:i/>
        </w:rPr>
        <w:t>DDX53</w:t>
      </w:r>
      <w:r>
        <w:rPr>
          <w:rFonts w:ascii="Times New Roman" w:eastAsia="Times New Roman" w:hAnsi="Times New Roman" w:cs="Times New Roman"/>
        </w:rPr>
        <w:t xml:space="preserve"> deletion may also need to be considered in male offspring. </w:t>
      </w:r>
    </w:p>
    <w:p w14:paraId="498FC02B"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b/>
        </w:rPr>
        <w:tab/>
      </w:r>
      <w:r>
        <w:rPr>
          <w:rFonts w:ascii="Times New Roman" w:eastAsia="Times New Roman" w:hAnsi="Times New Roman" w:cs="Times New Roman"/>
          <w:color w:val="000000"/>
        </w:rPr>
        <w:t xml:space="preserve">In total, in our extended cohort of 31 individuals, including 28 males and 3 females, we identified 25 distinct </w:t>
      </w:r>
      <w:r>
        <w:rPr>
          <w:rFonts w:ascii="Times New Roman" w:eastAsia="Times New Roman" w:hAnsi="Times New Roman" w:cs="Times New Roman"/>
          <w:i/>
          <w:color w:val="000000"/>
        </w:rPr>
        <w:t xml:space="preserve">DDX53 </w:t>
      </w:r>
      <w:r>
        <w:rPr>
          <w:rFonts w:ascii="Times New Roman" w:eastAsia="Times New Roman" w:hAnsi="Times New Roman" w:cs="Times New Roman"/>
          <w:color w:val="000000"/>
        </w:rPr>
        <w:t xml:space="preserve">variations. These included </w:t>
      </w:r>
      <w:r>
        <w:rPr>
          <w:rFonts w:ascii="Times New Roman" w:eastAsia="Times New Roman" w:hAnsi="Times New Roman" w:cs="Times New Roman"/>
        </w:rPr>
        <w:t xml:space="preserve">18 missense changes, 2 truncating variants, 2 </w:t>
      </w:r>
      <w:proofErr w:type="spellStart"/>
      <w:r>
        <w:rPr>
          <w:rFonts w:ascii="Times New Roman" w:eastAsia="Times New Roman" w:hAnsi="Times New Roman" w:cs="Times New Roman"/>
        </w:rPr>
        <w:t>inframe</w:t>
      </w:r>
      <w:proofErr w:type="spellEnd"/>
      <w:r>
        <w:rPr>
          <w:rFonts w:ascii="Times New Roman" w:eastAsia="Times New Roman" w:hAnsi="Times New Roman" w:cs="Times New Roman"/>
        </w:rPr>
        <w:t xml:space="preserve"> rearrangements, 2 deletions of the 3’UTR, and one complete gene deletion.</w:t>
      </w:r>
      <w:r>
        <w:rPr>
          <w:rFonts w:ascii="Times New Roman" w:eastAsia="Times New Roman" w:hAnsi="Times New Roman" w:cs="Times New Roman"/>
          <w:color w:val="000000"/>
        </w:rPr>
        <w:t xml:space="preserve"> Among all, four variants were found in more than one patient: the </w:t>
      </w:r>
      <w:proofErr w:type="gramStart"/>
      <w:r>
        <w:rPr>
          <w:rFonts w:ascii="Times New Roman" w:eastAsia="Times New Roman" w:hAnsi="Times New Roman" w:cs="Times New Roman"/>
          <w:color w:val="000000"/>
        </w:rPr>
        <w:t>p.(</w:t>
      </w:r>
      <w:proofErr w:type="gramEnd"/>
      <w:r>
        <w:rPr>
          <w:rFonts w:ascii="Times New Roman" w:eastAsia="Times New Roman" w:hAnsi="Times New Roman" w:cs="Times New Roman"/>
          <w:color w:val="000000"/>
        </w:rPr>
        <w:t>Glu190Cysfs*3) in two (#3 - SP0039198 and , #4 - SP0042895); the p.(Asp575Gly) in two (SP0126624 and 1-0551-003); the p.(Gln591del) in two (SP0066816 and SP0066817). Of note, the Xp22.11(23002148_</w:t>
      </w:r>
      <w:proofErr w:type="gramStart"/>
      <w:r>
        <w:rPr>
          <w:rFonts w:ascii="Times New Roman" w:eastAsia="Times New Roman" w:hAnsi="Times New Roman" w:cs="Times New Roman"/>
          <w:color w:val="000000"/>
        </w:rPr>
        <w:t>23002522)x</w:t>
      </w:r>
      <w:proofErr w:type="gramEnd"/>
      <w:r>
        <w:rPr>
          <w:rFonts w:ascii="Times New Roman" w:eastAsia="Times New Roman" w:hAnsi="Times New Roman" w:cs="Times New Roman"/>
          <w:color w:val="000000"/>
        </w:rPr>
        <w:t xml:space="preserve">1 deletion was also identified in four participants from the same family with a similar deletion found in another family with one affected male. Missense changes affected conserved residues within or in nearby proximity to the KH, </w:t>
      </w:r>
      <w:proofErr w:type="spellStart"/>
      <w:r>
        <w:rPr>
          <w:rFonts w:ascii="Times New Roman" w:eastAsia="Times New Roman" w:hAnsi="Times New Roman" w:cs="Times New Roman"/>
          <w:color w:val="000000"/>
        </w:rPr>
        <w:t>DEXDc</w:t>
      </w:r>
      <w:proofErr w:type="spellEnd"/>
      <w:r>
        <w:rPr>
          <w:rFonts w:ascii="Times New Roman" w:eastAsia="Times New Roman" w:hAnsi="Times New Roman" w:cs="Times New Roman"/>
          <w:color w:val="000000"/>
        </w:rPr>
        <w:t xml:space="preserve">, or </w:t>
      </w:r>
      <w:proofErr w:type="spellStart"/>
      <w:r>
        <w:rPr>
          <w:rFonts w:ascii="Times New Roman" w:eastAsia="Times New Roman" w:hAnsi="Times New Roman" w:cs="Times New Roman"/>
          <w:color w:val="000000"/>
        </w:rPr>
        <w:t>HELICc</w:t>
      </w:r>
      <w:proofErr w:type="spellEnd"/>
      <w:r>
        <w:rPr>
          <w:rFonts w:ascii="Times New Roman" w:eastAsia="Times New Roman" w:hAnsi="Times New Roman" w:cs="Times New Roman"/>
          <w:color w:val="000000"/>
        </w:rPr>
        <w:t xml:space="preserve"> functional domains (Figure 1B). </w:t>
      </w:r>
      <w:r>
        <w:rPr>
          <w:rFonts w:ascii="Times New Roman" w:eastAsia="Times New Roman" w:hAnsi="Times New Roman" w:cs="Times New Roman"/>
          <w:i/>
          <w:color w:val="000000"/>
        </w:rPr>
        <w:t>In silico</w:t>
      </w:r>
      <w:r>
        <w:rPr>
          <w:rFonts w:ascii="Times New Roman" w:eastAsia="Times New Roman" w:hAnsi="Times New Roman" w:cs="Times New Roman"/>
          <w:color w:val="000000"/>
        </w:rPr>
        <w:t xml:space="preserve"> tools revealed that these variants are variably deleterious (Table S1 </w:t>
      </w:r>
      <w:proofErr w:type="gramStart"/>
      <w:r>
        <w:rPr>
          <w:rFonts w:ascii="Times New Roman" w:eastAsia="Times New Roman" w:hAnsi="Times New Roman" w:cs="Times New Roman"/>
          <w:color w:val="000000"/>
        </w:rPr>
        <w:t>ad</w:t>
      </w:r>
      <w:proofErr w:type="gramEnd"/>
      <w:r>
        <w:rPr>
          <w:rFonts w:ascii="Times New Roman" w:eastAsia="Times New Roman" w:hAnsi="Times New Roman" w:cs="Times New Roman"/>
          <w:color w:val="000000"/>
        </w:rPr>
        <w:t xml:space="preserve"> Table S3) and mostly map to amino acid residues intolerant to variation according to </w:t>
      </w:r>
      <w:proofErr w:type="spellStart"/>
      <w:r>
        <w:rPr>
          <w:rFonts w:ascii="Times New Roman" w:eastAsia="Times New Roman" w:hAnsi="Times New Roman" w:cs="Times New Roman"/>
          <w:color w:val="000000"/>
        </w:rPr>
        <w:t>Metadome</w:t>
      </w:r>
      <w:proofErr w:type="spellEnd"/>
      <w:r>
        <w:rPr>
          <w:rFonts w:ascii="Times New Roman" w:eastAsia="Times New Roman" w:hAnsi="Times New Roman" w:cs="Times New Roman"/>
          <w:color w:val="000000"/>
        </w:rPr>
        <w:t xml:space="preserve"> (Figure 3 and Table S4). The </w:t>
      </w:r>
      <w:proofErr w:type="spellStart"/>
      <w:r>
        <w:rPr>
          <w:rFonts w:ascii="Times New Roman" w:eastAsia="Times New Roman" w:hAnsi="Times New Roman" w:cs="Times New Roman"/>
          <w:color w:val="000000"/>
        </w:rPr>
        <w:t>inframe</w:t>
      </w:r>
      <w:proofErr w:type="spellEnd"/>
      <w:r>
        <w:rPr>
          <w:rFonts w:ascii="Times New Roman" w:eastAsia="Times New Roman" w:hAnsi="Times New Roman" w:cs="Times New Roman"/>
          <w:color w:val="000000"/>
        </w:rPr>
        <w:t xml:space="preserve"> rearrangements included the indel </w:t>
      </w:r>
      <w:proofErr w:type="gramStart"/>
      <w:r>
        <w:rPr>
          <w:rFonts w:ascii="Times New Roman" w:eastAsia="Times New Roman" w:hAnsi="Times New Roman" w:cs="Times New Roman"/>
          <w:color w:val="000000"/>
        </w:rPr>
        <w:t>p.(</w:t>
      </w:r>
      <w:proofErr w:type="gramEnd"/>
      <w:r>
        <w:rPr>
          <w:rFonts w:ascii="Times New Roman" w:eastAsia="Times New Roman" w:hAnsi="Times New Roman" w:cs="Times New Roman"/>
          <w:color w:val="000000"/>
        </w:rPr>
        <w:t xml:space="preserve">Met381_Leu382delinsIleMet), causing the substitution of two conserved amino acids (GERP scores = 4.3) within the </w:t>
      </w:r>
      <w:proofErr w:type="spellStart"/>
      <w:r>
        <w:rPr>
          <w:rFonts w:ascii="Times New Roman" w:eastAsia="Times New Roman" w:hAnsi="Times New Roman" w:cs="Times New Roman"/>
          <w:color w:val="000000"/>
        </w:rPr>
        <w:t>DEXDc</w:t>
      </w:r>
      <w:proofErr w:type="spellEnd"/>
      <w:r>
        <w:rPr>
          <w:rFonts w:ascii="Times New Roman" w:eastAsia="Times New Roman" w:hAnsi="Times New Roman" w:cs="Times New Roman"/>
          <w:color w:val="000000"/>
        </w:rPr>
        <w:t xml:space="preserve"> domain, and the p.(Gln591del), resulting in a deletion of a single conserved residue (GERP score = 4.46) in the C-terminus of the </w:t>
      </w:r>
      <w:r>
        <w:rPr>
          <w:rFonts w:ascii="Times New Roman" w:eastAsia="Times New Roman" w:hAnsi="Times New Roman" w:cs="Times New Roman"/>
          <w:color w:val="000000"/>
        </w:rPr>
        <w:lastRenderedPageBreak/>
        <w:t xml:space="preserve">protein. The two truncating variants, that were identified in three participants, featured the </w:t>
      </w:r>
      <w:proofErr w:type="spellStart"/>
      <w:r>
        <w:rPr>
          <w:rFonts w:ascii="Times New Roman" w:eastAsia="Times New Roman" w:hAnsi="Times New Roman" w:cs="Times New Roman"/>
          <w:color w:val="000000"/>
        </w:rPr>
        <w:t>stopgain</w:t>
      </w:r>
      <w:proofErr w:type="spellEnd"/>
      <w:r>
        <w:rPr>
          <w:rFonts w:ascii="Times New Roman" w:eastAsia="Times New Roman" w:hAnsi="Times New Roman" w:cs="Times New Roman"/>
          <w:color w:val="000000"/>
        </w:rPr>
        <w:t xml:space="preserve"> </w:t>
      </w:r>
      <w:proofErr w:type="gramStart"/>
      <w:r>
        <w:rPr>
          <w:rFonts w:ascii="Times New Roman" w:eastAsia="Times New Roman" w:hAnsi="Times New Roman" w:cs="Times New Roman"/>
          <w:color w:val="000000"/>
        </w:rPr>
        <w:t>p.(</w:t>
      </w:r>
      <w:proofErr w:type="gramEnd"/>
      <w:r>
        <w:rPr>
          <w:rFonts w:ascii="Times New Roman" w:eastAsia="Times New Roman" w:hAnsi="Times New Roman" w:cs="Times New Roman"/>
          <w:color w:val="000000"/>
        </w:rPr>
        <w:t xml:space="preserve">Trp8*) and the frameshift p.(Glu190Cysfs*3). These variants are likely to be highly deleterious based on the predicted severe impact on protein function and the loss of function intolerance of </w:t>
      </w:r>
      <w:r>
        <w:rPr>
          <w:rFonts w:ascii="Times New Roman" w:eastAsia="Times New Roman" w:hAnsi="Times New Roman" w:cs="Times New Roman"/>
          <w:i/>
          <w:color w:val="000000"/>
        </w:rPr>
        <w:t>DDX53</w:t>
      </w:r>
      <w:r>
        <w:rPr>
          <w:rFonts w:ascii="Times New Roman" w:eastAsia="Times New Roman" w:hAnsi="Times New Roman" w:cs="Times New Roman"/>
          <w:color w:val="000000"/>
        </w:rPr>
        <w:t>, showing a probability of loss intolerance (</w:t>
      </w:r>
      <w:proofErr w:type="spellStart"/>
      <w:r>
        <w:rPr>
          <w:rFonts w:ascii="Times New Roman" w:eastAsia="Times New Roman" w:hAnsi="Times New Roman" w:cs="Times New Roman"/>
          <w:color w:val="000000"/>
        </w:rPr>
        <w:t>pLi</w:t>
      </w:r>
      <w:proofErr w:type="spellEnd"/>
      <w:r>
        <w:rPr>
          <w:rFonts w:ascii="Times New Roman" w:eastAsia="Times New Roman" w:hAnsi="Times New Roman" w:cs="Times New Roman"/>
          <w:color w:val="000000"/>
        </w:rPr>
        <w:t>) of 0.66 and a loss of function observed/expected upper bound fraction (LOEUF) of 0.847. Of note, affected females (#4 - SP</w:t>
      </w:r>
      <w:proofErr w:type="gramStart"/>
      <w:r>
        <w:rPr>
          <w:rFonts w:ascii="Times New Roman" w:eastAsia="Times New Roman" w:hAnsi="Times New Roman" w:cs="Times New Roman"/>
          <w:color w:val="000000"/>
        </w:rPr>
        <w:t>0042895,SP</w:t>
      </w:r>
      <w:proofErr w:type="gramEnd"/>
      <w:r>
        <w:rPr>
          <w:rFonts w:ascii="Times New Roman" w:eastAsia="Times New Roman" w:hAnsi="Times New Roman" w:cs="Times New Roman"/>
          <w:color w:val="000000"/>
        </w:rPr>
        <w:t xml:space="preserve">0003053 and 1-0485-003) either harbored truncating </w:t>
      </w:r>
      <w:r>
        <w:rPr>
          <w:rFonts w:ascii="Times New Roman" w:eastAsia="Times New Roman" w:hAnsi="Times New Roman" w:cs="Times New Roman"/>
          <w:i/>
          <w:color w:val="000000"/>
        </w:rPr>
        <w:t>DDX53</w:t>
      </w:r>
      <w:r>
        <w:rPr>
          <w:rFonts w:ascii="Times New Roman" w:eastAsia="Times New Roman" w:hAnsi="Times New Roman" w:cs="Times New Roman"/>
          <w:color w:val="000000"/>
        </w:rPr>
        <w:t xml:space="preserve"> changes or a whole gene deletion Although further studies are required to elucidate the X-inactivation pattern in these cases, this observation would lead to suggest that a severe </w:t>
      </w:r>
      <w:r>
        <w:rPr>
          <w:rFonts w:ascii="Times New Roman" w:eastAsia="Times New Roman" w:hAnsi="Times New Roman" w:cs="Times New Roman"/>
          <w:i/>
          <w:color w:val="000000"/>
        </w:rPr>
        <w:t>DDX53</w:t>
      </w:r>
      <w:r>
        <w:rPr>
          <w:rFonts w:ascii="Times New Roman" w:eastAsia="Times New Roman" w:hAnsi="Times New Roman" w:cs="Times New Roman"/>
          <w:color w:val="000000"/>
        </w:rPr>
        <w:t xml:space="preserve"> loss of function may lead to a clinical phenotype in female carriers.</w:t>
      </w:r>
    </w:p>
    <w:p w14:paraId="2ACC132E" w14:textId="77777777" w:rsidR="006556E7" w:rsidRDefault="00000000">
      <w:pPr>
        <w:spacing w:line="480" w:lineRule="auto"/>
        <w:ind w:firstLine="708"/>
        <w:rPr>
          <w:rFonts w:ascii="Times" w:eastAsia="Times" w:hAnsi="Times" w:cs="Times"/>
        </w:rPr>
      </w:pPr>
      <w:r>
        <w:rPr>
          <w:rFonts w:ascii="Times" w:eastAsia="Times" w:hAnsi="Times" w:cs="Times"/>
        </w:rPr>
        <w:t xml:space="preserve">We scrutinized the mouse databases for </w:t>
      </w:r>
      <w:r>
        <w:rPr>
          <w:rFonts w:ascii="Times" w:eastAsia="Times" w:hAnsi="Times" w:cs="Times"/>
          <w:i/>
        </w:rPr>
        <w:t>Ddx53</w:t>
      </w:r>
      <w:r>
        <w:rPr>
          <w:rFonts w:ascii="Times" w:eastAsia="Times" w:hAnsi="Times" w:cs="Times"/>
        </w:rPr>
        <w:t xml:space="preserve"> and based on the available mouse reference data at UCSC Genome Browser (GRCm39/mm39) there does not appear to be an orthologous transcript in mouse in the expected syntenic region (Figure 4) (</w:t>
      </w:r>
      <w:proofErr w:type="spellStart"/>
      <w:r>
        <w:rPr>
          <w:rFonts w:ascii="Times" w:eastAsia="Times" w:hAnsi="Times" w:cs="Times"/>
        </w:rPr>
        <w:t>Kolishovski</w:t>
      </w:r>
      <w:proofErr w:type="spellEnd"/>
      <w:r>
        <w:rPr>
          <w:rFonts w:ascii="Times" w:eastAsia="Times" w:hAnsi="Times" w:cs="Times"/>
        </w:rPr>
        <w:t xml:space="preserve"> et al., 2019).   In the syntenic region on the mouse chromosome X, where </w:t>
      </w:r>
      <w:r>
        <w:rPr>
          <w:rFonts w:ascii="Times" w:eastAsia="Times" w:hAnsi="Times" w:cs="Times"/>
          <w:i/>
        </w:rPr>
        <w:t>Ddx53</w:t>
      </w:r>
      <w:r>
        <w:rPr>
          <w:rFonts w:ascii="Times" w:eastAsia="Times" w:hAnsi="Times" w:cs="Times"/>
        </w:rPr>
        <w:t xml:space="preserve"> would be expected, there is a gap in alignment between the mouse and human regions</w:t>
      </w:r>
      <w:proofErr w:type="gramStart"/>
      <w:r>
        <w:rPr>
          <w:rFonts w:ascii="Times" w:eastAsia="Times" w:hAnsi="Times" w:cs="Times"/>
        </w:rPr>
        <w:t xml:space="preserve"> however</w:t>
      </w:r>
      <w:proofErr w:type="gramEnd"/>
      <w:r>
        <w:rPr>
          <w:rFonts w:ascii="Times" w:eastAsia="Times" w:hAnsi="Times" w:cs="Times"/>
        </w:rPr>
        <w:t xml:space="preserve">, that gap does not exist in the DNA in higher mammals. We designed primers in the repeat-free sequence on each side of the gap in alignment to determine if there was any additional sequence in this gap that was not captured in the mouse reference genome.  (Forward: </w:t>
      </w:r>
      <w:proofErr w:type="spellStart"/>
      <w:r>
        <w:rPr>
          <w:rFonts w:ascii="Times" w:eastAsia="Times" w:hAnsi="Times" w:cs="Times"/>
        </w:rPr>
        <w:t>ttcaacctatttgtgtgtgcatc</w:t>
      </w:r>
      <w:proofErr w:type="spellEnd"/>
      <w:r>
        <w:rPr>
          <w:rFonts w:ascii="Times" w:eastAsia="Times" w:hAnsi="Times" w:cs="Times"/>
        </w:rPr>
        <w:t xml:space="preserve">; Reverse: </w:t>
      </w:r>
      <w:proofErr w:type="spellStart"/>
      <w:r>
        <w:rPr>
          <w:rFonts w:ascii="Times" w:eastAsia="Times" w:hAnsi="Times" w:cs="Times"/>
        </w:rPr>
        <w:t>tccagcacagtattaccagaaatagt</w:t>
      </w:r>
      <w:proofErr w:type="spellEnd"/>
      <w:r>
        <w:rPr>
          <w:rFonts w:ascii="Times" w:eastAsia="Times" w:hAnsi="Times" w:cs="Times"/>
        </w:rPr>
        <w:t xml:space="preserve">). Using BAC clone RP23-405B14 from the C57BL/6 mouse strain as DNA template, PCR was performed with an expected product size of 4,029bp.  Based on gel electrophoresis the product that was generated appeared to be ~4kb.  This product was cloned into a Topo TA cloning vector (Invitrogen), and Sanger sequenced with the original primers, as well as walking primers, to sequence the entire 4,029 cloned product. The Sanger sequence obtained corresponds with the reference sequence GRCm39/mm39.  We repeated this PCR using template DNA from mouse genomic DNA (purchased from </w:t>
      </w:r>
      <w:proofErr w:type="spellStart"/>
      <w:r>
        <w:rPr>
          <w:rFonts w:ascii="Times" w:eastAsia="Times" w:hAnsi="Times" w:cs="Times"/>
        </w:rPr>
        <w:t>Cedarlane</w:t>
      </w:r>
      <w:proofErr w:type="spellEnd"/>
      <w:r>
        <w:rPr>
          <w:rFonts w:ascii="Times" w:eastAsia="Times" w:hAnsi="Times" w:cs="Times"/>
        </w:rPr>
        <w:t xml:space="preserve">) and DNA extracted from internal C57BL/6 mouse brain P14.  In each case, the expected product size was amplified and the Sanger sequencing agreed with the reference sequence.  This suggests that there is no additional sequence in this region, in this </w:t>
      </w:r>
      <w:r>
        <w:rPr>
          <w:rFonts w:ascii="Times" w:eastAsia="Times" w:hAnsi="Times" w:cs="Times"/>
        </w:rPr>
        <w:lastRenderedPageBreak/>
        <w:t>strain, and therefore a mouse Ddx53 gene does not appear to be present in this syntenic region. These observations are further validated with no obvious RNA transcripts found for Ddx53 in any database nor in our unpublished murine data. The rat ortholog</w:t>
      </w:r>
      <w:r>
        <w:rPr>
          <w:rFonts w:ascii="Times" w:eastAsia="Times" w:hAnsi="Times" w:cs="Times"/>
          <w:color w:val="FB0007"/>
        </w:rPr>
        <w:t xml:space="preserve"> </w:t>
      </w:r>
      <w:r>
        <w:rPr>
          <w:rFonts w:ascii="Times" w:eastAsia="Times" w:hAnsi="Times" w:cs="Times"/>
        </w:rPr>
        <w:t>(</w:t>
      </w:r>
      <w:r>
        <w:rPr>
          <w:rFonts w:ascii="Times" w:eastAsia="Times" w:hAnsi="Times" w:cs="Times"/>
          <w:i/>
        </w:rPr>
        <w:t>Ddx43</w:t>
      </w:r>
      <w:r>
        <w:rPr>
          <w:rFonts w:ascii="Times" w:eastAsia="Times" w:hAnsi="Times" w:cs="Times"/>
        </w:rPr>
        <w:t xml:space="preserve">), however, is annotated as a </w:t>
      </w:r>
      <w:r>
        <w:rPr>
          <w:rFonts w:ascii="Times" w:eastAsia="Times" w:hAnsi="Times" w:cs="Times"/>
          <w:i/>
        </w:rPr>
        <w:t>DDX43/DDX53</w:t>
      </w:r>
      <w:r>
        <w:rPr>
          <w:rFonts w:ascii="Times" w:eastAsia="Times" w:hAnsi="Times" w:cs="Times"/>
        </w:rPr>
        <w:t xml:space="preserve"> homolog and it seems to be functional (</w:t>
      </w:r>
      <w:hyperlink r:id="rId13" w:anchor="!/">
        <w:r>
          <w:rPr>
            <w:rFonts w:ascii="Times" w:eastAsia="Times" w:hAnsi="Times" w:cs="Times"/>
            <w:color w:val="094FD1"/>
            <w:u w:val="single"/>
          </w:rPr>
          <w:t>https://www.genenames.org/tools/hcop/#!/</w:t>
        </w:r>
      </w:hyperlink>
      <w:r>
        <w:rPr>
          <w:rFonts w:ascii="Times" w:eastAsia="Times" w:hAnsi="Times" w:cs="Times"/>
        </w:rPr>
        <w:t>). The naked mole-rat model has a more specific DDX53 homolog (</w:t>
      </w:r>
      <w:hyperlink r:id="rId14">
        <w:r>
          <w:rPr>
            <w:rFonts w:ascii="Times" w:eastAsia="Times" w:hAnsi="Times" w:cs="Times"/>
            <w:color w:val="094FD1"/>
            <w:u w:val="single"/>
          </w:rPr>
          <w:t>https://www.ncbi.nlm.nih.gov/gene/101703948/</w:t>
        </w:r>
      </w:hyperlink>
      <w:r>
        <w:rPr>
          <w:rFonts w:ascii="Times" w:eastAsia="Times" w:hAnsi="Times" w:cs="Times"/>
        </w:rPr>
        <w:t>). Other potentially functional homologs are present in naked mole-rat, rabbits, and other small mammals (</w:t>
      </w:r>
      <w:hyperlink r:id="rId15">
        <w:r>
          <w:rPr>
            <w:rFonts w:ascii="Times" w:eastAsia="Times" w:hAnsi="Times" w:cs="Times"/>
            <w:color w:val="0563C1"/>
            <w:u w:val="single"/>
          </w:rPr>
          <w:t>https://www.ncbi.nlm.nih.gov/gene/168400/ortholog/?scope=9347&amp;term=DDX53</w:t>
        </w:r>
      </w:hyperlink>
      <w:r>
        <w:rPr>
          <w:rFonts w:ascii="Times" w:eastAsia="Times" w:hAnsi="Times" w:cs="Times"/>
        </w:rPr>
        <w:t>) (Figure 4) (Li et al., 2006).</w:t>
      </w:r>
    </w:p>
    <w:p w14:paraId="72089237"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t>RNA helicases play pivotal roles in mRNA metabolism, mediating a range of biochemical activities not restricted only to RNA unwinding, such as ribosome biogenesis, RNA degradation, and splicing (</w:t>
      </w:r>
      <w:r>
        <w:rPr>
          <w:rFonts w:ascii="Times New Roman" w:eastAsia="Times New Roman" w:hAnsi="Times New Roman" w:cs="Times New Roman"/>
          <w:color w:val="0432FF"/>
        </w:rPr>
        <w:t>Putnam et al., 2013</w:t>
      </w:r>
      <w:r>
        <w:rPr>
          <w:rFonts w:ascii="Times New Roman" w:eastAsia="Times New Roman" w:hAnsi="Times New Roman" w:cs="Times New Roman"/>
          <w:color w:val="000000"/>
        </w:rPr>
        <w:t xml:space="preserve">). While processive RNA helicases exert their function translocating </w:t>
      </w:r>
      <w:proofErr w:type="gramStart"/>
      <w:r>
        <w:rPr>
          <w:rFonts w:ascii="Times New Roman" w:eastAsia="Times New Roman" w:hAnsi="Times New Roman" w:cs="Times New Roman"/>
          <w:color w:val="000000"/>
        </w:rPr>
        <w:t>along</w:t>
      </w:r>
      <w:proofErr w:type="gramEnd"/>
      <w:r>
        <w:rPr>
          <w:rFonts w:ascii="Times New Roman" w:eastAsia="Times New Roman" w:hAnsi="Times New Roman" w:cs="Times New Roman"/>
          <w:color w:val="000000"/>
        </w:rPr>
        <w:t xml:space="preserve"> the nucleic acids, the non-processive helicases selectively unwind local secondary structures without translocating on their substrates (</w:t>
      </w:r>
      <w:r>
        <w:rPr>
          <w:rFonts w:ascii="Times New Roman" w:eastAsia="Times New Roman" w:hAnsi="Times New Roman" w:cs="Times New Roman"/>
          <w:color w:val="0432FF"/>
        </w:rPr>
        <w:t>Bourgeois et al., 2016; Jankowsky et al., 2011</w:t>
      </w:r>
      <w:r>
        <w:rPr>
          <w:rFonts w:ascii="Times New Roman" w:eastAsia="Times New Roman" w:hAnsi="Times New Roman" w:cs="Times New Roman"/>
          <w:color w:val="000000"/>
        </w:rPr>
        <w:t>). In the human genome, the two largest families of helicases are: the DEAD box (DDX) family, encompassing 40 members; and the DEAH box (DHX), including 15 members (</w:t>
      </w:r>
      <w:r>
        <w:rPr>
          <w:rFonts w:ascii="Times New Roman" w:eastAsia="Times New Roman" w:hAnsi="Times New Roman" w:cs="Times New Roman"/>
          <w:color w:val="0432FF"/>
        </w:rPr>
        <w:t>Jankowsky et al., 2011</w:t>
      </w:r>
      <w:r>
        <w:rPr>
          <w:rFonts w:ascii="Times New Roman" w:eastAsia="Times New Roman" w:hAnsi="Times New Roman" w:cs="Times New Roman"/>
          <w:color w:val="000000"/>
        </w:rPr>
        <w:t>). The DEAD-box helicases belong to the non-processive group (</w:t>
      </w:r>
      <w:r>
        <w:rPr>
          <w:rFonts w:ascii="Times New Roman" w:eastAsia="Times New Roman" w:hAnsi="Times New Roman" w:cs="Times New Roman"/>
          <w:color w:val="0432FF"/>
        </w:rPr>
        <w:t>Linder et al., 2011</w:t>
      </w:r>
      <w:r>
        <w:rPr>
          <w:rFonts w:ascii="Times New Roman" w:eastAsia="Times New Roman" w:hAnsi="Times New Roman" w:cs="Times New Roman"/>
          <w:color w:val="000000"/>
        </w:rPr>
        <w:t>). All DDX helicases share a conserved core consisting of two tandem RecA domains, with recognizable sequence motifs involved in RNA binding, and ATP binding and hydrolysis (</w:t>
      </w:r>
      <w:r>
        <w:rPr>
          <w:rFonts w:ascii="Times New Roman" w:eastAsia="Times New Roman" w:hAnsi="Times New Roman" w:cs="Times New Roman"/>
          <w:color w:val="0432FF"/>
        </w:rPr>
        <w:t>Putnam et al., 2013; Jankowsky et al., 2011</w:t>
      </w:r>
      <w:r>
        <w:rPr>
          <w:rFonts w:ascii="Times New Roman" w:eastAsia="Times New Roman" w:hAnsi="Times New Roman" w:cs="Times New Roman"/>
          <w:color w:val="000000"/>
        </w:rPr>
        <w:t>). Additional C- and N-terminal extensions vary among the different members and consist of auxiliary domains implicated in RNA recognition and the regulation of ATPase activity (</w:t>
      </w:r>
      <w:r>
        <w:rPr>
          <w:rFonts w:ascii="Times New Roman" w:eastAsia="Times New Roman" w:hAnsi="Times New Roman" w:cs="Times New Roman"/>
          <w:color w:val="0432FF"/>
        </w:rPr>
        <w:t>Putnam et al., 2013; Jankowsky et al., 2011</w:t>
      </w:r>
      <w:r>
        <w:rPr>
          <w:rFonts w:ascii="Times New Roman" w:eastAsia="Times New Roman" w:hAnsi="Times New Roman" w:cs="Times New Roman"/>
          <w:color w:val="000000"/>
        </w:rPr>
        <w:t xml:space="preserve">). </w:t>
      </w:r>
    </w:p>
    <w:p w14:paraId="4DDE4543" w14:textId="77777777" w:rsidR="006556E7" w:rsidRDefault="00000000">
      <w:pPr>
        <w:spacing w:line="480" w:lineRule="auto"/>
        <w:ind w:firstLine="708"/>
        <w:rPr>
          <w:rFonts w:ascii="Times New Roman" w:eastAsia="Times New Roman" w:hAnsi="Times New Roman" w:cs="Times New Roman"/>
          <w:color w:val="000000"/>
        </w:rPr>
      </w:pPr>
      <w:r>
        <w:rPr>
          <w:rFonts w:ascii="Times New Roman" w:eastAsia="Times New Roman" w:hAnsi="Times New Roman" w:cs="Times New Roman"/>
          <w:color w:val="000000"/>
        </w:rPr>
        <w:t>Genetic variants affecting the function of DDX helicases have been shown to be involved in other neurodevelopmental disorders (</w:t>
      </w:r>
      <w:r>
        <w:rPr>
          <w:rFonts w:ascii="Times New Roman" w:eastAsia="Times New Roman" w:hAnsi="Times New Roman" w:cs="Times New Roman"/>
          <w:color w:val="0432FF"/>
        </w:rPr>
        <w:t>Paine et al., 2019</w:t>
      </w:r>
      <w:r>
        <w:rPr>
          <w:rFonts w:ascii="Times New Roman" w:eastAsia="Times New Roman" w:hAnsi="Times New Roman" w:cs="Times New Roman"/>
          <w:color w:val="000000"/>
        </w:rPr>
        <w:t xml:space="preserve">). </w:t>
      </w:r>
      <w:proofErr w:type="gramStart"/>
      <w:r>
        <w:rPr>
          <w:rFonts w:ascii="Times New Roman" w:eastAsia="Times New Roman" w:hAnsi="Times New Roman" w:cs="Times New Roman"/>
          <w:color w:val="000000"/>
        </w:rPr>
        <w:t xml:space="preserve">In particular, </w:t>
      </w:r>
      <w:r>
        <w:rPr>
          <w:rFonts w:ascii="Times New Roman" w:eastAsia="Times New Roman" w:hAnsi="Times New Roman" w:cs="Times New Roman"/>
          <w:i/>
          <w:color w:val="000000"/>
        </w:rPr>
        <w:t>de</w:t>
      </w:r>
      <w:proofErr w:type="gramEnd"/>
      <w:r>
        <w:rPr>
          <w:rFonts w:ascii="Times New Roman" w:eastAsia="Times New Roman" w:hAnsi="Times New Roman" w:cs="Times New Roman"/>
          <w:i/>
          <w:color w:val="000000"/>
        </w:rPr>
        <w:t xml:space="preserve"> novo</w:t>
      </w:r>
      <w:r>
        <w:rPr>
          <w:rFonts w:ascii="Times New Roman" w:eastAsia="Times New Roman" w:hAnsi="Times New Roman" w:cs="Times New Roman"/>
          <w:color w:val="000000"/>
        </w:rPr>
        <w:t xml:space="preserve"> variants in </w:t>
      </w:r>
      <w:r>
        <w:rPr>
          <w:rFonts w:ascii="Times New Roman" w:eastAsia="Times New Roman" w:hAnsi="Times New Roman" w:cs="Times New Roman"/>
          <w:i/>
          <w:color w:val="000000"/>
        </w:rPr>
        <w:t>DDX3X</w:t>
      </w:r>
      <w:r>
        <w:rPr>
          <w:rFonts w:ascii="Times New Roman" w:eastAsia="Times New Roman" w:hAnsi="Times New Roman" w:cs="Times New Roman"/>
          <w:color w:val="000000"/>
        </w:rPr>
        <w:t xml:space="preserve"> (MIM * 300160), mapping to chromosome Xp11.3-11.23, cause a syndromic neural condition (MIM # 300958) with dysmorphism, congenital defects, and neurobehavioral comorbidities </w:t>
      </w:r>
      <w:r>
        <w:rPr>
          <w:rFonts w:ascii="Times New Roman" w:eastAsia="Times New Roman" w:hAnsi="Times New Roman" w:cs="Times New Roman"/>
          <w:color w:val="000000"/>
        </w:rPr>
        <w:lastRenderedPageBreak/>
        <w:t>featuring autistic features, either in males or females with different disease severity (</w:t>
      </w:r>
      <w:r>
        <w:rPr>
          <w:rFonts w:ascii="Times New Roman" w:eastAsia="Times New Roman" w:hAnsi="Times New Roman" w:cs="Times New Roman"/>
          <w:color w:val="0432FF"/>
        </w:rPr>
        <w:t>Snijders Blok et al., 2015; Scala et al., 2019</w:t>
      </w:r>
      <w:r>
        <w:rPr>
          <w:rFonts w:ascii="Times New Roman" w:eastAsia="Times New Roman" w:hAnsi="Times New Roman" w:cs="Times New Roman"/>
          <w:color w:val="000000"/>
        </w:rPr>
        <w:t xml:space="preserve">). More recently, although in absence of supporting functional evidence, missense changes in </w:t>
      </w:r>
      <w:r>
        <w:rPr>
          <w:rFonts w:ascii="Times New Roman" w:eastAsia="Times New Roman" w:hAnsi="Times New Roman" w:cs="Times New Roman"/>
          <w:i/>
          <w:color w:val="000000"/>
        </w:rPr>
        <w:t>DDX54</w:t>
      </w:r>
      <w:r>
        <w:rPr>
          <w:rFonts w:ascii="Times New Roman" w:eastAsia="Times New Roman" w:hAnsi="Times New Roman" w:cs="Times New Roman"/>
          <w:color w:val="000000"/>
        </w:rPr>
        <w:t xml:space="preserve"> (MIM * 611665) have been associated with psychomotor development impairment in three unrelated participants, of whom one exhibited repetitive movements and behaviors (</w:t>
      </w:r>
      <w:r>
        <w:rPr>
          <w:rFonts w:ascii="Times New Roman" w:eastAsia="Times New Roman" w:hAnsi="Times New Roman" w:cs="Times New Roman"/>
          <w:color w:val="0432FF"/>
        </w:rPr>
        <w:t>Paine et al., 2019</w:t>
      </w:r>
      <w:r>
        <w:rPr>
          <w:rFonts w:ascii="Times New Roman" w:eastAsia="Times New Roman" w:hAnsi="Times New Roman" w:cs="Times New Roman"/>
          <w:color w:val="000000"/>
        </w:rPr>
        <w:t>).</w:t>
      </w:r>
    </w:p>
    <w:p w14:paraId="6313E9CA"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color w:val="000000"/>
        </w:rPr>
        <w:tab/>
      </w:r>
      <w:r>
        <w:rPr>
          <w:rFonts w:ascii="Times New Roman" w:eastAsia="Times New Roman" w:hAnsi="Times New Roman" w:cs="Times New Roman"/>
        </w:rPr>
        <w:t xml:space="preserve">DDX53 is a poorly characterized RNA helicase belonging to the </w:t>
      </w:r>
      <w:r>
        <w:rPr>
          <w:rFonts w:ascii="Times New Roman" w:eastAsia="Times New Roman" w:hAnsi="Times New Roman" w:cs="Times New Roman"/>
          <w:color w:val="000000"/>
        </w:rPr>
        <w:t>DDX family (</w:t>
      </w:r>
      <w:r>
        <w:rPr>
          <w:rFonts w:ascii="Times New Roman" w:eastAsia="Times New Roman" w:hAnsi="Times New Roman" w:cs="Times New Roman"/>
          <w:color w:val="0432FF"/>
        </w:rPr>
        <w:t>Cho et al., 2002</w:t>
      </w:r>
      <w:r>
        <w:rPr>
          <w:rFonts w:ascii="Times New Roman" w:eastAsia="Times New Roman" w:hAnsi="Times New Roman" w:cs="Times New Roman"/>
          <w:color w:val="000000"/>
        </w:rPr>
        <w:t xml:space="preserve">). The main functional core consists of the </w:t>
      </w:r>
      <w:r>
        <w:rPr>
          <w:rFonts w:ascii="Times New Roman" w:eastAsia="Times New Roman" w:hAnsi="Times New Roman" w:cs="Times New Roman"/>
        </w:rPr>
        <w:t>DEAD-like Helicases superfamily (DEXDC) domain, which contains the ATP binding site and mediates the ATP-dependent RNA unwinding activity (</w:t>
      </w:r>
      <w:r>
        <w:rPr>
          <w:rFonts w:ascii="Times New Roman" w:eastAsia="Times New Roman" w:hAnsi="Times New Roman" w:cs="Times New Roman"/>
          <w:color w:val="0432FF"/>
        </w:rPr>
        <w:t>Cho et al., 2002; Floor et al., 2016</w:t>
      </w:r>
      <w:r>
        <w:rPr>
          <w:rFonts w:ascii="Times New Roman" w:eastAsia="Times New Roman" w:hAnsi="Times New Roman" w:cs="Times New Roman"/>
        </w:rPr>
        <w:t>). Additionally, the protein has two auxiliary domains. The N-terminal K homology (KH) domain, that favors single-strand RNA recognition and binding, and the helicase conserved C-terminal (</w:t>
      </w:r>
      <w:proofErr w:type="spellStart"/>
      <w:r>
        <w:rPr>
          <w:rFonts w:ascii="Times New Roman" w:eastAsia="Times New Roman" w:hAnsi="Times New Roman" w:cs="Times New Roman"/>
        </w:rPr>
        <w:t>HELICc</w:t>
      </w:r>
      <w:proofErr w:type="spellEnd"/>
      <w:r>
        <w:rPr>
          <w:rFonts w:ascii="Times New Roman" w:eastAsia="Times New Roman" w:hAnsi="Times New Roman" w:cs="Times New Roman"/>
        </w:rPr>
        <w:t>) domain, that interacts with the DEXDC domain for the helicase activity (</w:t>
      </w:r>
      <w:r>
        <w:rPr>
          <w:rFonts w:ascii="Times New Roman" w:eastAsia="Times New Roman" w:hAnsi="Times New Roman" w:cs="Times New Roman"/>
          <w:color w:val="0432FF"/>
        </w:rPr>
        <w:t>Floor et al., 2016; Putnam et al., 2013</w:t>
      </w:r>
      <w:r>
        <w:rPr>
          <w:rFonts w:ascii="Times New Roman" w:eastAsia="Times New Roman" w:hAnsi="Times New Roman" w:cs="Times New Roman"/>
          <w:color w:val="000000"/>
        </w:rPr>
        <w:t>)</w:t>
      </w:r>
      <w:r>
        <w:rPr>
          <w:rFonts w:ascii="Times New Roman" w:eastAsia="Times New Roman" w:hAnsi="Times New Roman" w:cs="Times New Roman"/>
        </w:rPr>
        <w:t>. So far, the DDX53 helicase function has been only elucidated in cancer, where its overexpression seems to mediate the acquisition of oncogenic properties in tumoral cells (</w:t>
      </w:r>
      <w:r>
        <w:rPr>
          <w:rFonts w:ascii="Times New Roman" w:eastAsia="Times New Roman" w:hAnsi="Times New Roman" w:cs="Times New Roman"/>
          <w:color w:val="0432FF"/>
        </w:rPr>
        <w:t>Cho et al., 2002; Shim et al., 2015; Kim et al., 2017</w:t>
      </w:r>
      <w:r>
        <w:rPr>
          <w:rFonts w:ascii="Times New Roman" w:eastAsia="Times New Roman" w:hAnsi="Times New Roman" w:cs="Times New Roman"/>
        </w:rPr>
        <w:t xml:space="preserve">). Based on its high gene expression in testis, polymorphisms in </w:t>
      </w:r>
      <w:r>
        <w:rPr>
          <w:rFonts w:ascii="Times New Roman" w:eastAsia="Times New Roman" w:hAnsi="Times New Roman" w:cs="Times New Roman"/>
          <w:i/>
        </w:rPr>
        <w:t>DDX53</w:t>
      </w:r>
      <w:r>
        <w:rPr>
          <w:rFonts w:ascii="Times New Roman" w:eastAsia="Times New Roman" w:hAnsi="Times New Roman" w:cs="Times New Roman"/>
        </w:rPr>
        <w:t xml:space="preserve"> have been recently suggested to correlate with azoospermia, but this association needs further characterization (</w:t>
      </w:r>
      <w:proofErr w:type="spellStart"/>
      <w:r>
        <w:rPr>
          <w:rFonts w:ascii="Times New Roman" w:eastAsia="Times New Roman" w:hAnsi="Times New Roman" w:cs="Times New Roman"/>
          <w:color w:val="0432FF"/>
        </w:rPr>
        <w:t>Malcher</w:t>
      </w:r>
      <w:proofErr w:type="spellEnd"/>
      <w:r>
        <w:rPr>
          <w:rFonts w:ascii="Times New Roman" w:eastAsia="Times New Roman" w:hAnsi="Times New Roman" w:cs="Times New Roman"/>
          <w:color w:val="0432FF"/>
        </w:rPr>
        <w:t xml:space="preserve"> et al., 2022; Hardy et al., 2022</w:t>
      </w:r>
      <w:r>
        <w:rPr>
          <w:rFonts w:ascii="Times New Roman" w:eastAsia="Times New Roman" w:hAnsi="Times New Roman" w:cs="Times New Roman"/>
        </w:rPr>
        <w:t xml:space="preserve">). </w:t>
      </w:r>
    </w:p>
    <w:p w14:paraId="0DFCCB0B" w14:textId="77777777" w:rsidR="006556E7" w:rsidRDefault="00000000">
      <w:pPr>
        <w:spacing w:line="480" w:lineRule="auto"/>
        <w:ind w:firstLine="708"/>
        <w:rPr>
          <w:rFonts w:ascii="Times New Roman" w:eastAsia="Times New Roman" w:hAnsi="Times New Roman" w:cs="Times New Roman"/>
        </w:rPr>
      </w:pPr>
      <w:r>
        <w:rPr>
          <w:rFonts w:ascii="Times New Roman" w:eastAsia="Times New Roman" w:hAnsi="Times New Roman" w:cs="Times New Roman"/>
        </w:rPr>
        <w:t xml:space="preserve">It is noteworthy that in our own recent study, </w:t>
      </w:r>
      <w:proofErr w:type="spellStart"/>
      <w:r>
        <w:rPr>
          <w:rFonts w:ascii="Times New Roman" w:eastAsia="Times New Roman" w:hAnsi="Times New Roman" w:cs="Times New Roman"/>
        </w:rPr>
        <w:t>Neurogenin</w:t>
      </w:r>
      <w:proofErr w:type="spellEnd"/>
      <w:r>
        <w:rPr>
          <w:rFonts w:ascii="Times New Roman" w:eastAsia="Times New Roman" w:hAnsi="Times New Roman" w:cs="Times New Roman"/>
        </w:rPr>
        <w:t xml:space="preserve"> 2 (NGN2)-derived cortical excitatory neurons harboring termination codons in </w:t>
      </w:r>
      <w:r>
        <w:rPr>
          <w:rFonts w:ascii="Times New Roman" w:eastAsia="Times New Roman" w:hAnsi="Times New Roman" w:cs="Times New Roman"/>
          <w:i/>
        </w:rPr>
        <w:t xml:space="preserve">DDX53 </w:t>
      </w:r>
      <w:r>
        <w:rPr>
          <w:rFonts w:ascii="Times New Roman" w:eastAsia="Times New Roman" w:hAnsi="Times New Roman" w:cs="Times New Roman"/>
        </w:rPr>
        <w:t>showed a comparable activity in the multi-electrode array to isogenic control lines (</w:t>
      </w:r>
      <w:r>
        <w:rPr>
          <w:rFonts w:ascii="Times New Roman" w:eastAsia="Times New Roman" w:hAnsi="Times New Roman" w:cs="Times New Roman"/>
          <w:color w:val="0432FF"/>
        </w:rPr>
        <w:t>Faheem et al., 2023</w:t>
      </w:r>
      <w:r>
        <w:rPr>
          <w:rFonts w:ascii="Times New Roman" w:eastAsia="Times New Roman" w:hAnsi="Times New Roman" w:cs="Times New Roman"/>
        </w:rPr>
        <w:t>). The lack of a distinctive electrophysiological phenotype and the ability of the knockout induced pluripotent stem cell (iPSC) lines of generating excitatory cortical neurons suggested that loss of DDX53 does not lead to a glutamatergic dysregulation phenotype, which may argue against an over role in ASD (</w:t>
      </w:r>
      <w:r>
        <w:rPr>
          <w:rFonts w:ascii="Times New Roman" w:eastAsia="Times New Roman" w:hAnsi="Times New Roman" w:cs="Times New Roman"/>
          <w:color w:val="0432FF"/>
        </w:rPr>
        <w:t>Faheem et al., 2023</w:t>
      </w:r>
      <w:r>
        <w:rPr>
          <w:rFonts w:ascii="Times New Roman" w:eastAsia="Times New Roman" w:hAnsi="Times New Roman" w:cs="Times New Roman"/>
        </w:rPr>
        <w:t>). However, the isogenic iPSC-derived control neurons investigated in this study showed low levels of DDX53 transcripts, resulting in protein levels below the threshold for western blot detection (</w:t>
      </w:r>
      <w:r>
        <w:rPr>
          <w:rFonts w:ascii="Times New Roman" w:eastAsia="Times New Roman" w:hAnsi="Times New Roman" w:cs="Times New Roman"/>
          <w:color w:val="0432FF"/>
        </w:rPr>
        <w:t>Faheem et al., 2023</w:t>
      </w:r>
      <w:r>
        <w:rPr>
          <w:rFonts w:ascii="Times New Roman" w:eastAsia="Times New Roman" w:hAnsi="Times New Roman" w:cs="Times New Roman"/>
        </w:rPr>
        <w:t xml:space="preserve">). Thus, it is possible that these cells are not the most appropriate </w:t>
      </w:r>
      <w:r>
        <w:rPr>
          <w:rFonts w:ascii="Times New Roman" w:eastAsia="Times New Roman" w:hAnsi="Times New Roman" w:cs="Times New Roman"/>
        </w:rPr>
        <w:lastRenderedPageBreak/>
        <w:t xml:space="preserve">model to investigate DDX53 function. This is further suggested by the expression of the </w:t>
      </w:r>
      <w:r>
        <w:rPr>
          <w:rFonts w:ascii="Times New Roman" w:eastAsia="Times New Roman" w:hAnsi="Times New Roman" w:cs="Times New Roman"/>
          <w:i/>
        </w:rPr>
        <w:t>DDX53</w:t>
      </w:r>
      <w:r>
        <w:rPr>
          <w:rFonts w:ascii="Times New Roman" w:eastAsia="Times New Roman" w:hAnsi="Times New Roman" w:cs="Times New Roman"/>
        </w:rPr>
        <w:t xml:space="preserve"> gene in the human brain, where a significant RNA expression is selectively limited to the cerebellum (</w:t>
      </w:r>
      <w:r>
        <w:rPr>
          <w:rFonts w:ascii="Times New Roman" w:eastAsia="Times New Roman" w:hAnsi="Times New Roman" w:cs="Times New Roman"/>
          <w:color w:val="0432FF"/>
        </w:rPr>
        <w:t xml:space="preserve">Noor et al., 2010; </w:t>
      </w:r>
      <w:hyperlink r:id="rId16">
        <w:r>
          <w:rPr>
            <w:rFonts w:ascii="Times New Roman" w:eastAsia="Times New Roman" w:hAnsi="Times New Roman" w:cs="Times New Roman"/>
            <w:color w:val="0563C1"/>
            <w:u w:val="single"/>
          </w:rPr>
          <w:t>https://www.proteinatlas.org/ENSG00000184735-DDX53/tissue</w:t>
        </w:r>
      </w:hyperlink>
      <w:r>
        <w:rPr>
          <w:rFonts w:ascii="Times New Roman" w:eastAsia="Times New Roman" w:hAnsi="Times New Roman" w:cs="Times New Roman"/>
        </w:rPr>
        <w:t>). The cerebellum is responsible of the maturation of nonmotor neural circuitry, thus playing a crucial role in guiding cognitive development (</w:t>
      </w:r>
      <w:r>
        <w:rPr>
          <w:rFonts w:ascii="Times New Roman" w:eastAsia="Times New Roman" w:hAnsi="Times New Roman" w:cs="Times New Roman"/>
          <w:color w:val="0432FF"/>
        </w:rPr>
        <w:t>Wang et al., 2014</w:t>
      </w:r>
      <w:r>
        <w:rPr>
          <w:rFonts w:ascii="Times New Roman" w:eastAsia="Times New Roman" w:hAnsi="Times New Roman" w:cs="Times New Roman"/>
        </w:rPr>
        <w:t>). Furthermore, specific cerebellar subzones modulate the activity of neocortical substrates contributing to the determination of social interaction patterns during developmental sensitive periods (</w:t>
      </w:r>
      <w:r>
        <w:rPr>
          <w:rFonts w:ascii="Times New Roman" w:eastAsia="Times New Roman" w:hAnsi="Times New Roman" w:cs="Times New Roman"/>
          <w:color w:val="0432FF"/>
        </w:rPr>
        <w:t>Wang et al., 2014</w:t>
      </w:r>
      <w:r>
        <w:rPr>
          <w:rFonts w:ascii="Times New Roman" w:eastAsia="Times New Roman" w:hAnsi="Times New Roman" w:cs="Times New Roman"/>
        </w:rPr>
        <w:t>).</w:t>
      </w:r>
    </w:p>
    <w:p w14:paraId="3606249C"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color w:val="000000"/>
        </w:rPr>
        <w:tab/>
        <w:t xml:space="preserve">In summary, our genetic data </w:t>
      </w:r>
      <w:proofErr w:type="gramStart"/>
      <w:r>
        <w:rPr>
          <w:rFonts w:ascii="Times New Roman" w:eastAsia="Times New Roman" w:hAnsi="Times New Roman" w:cs="Times New Roman"/>
          <w:color w:val="000000"/>
        </w:rPr>
        <w:t>suggest</w:t>
      </w:r>
      <w:proofErr w:type="gramEnd"/>
      <w:r>
        <w:rPr>
          <w:rFonts w:ascii="Times New Roman" w:eastAsia="Times New Roman" w:hAnsi="Times New Roman" w:cs="Times New Roman"/>
          <w:color w:val="000000"/>
        </w:rPr>
        <w:t xml:space="preserve"> a role of </w:t>
      </w:r>
      <w:r>
        <w:rPr>
          <w:rFonts w:ascii="Times New Roman" w:eastAsia="Times New Roman" w:hAnsi="Times New Roman" w:cs="Times New Roman"/>
          <w:i/>
          <w:color w:val="000000"/>
        </w:rPr>
        <w:t>DDX53</w:t>
      </w:r>
      <w:r>
        <w:rPr>
          <w:rFonts w:ascii="Times New Roman" w:eastAsia="Times New Roman" w:hAnsi="Times New Roman" w:cs="Times New Roman"/>
          <w:color w:val="000000"/>
        </w:rPr>
        <w:t xml:space="preserve"> in ASD. Interestingly, at the same Xp22.11 locus there is also supporting evidence based on non-overlapping microdeletions, for the </w:t>
      </w:r>
      <w:r>
        <w:rPr>
          <w:rFonts w:ascii="Times New Roman" w:eastAsia="Times New Roman" w:hAnsi="Times New Roman" w:cs="Times New Roman"/>
          <w:i/>
          <w:color w:val="000000"/>
        </w:rPr>
        <w:t xml:space="preserve">PTCHD1-AS </w:t>
      </w:r>
      <w:r>
        <w:rPr>
          <w:rFonts w:ascii="Times New Roman" w:eastAsia="Times New Roman" w:hAnsi="Times New Roman" w:cs="Times New Roman"/>
          <w:color w:val="000000"/>
        </w:rPr>
        <w:t xml:space="preserve">lncRNA, which encompasses </w:t>
      </w:r>
      <w:r>
        <w:rPr>
          <w:rFonts w:ascii="Times New Roman" w:eastAsia="Times New Roman" w:hAnsi="Times New Roman" w:cs="Times New Roman"/>
          <w:i/>
          <w:color w:val="000000"/>
        </w:rPr>
        <w:t>DDX53</w:t>
      </w:r>
      <w:r>
        <w:rPr>
          <w:rFonts w:ascii="Times New Roman" w:eastAsia="Times New Roman" w:hAnsi="Times New Roman" w:cs="Times New Roman"/>
          <w:color w:val="000000"/>
        </w:rPr>
        <w:t xml:space="preserve">, to be independently involved in ASD (see Figure 1; </w:t>
      </w:r>
      <w:proofErr w:type="gramStart"/>
      <w:r>
        <w:rPr>
          <w:rFonts w:ascii="Times New Roman" w:eastAsia="Times New Roman" w:hAnsi="Times New Roman" w:cs="Times New Roman"/>
          <w:color w:val="000000"/>
        </w:rPr>
        <w:t>also</w:t>
      </w:r>
      <w:proofErr w:type="gramEnd"/>
      <w:r>
        <w:rPr>
          <w:rFonts w:ascii="Times New Roman" w:eastAsia="Times New Roman" w:hAnsi="Times New Roman" w:cs="Times New Roman"/>
          <w:color w:val="000000"/>
        </w:rPr>
        <w:t xml:space="preserve"> </w:t>
      </w:r>
      <w:r>
        <w:rPr>
          <w:rFonts w:ascii="Times New Roman" w:eastAsia="Times New Roman" w:hAnsi="Times New Roman" w:cs="Times New Roman"/>
          <w:color w:val="0432FF"/>
        </w:rPr>
        <w:t>Noor et al., 2010; Ross et al., 2020</w:t>
      </w:r>
      <w:r>
        <w:rPr>
          <w:rFonts w:ascii="Times New Roman" w:eastAsia="Times New Roman" w:hAnsi="Times New Roman" w:cs="Times New Roman"/>
        </w:rPr>
        <w:t xml:space="preserve">). Moreover, at the same locus, for the protein-coding </w:t>
      </w:r>
      <w:r>
        <w:rPr>
          <w:rFonts w:ascii="Times New Roman" w:eastAsia="Times New Roman" w:hAnsi="Times New Roman" w:cs="Times New Roman"/>
          <w:i/>
        </w:rPr>
        <w:t>PTCHD1</w:t>
      </w:r>
      <w:r>
        <w:rPr>
          <w:rFonts w:ascii="Times New Roman" w:eastAsia="Times New Roman" w:hAnsi="Times New Roman" w:cs="Times New Roman"/>
        </w:rPr>
        <w:t xml:space="preserve">, non-synonymous variants have also been found to cause intellectual disability and in a few individuals an accompanying diagnosis of autism was presented </w:t>
      </w:r>
      <w:r>
        <w:rPr>
          <w:rFonts w:ascii="Times New Roman" w:eastAsia="Times New Roman" w:hAnsi="Times New Roman" w:cs="Times New Roman"/>
          <w:color w:val="000000"/>
        </w:rPr>
        <w:t>(</w:t>
      </w:r>
      <w:r>
        <w:rPr>
          <w:rFonts w:ascii="Times New Roman" w:eastAsia="Times New Roman" w:hAnsi="Times New Roman" w:cs="Times New Roman"/>
          <w:color w:val="0432FF"/>
        </w:rPr>
        <w:t>Chaudhry et al., 2014</w:t>
      </w:r>
      <w:r>
        <w:rPr>
          <w:rFonts w:ascii="Times New Roman" w:eastAsia="Times New Roman" w:hAnsi="Times New Roman" w:cs="Times New Roman"/>
          <w:color w:val="000000"/>
        </w:rPr>
        <w:t xml:space="preserve">). In murine </w:t>
      </w:r>
      <w:proofErr w:type="gramStart"/>
      <w:r>
        <w:rPr>
          <w:rFonts w:ascii="Times New Roman" w:eastAsia="Times New Roman" w:hAnsi="Times New Roman" w:cs="Times New Roman"/>
          <w:color w:val="000000"/>
        </w:rPr>
        <w:t xml:space="preserve">models </w:t>
      </w:r>
      <w:r>
        <w:rPr>
          <w:rFonts w:ascii="Times New Roman" w:eastAsia="Times New Roman" w:hAnsi="Times New Roman" w:cs="Times New Roman"/>
        </w:rPr>
        <w:t xml:space="preserve"> </w:t>
      </w:r>
      <w:r>
        <w:rPr>
          <w:rFonts w:ascii="Times New Roman" w:eastAsia="Times New Roman" w:hAnsi="Times New Roman" w:cs="Times New Roman"/>
          <w:i/>
        </w:rPr>
        <w:t>Ptchd</w:t>
      </w:r>
      <w:proofErr w:type="gramEnd"/>
      <w:r>
        <w:rPr>
          <w:rFonts w:ascii="Times New Roman" w:eastAsia="Times New Roman" w:hAnsi="Times New Roman" w:cs="Times New Roman"/>
          <w:i/>
        </w:rPr>
        <w:t>1</w:t>
      </w:r>
      <w:r>
        <w:rPr>
          <w:rFonts w:ascii="Times New Roman" w:eastAsia="Times New Roman" w:hAnsi="Times New Roman" w:cs="Times New Roman"/>
        </w:rPr>
        <w:t xml:space="preserve"> deficiency leads to cognitive dysfunction and abnormal behavior, despite these behavioral abnormalities do not strictly resemble the autism spectrum (</w:t>
      </w:r>
      <w:r>
        <w:rPr>
          <w:rFonts w:ascii="Times New Roman" w:eastAsia="Times New Roman" w:hAnsi="Times New Roman" w:cs="Times New Roman"/>
          <w:color w:val="0432FF"/>
        </w:rPr>
        <w:t>Wells et al., 2016; Ung et al., 2018</w:t>
      </w:r>
      <w:r>
        <w:rPr>
          <w:rFonts w:ascii="Times New Roman" w:eastAsia="Times New Roman" w:hAnsi="Times New Roman" w:cs="Times New Roman"/>
        </w:rPr>
        <w:t xml:space="preserve">) and Ptchd1-as models </w:t>
      </w:r>
      <w:proofErr w:type="gramStart"/>
      <w:r>
        <w:rPr>
          <w:rFonts w:ascii="Times New Roman" w:eastAsia="Times New Roman" w:hAnsi="Times New Roman" w:cs="Times New Roman"/>
        </w:rPr>
        <w:t>are being</w:t>
      </w:r>
      <w:proofErr w:type="gramEnd"/>
      <w:r>
        <w:rPr>
          <w:rFonts w:ascii="Times New Roman" w:eastAsia="Times New Roman" w:hAnsi="Times New Roman" w:cs="Times New Roman"/>
        </w:rPr>
        <w:t xml:space="preserve"> generated (unpublished). As additional ASD participants with sequence-level or deletion variants impacting </w:t>
      </w:r>
      <w:r>
        <w:rPr>
          <w:rFonts w:ascii="Times New Roman" w:eastAsia="Times New Roman" w:hAnsi="Times New Roman" w:cs="Times New Roman"/>
          <w:i/>
        </w:rPr>
        <w:t>DDX53</w:t>
      </w:r>
      <w:r>
        <w:rPr>
          <w:rFonts w:ascii="Times New Roman" w:eastAsia="Times New Roman" w:hAnsi="Times New Roman" w:cs="Times New Roman"/>
        </w:rPr>
        <w:t xml:space="preserve">, </w:t>
      </w:r>
      <w:r>
        <w:rPr>
          <w:rFonts w:ascii="Times New Roman" w:eastAsia="Times New Roman" w:hAnsi="Times New Roman" w:cs="Times New Roman"/>
          <w:i/>
        </w:rPr>
        <w:t>PTCHD1-AS</w:t>
      </w:r>
      <w:r>
        <w:rPr>
          <w:rFonts w:ascii="Times New Roman" w:eastAsia="Times New Roman" w:hAnsi="Times New Roman" w:cs="Times New Roman"/>
        </w:rPr>
        <w:t xml:space="preserve"> and/or </w:t>
      </w:r>
      <w:r>
        <w:rPr>
          <w:rFonts w:ascii="Times New Roman" w:eastAsia="Times New Roman" w:hAnsi="Times New Roman" w:cs="Times New Roman"/>
          <w:i/>
        </w:rPr>
        <w:t>PTCHD1</w:t>
      </w:r>
      <w:r>
        <w:rPr>
          <w:rFonts w:ascii="Times New Roman" w:eastAsia="Times New Roman" w:hAnsi="Times New Roman" w:cs="Times New Roman"/>
        </w:rPr>
        <w:t xml:space="preserve"> are identified, we anticipate an increasingly more complex social-behavioral and clinical presentation when two more of these co-located genes are impacted. We also conjecture given the newly found role for </w:t>
      </w:r>
      <w:r>
        <w:rPr>
          <w:rFonts w:ascii="Times New Roman" w:eastAsia="Times New Roman" w:hAnsi="Times New Roman" w:cs="Times New Roman"/>
          <w:i/>
        </w:rPr>
        <w:t>DDX53</w:t>
      </w:r>
      <w:r>
        <w:rPr>
          <w:rFonts w:ascii="Times New Roman" w:eastAsia="Times New Roman" w:hAnsi="Times New Roman" w:cs="Times New Roman"/>
        </w:rPr>
        <w:t xml:space="preserve"> in ASD, and that there is no apparent functional ortholog (</w:t>
      </w:r>
      <w:r>
        <w:rPr>
          <w:rFonts w:ascii="Times New Roman" w:eastAsia="Times New Roman" w:hAnsi="Times New Roman" w:cs="Times New Roman"/>
          <w:i/>
        </w:rPr>
        <w:t>Ddx53</w:t>
      </w:r>
      <w:r>
        <w:rPr>
          <w:rFonts w:ascii="Times New Roman" w:eastAsia="Times New Roman" w:hAnsi="Times New Roman" w:cs="Times New Roman"/>
        </w:rPr>
        <w:t xml:space="preserve">) in mouse, a ‘humanized’ </w:t>
      </w:r>
      <w:r>
        <w:rPr>
          <w:rFonts w:ascii="Times New Roman" w:eastAsia="Times New Roman" w:hAnsi="Times New Roman" w:cs="Times New Roman"/>
          <w:i/>
        </w:rPr>
        <w:t>Ddx53</w:t>
      </w:r>
      <w:r>
        <w:rPr>
          <w:rFonts w:ascii="Times New Roman" w:eastAsia="Times New Roman" w:hAnsi="Times New Roman" w:cs="Times New Roman"/>
        </w:rPr>
        <w:t xml:space="preserve"> murine model may be important for future mouse-modelling of autism. </w:t>
      </w:r>
    </w:p>
    <w:p w14:paraId="24B756AE" w14:textId="77777777" w:rsidR="006556E7" w:rsidRDefault="006556E7">
      <w:pPr>
        <w:spacing w:line="480" w:lineRule="auto"/>
        <w:rPr>
          <w:rFonts w:ascii="Times New Roman" w:eastAsia="Times New Roman" w:hAnsi="Times New Roman" w:cs="Times New Roman"/>
        </w:rPr>
      </w:pPr>
    </w:p>
    <w:p w14:paraId="28851B2B"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ab/>
      </w:r>
    </w:p>
    <w:p w14:paraId="156FFED1" w14:textId="77777777" w:rsidR="006556E7" w:rsidRDefault="00000000">
      <w:pPr>
        <w:rPr>
          <w:rFonts w:ascii="Times New Roman" w:eastAsia="Times New Roman" w:hAnsi="Times New Roman" w:cs="Times New Roman"/>
        </w:rPr>
      </w:pPr>
      <w:r>
        <w:br w:type="page"/>
      </w:r>
    </w:p>
    <w:p w14:paraId="048F4244"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lastRenderedPageBreak/>
        <w:t>Web resources</w:t>
      </w:r>
    </w:p>
    <w:p w14:paraId="06EDCFDF"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CADD; </w:t>
      </w:r>
      <w:hyperlink r:id="rId17">
        <w:r>
          <w:rPr>
            <w:rFonts w:ascii="Times New Roman" w:eastAsia="Times New Roman" w:hAnsi="Times New Roman" w:cs="Times New Roman"/>
            <w:color w:val="0563C1"/>
            <w:u w:val="single"/>
          </w:rPr>
          <w:t>https://cadd.gs.washington.edu</w:t>
        </w:r>
      </w:hyperlink>
      <w:r>
        <w:rPr>
          <w:rFonts w:ascii="Times New Roman" w:eastAsia="Times New Roman" w:hAnsi="Times New Roman" w:cs="Times New Roman"/>
          <w:color w:val="000000"/>
        </w:rPr>
        <w:t xml:space="preserve">  </w:t>
      </w:r>
    </w:p>
    <w:p w14:paraId="6C4C5515" w14:textId="77777777" w:rsidR="006556E7" w:rsidRDefault="00000000">
      <w:pPr>
        <w:spacing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ClinVar</w:t>
      </w:r>
      <w:proofErr w:type="spellEnd"/>
      <w:r>
        <w:rPr>
          <w:rFonts w:ascii="Times New Roman" w:eastAsia="Times New Roman" w:hAnsi="Times New Roman" w:cs="Times New Roman"/>
          <w:color w:val="000000"/>
        </w:rPr>
        <w:t xml:space="preserve">; </w:t>
      </w:r>
      <w:hyperlink r:id="rId18">
        <w:r>
          <w:rPr>
            <w:rFonts w:ascii="Times New Roman" w:eastAsia="Times New Roman" w:hAnsi="Times New Roman" w:cs="Times New Roman"/>
            <w:color w:val="0563C1"/>
            <w:u w:val="single"/>
          </w:rPr>
          <w:t>https://www.ncbi.nlm.nih.gov/clinvar</w:t>
        </w:r>
      </w:hyperlink>
      <w:r>
        <w:rPr>
          <w:rFonts w:ascii="Times New Roman" w:eastAsia="Times New Roman" w:hAnsi="Times New Roman" w:cs="Times New Roman"/>
          <w:color w:val="000000"/>
        </w:rPr>
        <w:t xml:space="preserve"> </w:t>
      </w:r>
    </w:p>
    <w:p w14:paraId="4768F3E0"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Combined Annotation Dependent Depletion (CADD); </w:t>
      </w:r>
      <w:hyperlink r:id="rId19">
        <w:r>
          <w:rPr>
            <w:rFonts w:ascii="Times New Roman" w:eastAsia="Times New Roman" w:hAnsi="Times New Roman" w:cs="Times New Roman"/>
            <w:color w:val="0563C1"/>
            <w:u w:val="single"/>
          </w:rPr>
          <w:t>http://cadd.gs.washington.edu</w:t>
        </w:r>
      </w:hyperlink>
      <w:r>
        <w:rPr>
          <w:rFonts w:ascii="Times New Roman" w:eastAsia="Times New Roman" w:hAnsi="Times New Roman" w:cs="Times New Roman"/>
          <w:color w:val="000000"/>
        </w:rPr>
        <w:t xml:space="preserve"> </w:t>
      </w:r>
    </w:p>
    <w:p w14:paraId="2060ABEC"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DECIPHER; </w:t>
      </w:r>
      <w:hyperlink r:id="rId20">
        <w:r>
          <w:rPr>
            <w:rFonts w:ascii="Times New Roman" w:eastAsia="Times New Roman" w:hAnsi="Times New Roman" w:cs="Times New Roman"/>
            <w:color w:val="0563C1"/>
            <w:u w:val="single"/>
          </w:rPr>
          <w:t>https://decipher.sanger.ac.uk</w:t>
        </w:r>
      </w:hyperlink>
      <w:r>
        <w:rPr>
          <w:rFonts w:ascii="Times New Roman" w:eastAsia="Times New Roman" w:hAnsi="Times New Roman" w:cs="Times New Roman"/>
          <w:color w:val="000000"/>
        </w:rPr>
        <w:t xml:space="preserve"> </w:t>
      </w:r>
    </w:p>
    <w:p w14:paraId="37B04484"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Gene Cards; </w:t>
      </w:r>
      <w:hyperlink r:id="rId21">
        <w:r>
          <w:rPr>
            <w:rFonts w:ascii="Times New Roman" w:eastAsia="Times New Roman" w:hAnsi="Times New Roman" w:cs="Times New Roman"/>
            <w:color w:val="0563C1"/>
            <w:u w:val="single"/>
          </w:rPr>
          <w:t>https://www.genecards.org</w:t>
        </w:r>
      </w:hyperlink>
      <w:r>
        <w:rPr>
          <w:rFonts w:ascii="Times New Roman" w:eastAsia="Times New Roman" w:hAnsi="Times New Roman" w:cs="Times New Roman"/>
          <w:color w:val="000000"/>
        </w:rPr>
        <w:t xml:space="preserve"> </w:t>
      </w:r>
    </w:p>
    <w:p w14:paraId="0041563F"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Gene Matcher; </w:t>
      </w:r>
      <w:hyperlink r:id="rId22">
        <w:r>
          <w:rPr>
            <w:rFonts w:ascii="Times New Roman" w:eastAsia="Times New Roman" w:hAnsi="Times New Roman" w:cs="Times New Roman"/>
            <w:color w:val="0563C1"/>
            <w:u w:val="single"/>
          </w:rPr>
          <w:t>http://www.genematcher.org</w:t>
        </w:r>
      </w:hyperlink>
      <w:r>
        <w:rPr>
          <w:rFonts w:ascii="Times New Roman" w:eastAsia="Times New Roman" w:hAnsi="Times New Roman" w:cs="Times New Roman"/>
          <w:color w:val="000000"/>
        </w:rPr>
        <w:t xml:space="preserve"> </w:t>
      </w:r>
    </w:p>
    <w:p w14:paraId="65965DA4" w14:textId="77777777" w:rsidR="006556E7" w:rsidRPr="00DD3241" w:rsidRDefault="00000000">
      <w:pPr>
        <w:spacing w:line="480" w:lineRule="auto"/>
        <w:rPr>
          <w:rFonts w:ascii="Times New Roman" w:eastAsia="Times New Roman" w:hAnsi="Times New Roman" w:cs="Times New Roman"/>
          <w:color w:val="000000"/>
          <w:lang w:val="it-IT"/>
        </w:rPr>
      </w:pPr>
      <w:proofErr w:type="spellStart"/>
      <w:r w:rsidRPr="00DD3241">
        <w:rPr>
          <w:rFonts w:ascii="Times New Roman" w:eastAsia="Times New Roman" w:hAnsi="Times New Roman" w:cs="Times New Roman"/>
          <w:color w:val="000000"/>
          <w:lang w:val="it-IT"/>
        </w:rPr>
        <w:t>Genome</w:t>
      </w:r>
      <w:proofErr w:type="spellEnd"/>
      <w:r w:rsidRPr="00DD3241">
        <w:rPr>
          <w:rFonts w:ascii="Times New Roman" w:eastAsia="Times New Roman" w:hAnsi="Times New Roman" w:cs="Times New Roman"/>
          <w:color w:val="000000"/>
          <w:lang w:val="it-IT"/>
        </w:rPr>
        <w:t xml:space="preserve"> </w:t>
      </w:r>
      <w:proofErr w:type="spellStart"/>
      <w:r w:rsidRPr="00DD3241">
        <w:rPr>
          <w:rFonts w:ascii="Times New Roman" w:eastAsia="Times New Roman" w:hAnsi="Times New Roman" w:cs="Times New Roman"/>
          <w:color w:val="000000"/>
          <w:lang w:val="it-IT"/>
        </w:rPr>
        <w:t>Aggregation</w:t>
      </w:r>
      <w:proofErr w:type="spellEnd"/>
      <w:r w:rsidRPr="00DD3241">
        <w:rPr>
          <w:rFonts w:ascii="Times New Roman" w:eastAsia="Times New Roman" w:hAnsi="Times New Roman" w:cs="Times New Roman"/>
          <w:color w:val="000000"/>
          <w:lang w:val="it-IT"/>
        </w:rPr>
        <w:t xml:space="preserve"> Database (</w:t>
      </w:r>
      <w:proofErr w:type="spellStart"/>
      <w:r w:rsidRPr="00DD3241">
        <w:rPr>
          <w:rFonts w:ascii="Times New Roman" w:eastAsia="Times New Roman" w:hAnsi="Times New Roman" w:cs="Times New Roman"/>
          <w:color w:val="000000"/>
          <w:lang w:val="it-IT"/>
        </w:rPr>
        <w:t>GnomAD</w:t>
      </w:r>
      <w:proofErr w:type="spellEnd"/>
      <w:r w:rsidRPr="00DD3241">
        <w:rPr>
          <w:rFonts w:ascii="Times New Roman" w:eastAsia="Times New Roman" w:hAnsi="Times New Roman" w:cs="Times New Roman"/>
          <w:color w:val="000000"/>
          <w:lang w:val="it-IT"/>
        </w:rPr>
        <w:t xml:space="preserve">); </w:t>
      </w:r>
      <w:hyperlink r:id="rId23">
        <w:r w:rsidRPr="00DD3241">
          <w:rPr>
            <w:rFonts w:ascii="Times New Roman" w:eastAsia="Times New Roman" w:hAnsi="Times New Roman" w:cs="Times New Roman"/>
            <w:color w:val="0563C1"/>
            <w:u w:val="single"/>
            <w:lang w:val="it-IT"/>
          </w:rPr>
          <w:t>http://gnomad.broadinstitute.org</w:t>
        </w:r>
      </w:hyperlink>
      <w:r w:rsidRPr="00DD3241">
        <w:rPr>
          <w:rFonts w:ascii="Times New Roman" w:eastAsia="Times New Roman" w:hAnsi="Times New Roman" w:cs="Times New Roman"/>
          <w:color w:val="000000"/>
          <w:lang w:val="it-IT"/>
        </w:rPr>
        <w:t xml:space="preserve"> </w:t>
      </w:r>
    </w:p>
    <w:p w14:paraId="5493439B"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Genomic Evolutionary Rate Profiling (GERP); </w:t>
      </w:r>
      <w:hyperlink r:id="rId24">
        <w:r>
          <w:rPr>
            <w:rFonts w:ascii="Times New Roman" w:eastAsia="Times New Roman" w:hAnsi="Times New Roman" w:cs="Times New Roman"/>
            <w:color w:val="0563C1"/>
            <w:u w:val="single"/>
          </w:rPr>
          <w:t>http://mendel.stanford.edu/SidowLab/downloads/gerp/</w:t>
        </w:r>
      </w:hyperlink>
      <w:r>
        <w:rPr>
          <w:rFonts w:ascii="Times New Roman" w:eastAsia="Times New Roman" w:hAnsi="Times New Roman" w:cs="Times New Roman"/>
          <w:color w:val="000000"/>
        </w:rPr>
        <w:t xml:space="preserve"> </w:t>
      </w:r>
    </w:p>
    <w:p w14:paraId="3095702B" w14:textId="77777777" w:rsidR="006556E7" w:rsidRDefault="00000000">
      <w:pPr>
        <w:spacing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gnomAD</w:t>
      </w:r>
      <w:proofErr w:type="spellEnd"/>
      <w:r>
        <w:rPr>
          <w:rFonts w:ascii="Times New Roman" w:eastAsia="Times New Roman" w:hAnsi="Times New Roman" w:cs="Times New Roman"/>
          <w:color w:val="000000"/>
        </w:rPr>
        <w:t xml:space="preserve">; </w:t>
      </w:r>
      <w:hyperlink r:id="rId25">
        <w:r>
          <w:rPr>
            <w:rFonts w:ascii="Times New Roman" w:eastAsia="Times New Roman" w:hAnsi="Times New Roman" w:cs="Times New Roman"/>
            <w:color w:val="0563C1"/>
            <w:u w:val="single"/>
          </w:rPr>
          <w:t>https://gnomad.broadinstitute.org</w:t>
        </w:r>
      </w:hyperlink>
    </w:p>
    <w:p w14:paraId="6FFCF9CF" w14:textId="77777777" w:rsidR="006556E7" w:rsidRDefault="00000000">
      <w:pPr>
        <w:spacing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Metadome</w:t>
      </w:r>
      <w:proofErr w:type="spellEnd"/>
      <w:r>
        <w:rPr>
          <w:rFonts w:ascii="Times New Roman" w:eastAsia="Times New Roman" w:hAnsi="Times New Roman" w:cs="Times New Roman"/>
          <w:color w:val="000000"/>
        </w:rPr>
        <w:t xml:space="preserve"> online software; </w:t>
      </w:r>
      <w:hyperlink r:id="rId26">
        <w:r>
          <w:rPr>
            <w:rFonts w:ascii="Times New Roman" w:eastAsia="Times New Roman" w:hAnsi="Times New Roman" w:cs="Times New Roman"/>
            <w:color w:val="0563C1"/>
            <w:u w:val="single"/>
          </w:rPr>
          <w:t>https://stuart.radboudumc.nl/metadome/method</w:t>
        </w:r>
      </w:hyperlink>
    </w:p>
    <w:p w14:paraId="57087262"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rPr>
        <w:t xml:space="preserve">MSSNG; </w:t>
      </w:r>
      <w:hyperlink r:id="rId27">
        <w:r>
          <w:rPr>
            <w:rFonts w:ascii="Times New Roman" w:eastAsia="Times New Roman" w:hAnsi="Times New Roman" w:cs="Times New Roman"/>
            <w:color w:val="0563C1"/>
            <w:u w:val="single"/>
          </w:rPr>
          <w:t>https://research.mss.ng</w:t>
        </w:r>
      </w:hyperlink>
    </w:p>
    <w:p w14:paraId="7A1900ED"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Online Mendelian Inheritance in Man; </w:t>
      </w:r>
      <w:hyperlink r:id="rId28">
        <w:r>
          <w:rPr>
            <w:rFonts w:ascii="Times New Roman" w:eastAsia="Times New Roman" w:hAnsi="Times New Roman" w:cs="Times New Roman"/>
            <w:color w:val="0563C1"/>
            <w:u w:val="single"/>
          </w:rPr>
          <w:t>https://www.ncbi.nlm.nih.gov/Omim</w:t>
        </w:r>
      </w:hyperlink>
      <w:r>
        <w:rPr>
          <w:rFonts w:ascii="Times New Roman" w:eastAsia="Times New Roman" w:hAnsi="Times New Roman" w:cs="Times New Roman"/>
          <w:color w:val="000000"/>
        </w:rPr>
        <w:t xml:space="preserve"> </w:t>
      </w:r>
    </w:p>
    <w:p w14:paraId="2C457072"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Protein Atlas;</w:t>
      </w:r>
      <w:r>
        <w:t xml:space="preserve"> </w:t>
      </w:r>
      <w:hyperlink r:id="rId29">
        <w:r>
          <w:rPr>
            <w:rFonts w:ascii="Times New Roman" w:eastAsia="Times New Roman" w:hAnsi="Times New Roman" w:cs="Times New Roman"/>
            <w:color w:val="0563C1"/>
            <w:u w:val="single"/>
          </w:rPr>
          <w:t>https://www.proteinatlas.org/ENSG00000184735-DDX53/tissue</w:t>
        </w:r>
      </w:hyperlink>
    </w:p>
    <w:p w14:paraId="7EF79210"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Polyphen-2; </w:t>
      </w:r>
      <w:hyperlink r:id="rId30">
        <w:r>
          <w:rPr>
            <w:rFonts w:ascii="Times New Roman" w:eastAsia="Times New Roman" w:hAnsi="Times New Roman" w:cs="Times New Roman"/>
            <w:color w:val="0563C1"/>
            <w:u w:val="single"/>
          </w:rPr>
          <w:t>http://genetics.bwh.harvard.edu/pph2/</w:t>
        </w:r>
      </w:hyperlink>
    </w:p>
    <w:p w14:paraId="7AAB690B"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PubMed; </w:t>
      </w:r>
      <w:hyperlink r:id="rId31">
        <w:r>
          <w:rPr>
            <w:rFonts w:ascii="Times New Roman" w:eastAsia="Times New Roman" w:hAnsi="Times New Roman" w:cs="Times New Roman"/>
            <w:color w:val="0563C1"/>
            <w:u w:val="single"/>
          </w:rPr>
          <w:t>https://www.ncbi.nlm.nih.gov/pubmed</w:t>
        </w:r>
      </w:hyperlink>
      <w:r>
        <w:rPr>
          <w:rFonts w:ascii="Times New Roman" w:eastAsia="Times New Roman" w:hAnsi="Times New Roman" w:cs="Times New Roman"/>
          <w:color w:val="000000"/>
        </w:rPr>
        <w:t xml:space="preserve"> </w:t>
      </w:r>
    </w:p>
    <w:p w14:paraId="1CE9C74E" w14:textId="77777777" w:rsidR="006556E7" w:rsidRDefault="00000000">
      <w:pPr>
        <w:spacing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RefSeq</w:t>
      </w:r>
      <w:proofErr w:type="spellEnd"/>
      <w:r>
        <w:rPr>
          <w:rFonts w:ascii="Times New Roman" w:eastAsia="Times New Roman" w:hAnsi="Times New Roman" w:cs="Times New Roman"/>
          <w:color w:val="000000"/>
        </w:rPr>
        <w:t xml:space="preserve">; </w:t>
      </w:r>
      <w:hyperlink r:id="rId32">
        <w:r>
          <w:rPr>
            <w:rFonts w:ascii="Times New Roman" w:eastAsia="Times New Roman" w:hAnsi="Times New Roman" w:cs="Times New Roman"/>
            <w:color w:val="0563C1"/>
            <w:u w:val="single"/>
          </w:rPr>
          <w:t>https://www.ncbi.nlm.nih.gov/refseq</w:t>
        </w:r>
      </w:hyperlink>
      <w:r>
        <w:rPr>
          <w:rFonts w:ascii="Times New Roman" w:eastAsia="Times New Roman" w:hAnsi="Times New Roman" w:cs="Times New Roman"/>
          <w:color w:val="000000"/>
        </w:rPr>
        <w:t xml:space="preserve"> </w:t>
      </w:r>
    </w:p>
    <w:p w14:paraId="4F8FBC00" w14:textId="77777777" w:rsidR="006556E7" w:rsidRPr="00DD3241" w:rsidRDefault="00000000">
      <w:pPr>
        <w:spacing w:line="480" w:lineRule="auto"/>
        <w:rPr>
          <w:rFonts w:ascii="Times New Roman" w:eastAsia="Times New Roman" w:hAnsi="Times New Roman" w:cs="Times New Roman"/>
          <w:lang w:val="it-IT"/>
        </w:rPr>
      </w:pPr>
      <w:r w:rsidRPr="00DD3241">
        <w:rPr>
          <w:rFonts w:ascii="Times New Roman" w:eastAsia="Times New Roman" w:hAnsi="Times New Roman" w:cs="Times New Roman"/>
          <w:lang w:val="it-IT"/>
        </w:rPr>
        <w:t xml:space="preserve">SFARI; </w:t>
      </w:r>
      <w:hyperlink r:id="rId33">
        <w:r w:rsidRPr="00DD3241">
          <w:rPr>
            <w:rFonts w:ascii="Times New Roman" w:eastAsia="Times New Roman" w:hAnsi="Times New Roman" w:cs="Times New Roman"/>
            <w:color w:val="0563C1"/>
            <w:u w:val="single"/>
            <w:lang w:val="it-IT"/>
          </w:rPr>
          <w:t>https://www.sfari.org/resource/sfari-gene/</w:t>
        </w:r>
      </w:hyperlink>
    </w:p>
    <w:p w14:paraId="582C1C79"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SIFT; </w:t>
      </w:r>
      <w:hyperlink r:id="rId34">
        <w:r>
          <w:rPr>
            <w:rFonts w:ascii="Times New Roman" w:eastAsia="Times New Roman" w:hAnsi="Times New Roman" w:cs="Times New Roman"/>
            <w:color w:val="0563C1"/>
            <w:u w:val="single"/>
          </w:rPr>
          <w:t>https://sift.bii.a-star.edu.sg</w:t>
        </w:r>
      </w:hyperlink>
      <w:r>
        <w:rPr>
          <w:rFonts w:ascii="Times New Roman" w:eastAsia="Times New Roman" w:hAnsi="Times New Roman" w:cs="Times New Roman"/>
          <w:color w:val="000000"/>
        </w:rPr>
        <w:t xml:space="preserve"> </w:t>
      </w:r>
    </w:p>
    <w:p w14:paraId="2F4D2AF2" w14:textId="77777777" w:rsidR="006556E7" w:rsidRPr="00DD3241" w:rsidRDefault="00000000">
      <w:pPr>
        <w:spacing w:line="480" w:lineRule="auto"/>
        <w:rPr>
          <w:rFonts w:ascii="Times New Roman" w:eastAsia="Times New Roman" w:hAnsi="Times New Roman" w:cs="Times New Roman"/>
          <w:color w:val="000000"/>
          <w:lang w:val="it-IT"/>
        </w:rPr>
      </w:pPr>
      <w:proofErr w:type="spellStart"/>
      <w:r w:rsidRPr="00DD3241">
        <w:rPr>
          <w:rFonts w:ascii="Times New Roman" w:eastAsia="Times New Roman" w:hAnsi="Times New Roman" w:cs="Times New Roman"/>
          <w:color w:val="000000"/>
          <w:lang w:val="it-IT"/>
        </w:rPr>
        <w:t>UniProt</w:t>
      </w:r>
      <w:proofErr w:type="spellEnd"/>
      <w:r w:rsidRPr="00DD3241">
        <w:rPr>
          <w:rFonts w:ascii="Times New Roman" w:eastAsia="Times New Roman" w:hAnsi="Times New Roman" w:cs="Times New Roman"/>
          <w:color w:val="000000"/>
          <w:lang w:val="it-IT"/>
        </w:rPr>
        <w:t xml:space="preserve">; </w:t>
      </w:r>
      <w:hyperlink r:id="rId35">
        <w:r w:rsidRPr="00DD3241">
          <w:rPr>
            <w:rFonts w:ascii="Times New Roman" w:eastAsia="Times New Roman" w:hAnsi="Times New Roman" w:cs="Times New Roman"/>
            <w:color w:val="0563C1"/>
            <w:u w:val="single"/>
            <w:lang w:val="it-IT"/>
          </w:rPr>
          <w:t>https://www.uniprot.org</w:t>
        </w:r>
      </w:hyperlink>
      <w:r w:rsidRPr="00DD3241">
        <w:rPr>
          <w:rFonts w:ascii="Times New Roman" w:eastAsia="Times New Roman" w:hAnsi="Times New Roman" w:cs="Times New Roman"/>
          <w:color w:val="000000"/>
          <w:lang w:val="it-IT"/>
        </w:rPr>
        <w:t xml:space="preserve"> </w:t>
      </w:r>
    </w:p>
    <w:p w14:paraId="3E75495A" w14:textId="77777777" w:rsidR="006556E7" w:rsidRPr="00DD3241" w:rsidRDefault="00000000">
      <w:pPr>
        <w:spacing w:line="480" w:lineRule="auto"/>
        <w:rPr>
          <w:rFonts w:ascii="Times New Roman" w:eastAsia="Times New Roman" w:hAnsi="Times New Roman" w:cs="Times New Roman"/>
          <w:color w:val="000000"/>
          <w:lang w:val="it-IT"/>
        </w:rPr>
      </w:pPr>
      <w:r w:rsidRPr="00DD3241">
        <w:rPr>
          <w:rFonts w:ascii="Times New Roman" w:eastAsia="Times New Roman" w:hAnsi="Times New Roman" w:cs="Times New Roman"/>
          <w:color w:val="000000"/>
          <w:lang w:val="it-IT"/>
        </w:rPr>
        <w:t xml:space="preserve">UCSC Human </w:t>
      </w:r>
      <w:proofErr w:type="spellStart"/>
      <w:r w:rsidRPr="00DD3241">
        <w:rPr>
          <w:rFonts w:ascii="Times New Roman" w:eastAsia="Times New Roman" w:hAnsi="Times New Roman" w:cs="Times New Roman"/>
          <w:color w:val="000000"/>
          <w:lang w:val="it-IT"/>
        </w:rPr>
        <w:t>Genome</w:t>
      </w:r>
      <w:proofErr w:type="spellEnd"/>
      <w:r w:rsidRPr="00DD3241">
        <w:rPr>
          <w:rFonts w:ascii="Times New Roman" w:eastAsia="Times New Roman" w:hAnsi="Times New Roman" w:cs="Times New Roman"/>
          <w:color w:val="000000"/>
          <w:lang w:val="it-IT"/>
        </w:rPr>
        <w:t xml:space="preserve"> Database; </w:t>
      </w:r>
      <w:hyperlink r:id="rId36">
        <w:r w:rsidRPr="00DD3241">
          <w:rPr>
            <w:rFonts w:ascii="Times New Roman" w:eastAsia="Times New Roman" w:hAnsi="Times New Roman" w:cs="Times New Roman"/>
            <w:color w:val="0563C1"/>
            <w:u w:val="single"/>
            <w:lang w:val="it-IT"/>
          </w:rPr>
          <w:t>https://www.genome.ucsc.edu</w:t>
        </w:r>
      </w:hyperlink>
      <w:r w:rsidRPr="00DD3241">
        <w:rPr>
          <w:rFonts w:ascii="Times New Roman" w:eastAsia="Times New Roman" w:hAnsi="Times New Roman" w:cs="Times New Roman"/>
          <w:color w:val="000000"/>
          <w:lang w:val="it-IT"/>
        </w:rPr>
        <w:t xml:space="preserve"> </w:t>
      </w:r>
    </w:p>
    <w:p w14:paraId="348BC774" w14:textId="77777777" w:rsidR="006556E7" w:rsidRDefault="00000000">
      <w:pPr>
        <w:spacing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Varsome</w:t>
      </w:r>
      <w:proofErr w:type="spellEnd"/>
      <w:r>
        <w:rPr>
          <w:rFonts w:ascii="Times New Roman" w:eastAsia="Times New Roman" w:hAnsi="Times New Roman" w:cs="Times New Roman"/>
          <w:color w:val="000000"/>
        </w:rPr>
        <w:t xml:space="preserve">; </w:t>
      </w:r>
      <w:hyperlink r:id="rId37">
        <w:r>
          <w:rPr>
            <w:rFonts w:ascii="Times New Roman" w:eastAsia="Times New Roman" w:hAnsi="Times New Roman" w:cs="Times New Roman"/>
            <w:color w:val="0563C1"/>
            <w:u w:val="single"/>
          </w:rPr>
          <w:t>https://varsome.com</w:t>
        </w:r>
      </w:hyperlink>
    </w:p>
    <w:p w14:paraId="716F8B19" w14:textId="77777777" w:rsidR="006556E7" w:rsidRDefault="00000000">
      <w:pPr>
        <w:spacing w:line="480" w:lineRule="auto"/>
        <w:rPr>
          <w:rFonts w:ascii="Times New Roman" w:eastAsia="Times New Roman" w:hAnsi="Times New Roman" w:cs="Times New Roman"/>
          <w:b/>
          <w:color w:val="FF0000"/>
        </w:rPr>
      </w:pPr>
      <w:r>
        <w:rPr>
          <w:rFonts w:ascii="Times New Roman" w:eastAsia="Times New Roman" w:hAnsi="Times New Roman" w:cs="Times New Roman"/>
          <w:color w:val="000000"/>
        </w:rPr>
        <w:t xml:space="preserve">Variant Effect Predictor (VEP) - </w:t>
      </w:r>
      <w:proofErr w:type="spellStart"/>
      <w:r>
        <w:rPr>
          <w:rFonts w:ascii="Times New Roman" w:eastAsia="Times New Roman" w:hAnsi="Times New Roman" w:cs="Times New Roman"/>
          <w:color w:val="000000"/>
        </w:rPr>
        <w:t>Ensembl</w:t>
      </w:r>
      <w:proofErr w:type="spellEnd"/>
      <w:r>
        <w:rPr>
          <w:rFonts w:ascii="Times New Roman" w:eastAsia="Times New Roman" w:hAnsi="Times New Roman" w:cs="Times New Roman"/>
          <w:color w:val="000000"/>
        </w:rPr>
        <w:t xml:space="preserve">; </w:t>
      </w:r>
      <w:hyperlink r:id="rId38">
        <w:r>
          <w:rPr>
            <w:rFonts w:ascii="Times New Roman" w:eastAsia="Times New Roman" w:hAnsi="Times New Roman" w:cs="Times New Roman"/>
            <w:color w:val="0563C1"/>
            <w:u w:val="single"/>
          </w:rPr>
          <w:t>https://www.ensembl.org/info/docs/tools/vep/index.html</w:t>
        </w:r>
      </w:hyperlink>
      <w:r>
        <w:rPr>
          <w:rFonts w:ascii="Times New Roman" w:eastAsia="Times New Roman" w:hAnsi="Times New Roman" w:cs="Times New Roman"/>
          <w:color w:val="000000"/>
        </w:rPr>
        <w:t xml:space="preserve"> </w:t>
      </w:r>
    </w:p>
    <w:p w14:paraId="5F3835BE" w14:textId="77777777" w:rsidR="006556E7" w:rsidRDefault="006556E7">
      <w:pPr>
        <w:spacing w:line="480" w:lineRule="auto"/>
        <w:rPr>
          <w:rFonts w:ascii="Times New Roman" w:eastAsia="Times New Roman" w:hAnsi="Times New Roman" w:cs="Times New Roman"/>
          <w:b/>
        </w:rPr>
      </w:pPr>
    </w:p>
    <w:p w14:paraId="0A729703" w14:textId="77777777" w:rsidR="006556E7" w:rsidRDefault="006556E7">
      <w:pPr>
        <w:spacing w:line="480" w:lineRule="auto"/>
        <w:rPr>
          <w:rFonts w:ascii="Times New Roman" w:eastAsia="Times New Roman" w:hAnsi="Times New Roman" w:cs="Times New Roman"/>
          <w:b/>
        </w:rPr>
      </w:pPr>
    </w:p>
    <w:p w14:paraId="69181186"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Data availability</w:t>
      </w:r>
    </w:p>
    <w:p w14:paraId="5B652DCD"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The data that support the findings of this study are available from the corresponding authors upon request or are at the databases mentioned and linked in the manuscript.</w:t>
      </w:r>
    </w:p>
    <w:p w14:paraId="539AEF6F" w14:textId="77777777" w:rsidR="006556E7" w:rsidRDefault="006556E7">
      <w:pPr>
        <w:spacing w:line="480" w:lineRule="auto"/>
        <w:rPr>
          <w:rFonts w:ascii="Times New Roman" w:eastAsia="Times New Roman" w:hAnsi="Times New Roman" w:cs="Times New Roman"/>
          <w:b/>
        </w:rPr>
      </w:pPr>
    </w:p>
    <w:p w14:paraId="79E0469E"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Acknowledgements</w:t>
      </w:r>
    </w:p>
    <w:p w14:paraId="2C021EAD" w14:textId="77777777" w:rsidR="006556E7" w:rsidRDefault="00000000">
      <w:pPr>
        <w:spacing w:line="480" w:lineRule="auto"/>
        <w:jc w:val="both"/>
      </w:pPr>
      <w:r>
        <w:rPr>
          <w:rFonts w:ascii="Times New Roman" w:eastAsia="Times New Roman" w:hAnsi="Times New Roman" w:cs="Times New Roman"/>
          <w:color w:val="000000"/>
        </w:rPr>
        <w:t xml:space="preserve">We acknowledge technical support from Bhooma </w:t>
      </w:r>
      <w:proofErr w:type="spellStart"/>
      <w:r>
        <w:rPr>
          <w:rFonts w:ascii="Times New Roman" w:eastAsia="Times New Roman" w:hAnsi="Times New Roman" w:cs="Times New Roman"/>
          <w:color w:val="000000"/>
        </w:rPr>
        <w:t>Thiruvahindrapuram</w:t>
      </w:r>
      <w:proofErr w:type="spellEnd"/>
      <w:r>
        <w:rPr>
          <w:rFonts w:ascii="Times New Roman" w:eastAsia="Times New Roman" w:hAnsi="Times New Roman" w:cs="Times New Roman"/>
          <w:color w:val="000000"/>
        </w:rPr>
        <w:t xml:space="preserve">, Sylvia Lamoureux and The Centre for Applied Genomics. We thank the research participants and their families (including those participating in MSSNG) as well as the generosity of the donors who support this program. We acknowledge the resources of Autism Speaks and The Centre for Applied Genomics. We are grateful to all of the families at the participating SSC and SPARK sites as well as the principal investigators (A. Beaudet, R. Bernier, J. Constantino, E. Cook, E. </w:t>
      </w:r>
      <w:proofErr w:type="spellStart"/>
      <w:r>
        <w:rPr>
          <w:rFonts w:ascii="Times New Roman" w:eastAsia="Times New Roman" w:hAnsi="Times New Roman" w:cs="Times New Roman"/>
          <w:color w:val="000000"/>
        </w:rPr>
        <w:t>Fombonne</w:t>
      </w:r>
      <w:proofErr w:type="spellEnd"/>
      <w:r>
        <w:rPr>
          <w:rFonts w:ascii="Times New Roman" w:eastAsia="Times New Roman" w:hAnsi="Times New Roman" w:cs="Times New Roman"/>
          <w:color w:val="000000"/>
        </w:rPr>
        <w:t xml:space="preserve">, D. Geschwind, R. Goin-Kochel, E. Hanson, D. Grice, A. Klin, D. Ledbetter, C. Lord, C. Martin, D. Martin, R. Maxim, J. Miles, O. Ousley, K. Pelphrey, B. Peterson, J. Piggot, C. Saulnier, M. State, W. Stone, J. Sutcliffe, C. Walsh, Z. Warren, and E. </w:t>
      </w:r>
      <w:proofErr w:type="spellStart"/>
      <w:r>
        <w:rPr>
          <w:rFonts w:ascii="Times New Roman" w:eastAsia="Times New Roman" w:hAnsi="Times New Roman" w:cs="Times New Roman"/>
          <w:color w:val="000000"/>
        </w:rPr>
        <w:t>Wijsman</w:t>
      </w:r>
      <w:proofErr w:type="spellEnd"/>
      <w:r>
        <w:rPr>
          <w:rFonts w:ascii="Times New Roman" w:eastAsia="Times New Roman" w:hAnsi="Times New Roman" w:cs="Times New Roman"/>
          <w:color w:val="000000"/>
        </w:rPr>
        <w:t>). We appreciate obtaining access to genetic and phenotypic data on SFARI Base.</w:t>
      </w:r>
    </w:p>
    <w:p w14:paraId="685F8F50" w14:textId="77777777" w:rsidR="006556E7" w:rsidRDefault="006556E7">
      <w:pPr>
        <w:spacing w:line="480" w:lineRule="auto"/>
        <w:rPr>
          <w:rFonts w:ascii="Times New Roman" w:eastAsia="Times New Roman" w:hAnsi="Times New Roman" w:cs="Times New Roman"/>
          <w:b/>
        </w:rPr>
      </w:pPr>
    </w:p>
    <w:p w14:paraId="3509E04E"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Funding</w:t>
      </w:r>
    </w:p>
    <w:sdt>
      <w:sdtPr>
        <w:tag w:val="goog_rdk_45"/>
        <w:id w:val="-1277180494"/>
      </w:sdtPr>
      <w:sdtContent>
        <w:p w14:paraId="56EEEDEC" w14:textId="77777777" w:rsidR="006556E7" w:rsidRDefault="00000000">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Funding was provided by the University of Toronto McLaughlin Centre, Autism Speaks, Autism Speaks Canada, Ontario Brain Institute, and SickKids Foundation. S.W.S. holds the Northbridge Chair in Pediatric Research at The Hospital for Sick Children and the University of Toronto.</w:t>
          </w:r>
          <w:sdt>
            <w:sdtPr>
              <w:tag w:val="goog_rdk_44"/>
              <w:id w:val="-1038808751"/>
            </w:sdtPr>
            <w:sdtContent/>
          </w:sdt>
        </w:p>
      </w:sdtContent>
    </w:sdt>
    <w:p w14:paraId="272A4B8E" w14:textId="77777777" w:rsidR="006556E7" w:rsidRPr="00DD3241" w:rsidRDefault="00000000">
      <w:pPr>
        <w:spacing w:line="480" w:lineRule="auto"/>
        <w:rPr>
          <w:rFonts w:ascii="Times New Roman" w:eastAsia="Times New Roman" w:hAnsi="Times New Roman" w:cs="Times New Roman"/>
          <w:color w:val="000000"/>
          <w:lang w:val="it-IT"/>
        </w:rPr>
      </w:pPr>
      <w:sdt>
        <w:sdtPr>
          <w:tag w:val="goog_rdk_46"/>
          <w:id w:val="-1512059907"/>
        </w:sdtPr>
        <w:sdtContent>
          <w:proofErr w:type="spellStart"/>
          <w:r w:rsidRPr="00DD3241">
            <w:rPr>
              <w:rFonts w:ascii="Times New Roman" w:eastAsia="Times New Roman" w:hAnsi="Times New Roman" w:cs="Times New Roman"/>
              <w:color w:val="000000"/>
              <w:lang w:val="it-IT"/>
            </w:rPr>
            <w:t>Italian</w:t>
          </w:r>
          <w:proofErr w:type="spellEnd"/>
          <w:r w:rsidRPr="00DD3241">
            <w:rPr>
              <w:rFonts w:ascii="Times New Roman" w:eastAsia="Times New Roman" w:hAnsi="Times New Roman" w:cs="Times New Roman"/>
              <w:color w:val="000000"/>
              <w:lang w:val="it-IT"/>
            </w:rPr>
            <w:t xml:space="preserve"> </w:t>
          </w:r>
          <w:proofErr w:type="spellStart"/>
          <w:r w:rsidRPr="00DD3241">
            <w:rPr>
              <w:rFonts w:ascii="Times New Roman" w:eastAsia="Times New Roman" w:hAnsi="Times New Roman" w:cs="Times New Roman"/>
              <w:color w:val="000000"/>
              <w:lang w:val="it-IT"/>
            </w:rPr>
            <w:t>Ministry</w:t>
          </w:r>
          <w:proofErr w:type="spellEnd"/>
          <w:r w:rsidRPr="00DD3241">
            <w:rPr>
              <w:rFonts w:ascii="Times New Roman" w:eastAsia="Times New Roman" w:hAnsi="Times New Roman" w:cs="Times New Roman"/>
              <w:color w:val="000000"/>
              <w:lang w:val="it-IT"/>
            </w:rPr>
            <w:t xml:space="preserve"> for </w:t>
          </w:r>
          <w:proofErr w:type="spellStart"/>
          <w:r w:rsidRPr="00DD3241">
            <w:rPr>
              <w:rFonts w:ascii="Times New Roman" w:eastAsia="Times New Roman" w:hAnsi="Times New Roman" w:cs="Times New Roman"/>
              <w:color w:val="000000"/>
              <w:lang w:val="it-IT"/>
            </w:rPr>
            <w:t>Education</w:t>
          </w:r>
          <w:proofErr w:type="spellEnd"/>
          <w:r w:rsidRPr="00DD3241">
            <w:rPr>
              <w:rFonts w:ascii="Times New Roman" w:eastAsia="Times New Roman" w:hAnsi="Times New Roman" w:cs="Times New Roman"/>
              <w:color w:val="000000"/>
              <w:lang w:val="it-IT"/>
            </w:rPr>
            <w:t xml:space="preserve">, University and </w:t>
          </w:r>
          <w:proofErr w:type="spellStart"/>
          <w:r w:rsidRPr="00DD3241">
            <w:rPr>
              <w:rFonts w:ascii="Times New Roman" w:eastAsia="Times New Roman" w:hAnsi="Times New Roman" w:cs="Times New Roman"/>
              <w:color w:val="000000"/>
              <w:lang w:val="it-IT"/>
            </w:rPr>
            <w:t>Research</w:t>
          </w:r>
          <w:proofErr w:type="spellEnd"/>
          <w:r w:rsidRPr="00DD3241">
            <w:rPr>
              <w:rFonts w:ascii="Times New Roman" w:eastAsia="Times New Roman" w:hAnsi="Times New Roman" w:cs="Times New Roman"/>
              <w:color w:val="000000"/>
              <w:lang w:val="it-IT"/>
            </w:rPr>
            <w:t xml:space="preserve"> (Ministero dell'Istruzione, dell'Università e della Ricerca - MIUR) PRIN2020 code 20203P8C3X (Alfredo Brusco).</w:t>
          </w:r>
        </w:sdtContent>
      </w:sdt>
    </w:p>
    <w:p w14:paraId="1CA151BE" w14:textId="77777777" w:rsidR="006556E7" w:rsidRPr="00DD3241" w:rsidRDefault="006556E7">
      <w:pPr>
        <w:spacing w:line="480" w:lineRule="auto"/>
        <w:rPr>
          <w:rFonts w:ascii="Times New Roman" w:eastAsia="Times New Roman" w:hAnsi="Times New Roman" w:cs="Times New Roman"/>
          <w:b/>
          <w:lang w:val="it-IT"/>
        </w:rPr>
      </w:pPr>
    </w:p>
    <w:p w14:paraId="73C9A09D"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Competing interests</w:t>
      </w:r>
    </w:p>
    <w:p w14:paraId="1923A8E3" w14:textId="77777777" w:rsidR="006556E7" w:rsidRDefault="00000000">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At the time of this study and its publication, S.W.S. served on the Scientific Advisory Committee of Population Bio. Intellectual property from aspects of his research held at The Hospital for Sick </w:t>
      </w:r>
      <w:r>
        <w:rPr>
          <w:rFonts w:ascii="Times New Roman" w:eastAsia="Times New Roman" w:hAnsi="Times New Roman" w:cs="Times New Roman"/>
        </w:rPr>
        <w:lastRenderedPageBreak/>
        <w:t xml:space="preserve">Children are licensed to Athena Diagnostics and Population Bio. These relationships did not influence data interpretation or presentation during this study but are disclosed for potential future considerations. All other authors declare no conflict of interest. </w:t>
      </w:r>
    </w:p>
    <w:p w14:paraId="0812DE11" w14:textId="77777777" w:rsidR="006556E7" w:rsidRDefault="006556E7">
      <w:pPr>
        <w:spacing w:line="480" w:lineRule="auto"/>
        <w:jc w:val="both"/>
        <w:rPr>
          <w:rFonts w:ascii="Times New Roman" w:eastAsia="Times New Roman" w:hAnsi="Times New Roman" w:cs="Times New Roman"/>
        </w:rPr>
      </w:pPr>
    </w:p>
    <w:p w14:paraId="56DDDE3C"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References</w:t>
      </w:r>
    </w:p>
    <w:p w14:paraId="18A37625"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Sobreira </w:t>
      </w:r>
      <w:r>
        <w:rPr>
          <w:rFonts w:ascii="Times New Roman" w:eastAsia="Times New Roman" w:hAnsi="Times New Roman" w:cs="Times New Roman"/>
          <w:color w:val="000000"/>
        </w:rPr>
        <w:t xml:space="preserve">N, </w:t>
      </w:r>
      <w:proofErr w:type="spellStart"/>
      <w:r>
        <w:rPr>
          <w:rFonts w:ascii="Times New Roman" w:eastAsia="Times New Roman" w:hAnsi="Times New Roman" w:cs="Times New Roman"/>
          <w:color w:val="000000"/>
        </w:rPr>
        <w:t>Schiettecatte</w:t>
      </w:r>
      <w:proofErr w:type="spellEnd"/>
      <w:r>
        <w:rPr>
          <w:rFonts w:ascii="Times New Roman" w:eastAsia="Times New Roman" w:hAnsi="Times New Roman" w:cs="Times New Roman"/>
          <w:color w:val="000000"/>
        </w:rPr>
        <w:t xml:space="preserve"> F, Valle D, </w:t>
      </w:r>
      <w:proofErr w:type="spellStart"/>
      <w:r>
        <w:rPr>
          <w:rFonts w:ascii="Times New Roman" w:eastAsia="Times New Roman" w:hAnsi="Times New Roman" w:cs="Times New Roman"/>
          <w:color w:val="000000"/>
        </w:rPr>
        <w:t>Hamosh</w:t>
      </w:r>
      <w:proofErr w:type="spellEnd"/>
      <w:r>
        <w:rPr>
          <w:rFonts w:ascii="Times New Roman" w:eastAsia="Times New Roman" w:hAnsi="Times New Roman" w:cs="Times New Roman"/>
          <w:color w:val="000000"/>
        </w:rPr>
        <w:t xml:space="preserve"> A. GeneMatcher: a matching tool for connecting investigators with an interest in the same gene. Hum </w:t>
      </w:r>
      <w:proofErr w:type="spellStart"/>
      <w:r>
        <w:rPr>
          <w:rFonts w:ascii="Times New Roman" w:eastAsia="Times New Roman" w:hAnsi="Times New Roman" w:cs="Times New Roman"/>
          <w:color w:val="000000"/>
        </w:rPr>
        <w:t>Mutat</w:t>
      </w:r>
      <w:proofErr w:type="spellEnd"/>
      <w:r>
        <w:rPr>
          <w:rFonts w:ascii="Times New Roman" w:eastAsia="Times New Roman" w:hAnsi="Times New Roman" w:cs="Times New Roman"/>
          <w:color w:val="000000"/>
        </w:rPr>
        <w:t xml:space="preserve">. 2015 Oct;36(10):928-30.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10.1002/humu.22844.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2015 Aug 13. PMID: 26220891; PMCID: PMC4833888.</w:t>
      </w:r>
    </w:p>
    <w:p w14:paraId="51F834D2"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Ung </w:t>
      </w:r>
      <w:r>
        <w:rPr>
          <w:rFonts w:ascii="Times New Roman" w:eastAsia="Times New Roman" w:hAnsi="Times New Roman" w:cs="Times New Roman"/>
          <w:color w:val="000000"/>
        </w:rPr>
        <w:t xml:space="preserve">DC, Iacono G, </w:t>
      </w:r>
      <w:proofErr w:type="spellStart"/>
      <w:r>
        <w:rPr>
          <w:rFonts w:ascii="Times New Roman" w:eastAsia="Times New Roman" w:hAnsi="Times New Roman" w:cs="Times New Roman"/>
          <w:color w:val="000000"/>
        </w:rPr>
        <w:t>Méziane</w:t>
      </w:r>
      <w:proofErr w:type="spellEnd"/>
      <w:r>
        <w:rPr>
          <w:rFonts w:ascii="Times New Roman" w:eastAsia="Times New Roman" w:hAnsi="Times New Roman" w:cs="Times New Roman"/>
          <w:color w:val="000000"/>
        </w:rPr>
        <w:t xml:space="preserve"> H, Blanchard E, Papon MA, </w:t>
      </w:r>
      <w:proofErr w:type="spellStart"/>
      <w:r>
        <w:rPr>
          <w:rFonts w:ascii="Times New Roman" w:eastAsia="Times New Roman" w:hAnsi="Times New Roman" w:cs="Times New Roman"/>
          <w:color w:val="000000"/>
        </w:rPr>
        <w:t>Selten</w:t>
      </w:r>
      <w:proofErr w:type="spellEnd"/>
      <w:r>
        <w:rPr>
          <w:rFonts w:ascii="Times New Roman" w:eastAsia="Times New Roman" w:hAnsi="Times New Roman" w:cs="Times New Roman"/>
          <w:color w:val="000000"/>
        </w:rPr>
        <w:t xml:space="preserve"> M, van </w:t>
      </w:r>
      <w:proofErr w:type="spellStart"/>
      <w:r>
        <w:rPr>
          <w:rFonts w:ascii="Times New Roman" w:eastAsia="Times New Roman" w:hAnsi="Times New Roman" w:cs="Times New Roman"/>
          <w:color w:val="000000"/>
        </w:rPr>
        <w:t>Rhijn</w:t>
      </w:r>
      <w:proofErr w:type="spellEnd"/>
      <w:r>
        <w:rPr>
          <w:rFonts w:ascii="Times New Roman" w:eastAsia="Times New Roman" w:hAnsi="Times New Roman" w:cs="Times New Roman"/>
          <w:color w:val="000000"/>
        </w:rPr>
        <w:t xml:space="preserve"> JR, </w:t>
      </w:r>
      <w:proofErr w:type="spellStart"/>
      <w:r>
        <w:rPr>
          <w:rFonts w:ascii="Times New Roman" w:eastAsia="Times New Roman" w:hAnsi="Times New Roman" w:cs="Times New Roman"/>
          <w:color w:val="000000"/>
        </w:rPr>
        <w:t>Montjean</w:t>
      </w:r>
      <w:proofErr w:type="spellEnd"/>
      <w:r>
        <w:rPr>
          <w:rFonts w:ascii="Times New Roman" w:eastAsia="Times New Roman" w:hAnsi="Times New Roman" w:cs="Times New Roman"/>
          <w:color w:val="000000"/>
        </w:rPr>
        <w:t xml:space="preserve"> R, Rucci J, Martin S, Fleet A, Birling MC, </w:t>
      </w:r>
      <w:proofErr w:type="spellStart"/>
      <w:r>
        <w:rPr>
          <w:rFonts w:ascii="Times New Roman" w:eastAsia="Times New Roman" w:hAnsi="Times New Roman" w:cs="Times New Roman"/>
          <w:color w:val="000000"/>
        </w:rPr>
        <w:t>Marouillat</w:t>
      </w:r>
      <w:proofErr w:type="spellEnd"/>
      <w:r>
        <w:rPr>
          <w:rFonts w:ascii="Times New Roman" w:eastAsia="Times New Roman" w:hAnsi="Times New Roman" w:cs="Times New Roman"/>
          <w:color w:val="000000"/>
        </w:rPr>
        <w:t xml:space="preserve"> S, </w:t>
      </w:r>
      <w:proofErr w:type="spellStart"/>
      <w:r>
        <w:rPr>
          <w:rFonts w:ascii="Times New Roman" w:eastAsia="Times New Roman" w:hAnsi="Times New Roman" w:cs="Times New Roman"/>
          <w:color w:val="000000"/>
        </w:rPr>
        <w:t>Roepman</w:t>
      </w:r>
      <w:proofErr w:type="spellEnd"/>
      <w:r>
        <w:rPr>
          <w:rFonts w:ascii="Times New Roman" w:eastAsia="Times New Roman" w:hAnsi="Times New Roman" w:cs="Times New Roman"/>
          <w:color w:val="000000"/>
        </w:rPr>
        <w:t xml:space="preserve"> R, </w:t>
      </w:r>
      <w:proofErr w:type="spellStart"/>
      <w:r>
        <w:rPr>
          <w:rFonts w:ascii="Times New Roman" w:eastAsia="Times New Roman" w:hAnsi="Times New Roman" w:cs="Times New Roman"/>
          <w:color w:val="000000"/>
        </w:rPr>
        <w:t>Selloum</w:t>
      </w:r>
      <w:proofErr w:type="spellEnd"/>
      <w:r>
        <w:rPr>
          <w:rFonts w:ascii="Times New Roman" w:eastAsia="Times New Roman" w:hAnsi="Times New Roman" w:cs="Times New Roman"/>
          <w:color w:val="000000"/>
        </w:rPr>
        <w:t xml:space="preserve"> M, Lux A, </w:t>
      </w:r>
      <w:proofErr w:type="spellStart"/>
      <w:r>
        <w:rPr>
          <w:rFonts w:ascii="Times New Roman" w:eastAsia="Times New Roman" w:hAnsi="Times New Roman" w:cs="Times New Roman"/>
          <w:color w:val="000000"/>
        </w:rPr>
        <w:t>Thépault</w:t>
      </w:r>
      <w:proofErr w:type="spellEnd"/>
      <w:r>
        <w:rPr>
          <w:rFonts w:ascii="Times New Roman" w:eastAsia="Times New Roman" w:hAnsi="Times New Roman" w:cs="Times New Roman"/>
          <w:color w:val="000000"/>
        </w:rPr>
        <w:t xml:space="preserve"> RA, Hamel P, Mittal K, Vincent JB, </w:t>
      </w:r>
      <w:proofErr w:type="spellStart"/>
      <w:r>
        <w:rPr>
          <w:rFonts w:ascii="Times New Roman" w:eastAsia="Times New Roman" w:hAnsi="Times New Roman" w:cs="Times New Roman"/>
          <w:color w:val="000000"/>
        </w:rPr>
        <w:t>Dorseuil</w:t>
      </w:r>
      <w:proofErr w:type="spellEnd"/>
      <w:r>
        <w:rPr>
          <w:rFonts w:ascii="Times New Roman" w:eastAsia="Times New Roman" w:hAnsi="Times New Roman" w:cs="Times New Roman"/>
          <w:color w:val="000000"/>
        </w:rPr>
        <w:t xml:space="preserve"> O, </w:t>
      </w:r>
      <w:proofErr w:type="spellStart"/>
      <w:r>
        <w:rPr>
          <w:rFonts w:ascii="Times New Roman" w:eastAsia="Times New Roman" w:hAnsi="Times New Roman" w:cs="Times New Roman"/>
          <w:color w:val="000000"/>
        </w:rPr>
        <w:t>Stunnenberg</w:t>
      </w:r>
      <w:proofErr w:type="spellEnd"/>
      <w:r>
        <w:rPr>
          <w:rFonts w:ascii="Times New Roman" w:eastAsia="Times New Roman" w:hAnsi="Times New Roman" w:cs="Times New Roman"/>
          <w:color w:val="000000"/>
        </w:rPr>
        <w:t xml:space="preserve"> HG, </w:t>
      </w:r>
      <w:proofErr w:type="spellStart"/>
      <w:r>
        <w:rPr>
          <w:rFonts w:ascii="Times New Roman" w:eastAsia="Times New Roman" w:hAnsi="Times New Roman" w:cs="Times New Roman"/>
          <w:color w:val="000000"/>
        </w:rPr>
        <w:t>Billuart</w:t>
      </w:r>
      <w:proofErr w:type="spellEnd"/>
      <w:r>
        <w:rPr>
          <w:rFonts w:ascii="Times New Roman" w:eastAsia="Times New Roman" w:hAnsi="Times New Roman" w:cs="Times New Roman"/>
          <w:color w:val="000000"/>
        </w:rPr>
        <w:t xml:space="preserve"> P, </w:t>
      </w:r>
      <w:proofErr w:type="spellStart"/>
      <w:r>
        <w:rPr>
          <w:rFonts w:ascii="Times New Roman" w:eastAsia="Times New Roman" w:hAnsi="Times New Roman" w:cs="Times New Roman"/>
          <w:color w:val="000000"/>
        </w:rPr>
        <w:t>Nadif</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Kasri</w:t>
      </w:r>
      <w:proofErr w:type="spellEnd"/>
      <w:r>
        <w:rPr>
          <w:rFonts w:ascii="Times New Roman" w:eastAsia="Times New Roman" w:hAnsi="Times New Roman" w:cs="Times New Roman"/>
          <w:color w:val="000000"/>
        </w:rPr>
        <w:t xml:space="preserve"> N, </w:t>
      </w:r>
      <w:proofErr w:type="spellStart"/>
      <w:r>
        <w:rPr>
          <w:rFonts w:ascii="Times New Roman" w:eastAsia="Times New Roman" w:hAnsi="Times New Roman" w:cs="Times New Roman"/>
          <w:color w:val="000000"/>
        </w:rPr>
        <w:t>Hérault</w:t>
      </w:r>
      <w:proofErr w:type="spellEnd"/>
      <w:r>
        <w:rPr>
          <w:rFonts w:ascii="Times New Roman" w:eastAsia="Times New Roman" w:hAnsi="Times New Roman" w:cs="Times New Roman"/>
          <w:color w:val="000000"/>
        </w:rPr>
        <w:t xml:space="preserve"> Y, </w:t>
      </w:r>
      <w:proofErr w:type="spellStart"/>
      <w:r>
        <w:rPr>
          <w:rFonts w:ascii="Times New Roman" w:eastAsia="Times New Roman" w:hAnsi="Times New Roman" w:cs="Times New Roman"/>
          <w:color w:val="000000"/>
        </w:rPr>
        <w:t>Laumonnier</w:t>
      </w:r>
      <w:proofErr w:type="spellEnd"/>
      <w:r>
        <w:rPr>
          <w:rFonts w:ascii="Times New Roman" w:eastAsia="Times New Roman" w:hAnsi="Times New Roman" w:cs="Times New Roman"/>
          <w:color w:val="000000"/>
        </w:rPr>
        <w:t xml:space="preserve"> F. Ptchd1 deficiency induces excitatory synaptic and cognitive dysfunctions in mouse. Mol Psychiatry. 2018 May;23(5):1356-1367.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10.1038/mp.2017.39.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2017 Apr 18. PMID: 28416808; PMCID: PMC5984103.</w:t>
      </w:r>
    </w:p>
    <w:p w14:paraId="3A0F2BCA"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Wells </w:t>
      </w:r>
      <w:r>
        <w:rPr>
          <w:rFonts w:ascii="Times New Roman" w:eastAsia="Times New Roman" w:hAnsi="Times New Roman" w:cs="Times New Roman"/>
          <w:color w:val="000000"/>
        </w:rPr>
        <w:t xml:space="preserve">MF, Wimmer RD, Schmitt LI, Feng G, Halassa MM. Thalamic reticular impairment underlies attention deficit in Ptchd1(Y/-) mice. Nature. 2016 Apr 7;532(7597):58-63.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10.1038/nature17427.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2016 Mar 23. PMID: 27007844; PMCID: PMC4875756.</w:t>
      </w:r>
    </w:p>
    <w:p w14:paraId="730FB381"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Chaudhry </w:t>
      </w:r>
      <w:r>
        <w:rPr>
          <w:rFonts w:ascii="Times New Roman" w:eastAsia="Times New Roman" w:hAnsi="Times New Roman" w:cs="Times New Roman"/>
          <w:color w:val="000000"/>
        </w:rPr>
        <w:t xml:space="preserve">A, Noor A, </w:t>
      </w:r>
      <w:proofErr w:type="spellStart"/>
      <w:r>
        <w:rPr>
          <w:rFonts w:ascii="Times New Roman" w:eastAsia="Times New Roman" w:hAnsi="Times New Roman" w:cs="Times New Roman"/>
          <w:color w:val="000000"/>
        </w:rPr>
        <w:t>Degagne</w:t>
      </w:r>
      <w:proofErr w:type="spellEnd"/>
      <w:r>
        <w:rPr>
          <w:rFonts w:ascii="Times New Roman" w:eastAsia="Times New Roman" w:hAnsi="Times New Roman" w:cs="Times New Roman"/>
          <w:color w:val="000000"/>
        </w:rPr>
        <w:t xml:space="preserve"> B, Baker K, Bok LA, Brady AF, Chitayat D, Chung BH, </w:t>
      </w:r>
      <w:proofErr w:type="spellStart"/>
      <w:r>
        <w:rPr>
          <w:rFonts w:ascii="Times New Roman" w:eastAsia="Times New Roman" w:hAnsi="Times New Roman" w:cs="Times New Roman"/>
          <w:color w:val="000000"/>
        </w:rPr>
        <w:t>Cytrynbaum</w:t>
      </w:r>
      <w:proofErr w:type="spellEnd"/>
      <w:r>
        <w:rPr>
          <w:rFonts w:ascii="Times New Roman" w:eastAsia="Times New Roman" w:hAnsi="Times New Roman" w:cs="Times New Roman"/>
          <w:color w:val="000000"/>
        </w:rPr>
        <w:t xml:space="preserve"> C, Dyment D, Filges I, Helm B, Hutchison HT, Jeng LJ, </w:t>
      </w:r>
      <w:proofErr w:type="spellStart"/>
      <w:r>
        <w:rPr>
          <w:rFonts w:ascii="Times New Roman" w:eastAsia="Times New Roman" w:hAnsi="Times New Roman" w:cs="Times New Roman"/>
          <w:color w:val="000000"/>
        </w:rPr>
        <w:t>Laumonnier</w:t>
      </w:r>
      <w:proofErr w:type="spellEnd"/>
      <w:r>
        <w:rPr>
          <w:rFonts w:ascii="Times New Roman" w:eastAsia="Times New Roman" w:hAnsi="Times New Roman" w:cs="Times New Roman"/>
          <w:color w:val="000000"/>
        </w:rPr>
        <w:t xml:space="preserve"> F, Marshall CR, Menzel M, Parkash S, Parker MJ; DDD Study; Raymond LF, Rideout AL, Roberts W, </w:t>
      </w:r>
      <w:proofErr w:type="spellStart"/>
      <w:r>
        <w:rPr>
          <w:rFonts w:ascii="Times New Roman" w:eastAsia="Times New Roman" w:hAnsi="Times New Roman" w:cs="Times New Roman"/>
          <w:color w:val="000000"/>
        </w:rPr>
        <w:t>Rupps</w:t>
      </w:r>
      <w:proofErr w:type="spellEnd"/>
      <w:r>
        <w:rPr>
          <w:rFonts w:ascii="Times New Roman" w:eastAsia="Times New Roman" w:hAnsi="Times New Roman" w:cs="Times New Roman"/>
          <w:color w:val="000000"/>
        </w:rPr>
        <w:t xml:space="preserve"> R, Schanze I, </w:t>
      </w:r>
      <w:proofErr w:type="spellStart"/>
      <w:r>
        <w:rPr>
          <w:rFonts w:ascii="Times New Roman" w:eastAsia="Times New Roman" w:hAnsi="Times New Roman" w:cs="Times New Roman"/>
          <w:color w:val="000000"/>
        </w:rPr>
        <w:t>Schrander-Stumpel</w:t>
      </w:r>
      <w:proofErr w:type="spellEnd"/>
      <w:r>
        <w:rPr>
          <w:rFonts w:ascii="Times New Roman" w:eastAsia="Times New Roman" w:hAnsi="Times New Roman" w:cs="Times New Roman"/>
          <w:color w:val="000000"/>
        </w:rPr>
        <w:t xml:space="preserve"> CT, </w:t>
      </w:r>
      <w:proofErr w:type="spellStart"/>
      <w:r>
        <w:rPr>
          <w:rFonts w:ascii="Times New Roman" w:eastAsia="Times New Roman" w:hAnsi="Times New Roman" w:cs="Times New Roman"/>
          <w:color w:val="000000"/>
        </w:rPr>
        <w:t>Speevak</w:t>
      </w:r>
      <w:proofErr w:type="spellEnd"/>
      <w:r>
        <w:rPr>
          <w:rFonts w:ascii="Times New Roman" w:eastAsia="Times New Roman" w:hAnsi="Times New Roman" w:cs="Times New Roman"/>
          <w:color w:val="000000"/>
        </w:rPr>
        <w:t xml:space="preserve"> MD, Stavropoulos DJ, Stevens SJ, Thomas ER, Toutain A, Vergano S, </w:t>
      </w:r>
      <w:proofErr w:type="spellStart"/>
      <w:r>
        <w:rPr>
          <w:rFonts w:ascii="Times New Roman" w:eastAsia="Times New Roman" w:hAnsi="Times New Roman" w:cs="Times New Roman"/>
          <w:color w:val="000000"/>
        </w:rPr>
        <w:t>Weksberg</w:t>
      </w:r>
      <w:proofErr w:type="spellEnd"/>
      <w:r>
        <w:rPr>
          <w:rFonts w:ascii="Times New Roman" w:eastAsia="Times New Roman" w:hAnsi="Times New Roman" w:cs="Times New Roman"/>
          <w:color w:val="000000"/>
        </w:rPr>
        <w:t xml:space="preserve"> R, Scherer SW, Vincent JB, Carter MT. Phenotypic spectrum associated with PTCHD1 deletions and truncating mutations includes intellectual disability and autism spectrum disorder. Clin Genet. 2015 Sep;88(3):224-33.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10.1111/cge.12482.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2014 Oct 14. PMID: 25131214.</w:t>
      </w:r>
    </w:p>
    <w:p w14:paraId="3C6654DF"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lastRenderedPageBreak/>
        <w:t xml:space="preserve">Noor </w:t>
      </w:r>
      <w:r>
        <w:rPr>
          <w:rFonts w:ascii="Times New Roman" w:eastAsia="Times New Roman" w:hAnsi="Times New Roman" w:cs="Times New Roman"/>
          <w:color w:val="000000"/>
        </w:rPr>
        <w:t>A, Whibley A, Marshall CR, Gianakopoulos PJ, Piton A, Carson AR, Orlic-</w:t>
      </w:r>
      <w:proofErr w:type="spellStart"/>
      <w:r>
        <w:rPr>
          <w:rFonts w:ascii="Times New Roman" w:eastAsia="Times New Roman" w:hAnsi="Times New Roman" w:cs="Times New Roman"/>
          <w:color w:val="000000"/>
        </w:rPr>
        <w:t>Milacic</w:t>
      </w:r>
      <w:proofErr w:type="spellEnd"/>
      <w:r>
        <w:rPr>
          <w:rFonts w:ascii="Times New Roman" w:eastAsia="Times New Roman" w:hAnsi="Times New Roman" w:cs="Times New Roman"/>
          <w:color w:val="000000"/>
        </w:rPr>
        <w:t xml:space="preserve"> M, Lionel AC, Sato D, Pinto D, Drmic I, Noakes C, </w:t>
      </w:r>
      <w:proofErr w:type="spellStart"/>
      <w:r>
        <w:rPr>
          <w:rFonts w:ascii="Times New Roman" w:eastAsia="Times New Roman" w:hAnsi="Times New Roman" w:cs="Times New Roman"/>
          <w:color w:val="000000"/>
        </w:rPr>
        <w:t>Senman</w:t>
      </w:r>
      <w:proofErr w:type="spellEnd"/>
      <w:r>
        <w:rPr>
          <w:rFonts w:ascii="Times New Roman" w:eastAsia="Times New Roman" w:hAnsi="Times New Roman" w:cs="Times New Roman"/>
          <w:color w:val="000000"/>
        </w:rPr>
        <w:t xml:space="preserve"> L, Zhang X, Mo R, Gauthier J, Crosbie J, </w:t>
      </w:r>
      <w:proofErr w:type="spellStart"/>
      <w:r>
        <w:rPr>
          <w:rFonts w:ascii="Times New Roman" w:eastAsia="Times New Roman" w:hAnsi="Times New Roman" w:cs="Times New Roman"/>
          <w:color w:val="000000"/>
        </w:rPr>
        <w:t>Pagnamenta</w:t>
      </w:r>
      <w:proofErr w:type="spellEnd"/>
      <w:r>
        <w:rPr>
          <w:rFonts w:ascii="Times New Roman" w:eastAsia="Times New Roman" w:hAnsi="Times New Roman" w:cs="Times New Roman"/>
          <w:color w:val="000000"/>
        </w:rPr>
        <w:t xml:space="preserve"> AT, Munson J, Estes AM, Fiebig A, Franke A, Schreiber S, Stewart AF, Roberts R, McPherson R, Guter SJ, Cook EH Jr, Dawson G, Schellenberg GD, Battaglia A, </w:t>
      </w:r>
      <w:proofErr w:type="spellStart"/>
      <w:r>
        <w:rPr>
          <w:rFonts w:ascii="Times New Roman" w:eastAsia="Times New Roman" w:hAnsi="Times New Roman" w:cs="Times New Roman"/>
          <w:color w:val="000000"/>
        </w:rPr>
        <w:t>Maestrini</w:t>
      </w:r>
      <w:proofErr w:type="spellEnd"/>
      <w:r>
        <w:rPr>
          <w:rFonts w:ascii="Times New Roman" w:eastAsia="Times New Roman" w:hAnsi="Times New Roman" w:cs="Times New Roman"/>
          <w:color w:val="000000"/>
        </w:rPr>
        <w:t xml:space="preserve"> E; Autism Genome Project Consortium; Jeng L, Hutchison T, Rajcan-Separovic E, </w:t>
      </w:r>
      <w:proofErr w:type="spellStart"/>
      <w:r>
        <w:rPr>
          <w:rFonts w:ascii="Times New Roman" w:eastAsia="Times New Roman" w:hAnsi="Times New Roman" w:cs="Times New Roman"/>
          <w:color w:val="000000"/>
        </w:rPr>
        <w:t>Chudley</w:t>
      </w:r>
      <w:proofErr w:type="spellEnd"/>
      <w:r>
        <w:rPr>
          <w:rFonts w:ascii="Times New Roman" w:eastAsia="Times New Roman" w:hAnsi="Times New Roman" w:cs="Times New Roman"/>
          <w:color w:val="000000"/>
        </w:rPr>
        <w:t xml:space="preserve"> AE, Lewis SM, Liu X, Holden JJ, Fernandez B, </w:t>
      </w:r>
      <w:proofErr w:type="spellStart"/>
      <w:r>
        <w:rPr>
          <w:rFonts w:ascii="Times New Roman" w:eastAsia="Times New Roman" w:hAnsi="Times New Roman" w:cs="Times New Roman"/>
          <w:color w:val="000000"/>
        </w:rPr>
        <w:t>Zwaigenbaum</w:t>
      </w:r>
      <w:proofErr w:type="spellEnd"/>
      <w:r>
        <w:rPr>
          <w:rFonts w:ascii="Times New Roman" w:eastAsia="Times New Roman" w:hAnsi="Times New Roman" w:cs="Times New Roman"/>
          <w:color w:val="000000"/>
        </w:rPr>
        <w:t xml:space="preserve"> L, Bryson SE, Roberts W, Szatmari P, Gallagher L, Stratton MR, Gecz J, Brady AF, Schwartz CE, </w:t>
      </w:r>
      <w:proofErr w:type="spellStart"/>
      <w:r>
        <w:rPr>
          <w:rFonts w:ascii="Times New Roman" w:eastAsia="Times New Roman" w:hAnsi="Times New Roman" w:cs="Times New Roman"/>
          <w:color w:val="000000"/>
        </w:rPr>
        <w:t>Schachar</w:t>
      </w:r>
      <w:proofErr w:type="spellEnd"/>
      <w:r>
        <w:rPr>
          <w:rFonts w:ascii="Times New Roman" w:eastAsia="Times New Roman" w:hAnsi="Times New Roman" w:cs="Times New Roman"/>
          <w:color w:val="000000"/>
        </w:rPr>
        <w:t xml:space="preserve"> RJ, Monaco AP, Rouleau GA, Hui CC, Lucy Raymond F, Scherer SW, Vincent JB. Disruption at the PTCHD1 Locus on Xp22.11 in Autism spectrum disorder and intellectual disability. Sci </w:t>
      </w:r>
      <w:proofErr w:type="spellStart"/>
      <w:r>
        <w:rPr>
          <w:rFonts w:ascii="Times New Roman" w:eastAsia="Times New Roman" w:hAnsi="Times New Roman" w:cs="Times New Roman"/>
          <w:color w:val="000000"/>
        </w:rPr>
        <w:t>Transl</w:t>
      </w:r>
      <w:proofErr w:type="spellEnd"/>
      <w:r>
        <w:rPr>
          <w:rFonts w:ascii="Times New Roman" w:eastAsia="Times New Roman" w:hAnsi="Times New Roman" w:cs="Times New Roman"/>
          <w:color w:val="000000"/>
        </w:rPr>
        <w:t xml:space="preserve"> Med. 2010 Sep 15;2(49):49ra68.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10.1126/scitranslmed.3001267. PMID: 20844286; PMCID: PMC2987731.</w:t>
      </w:r>
    </w:p>
    <w:p w14:paraId="3CD2D657"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Bourgeois </w:t>
      </w:r>
      <w:r>
        <w:rPr>
          <w:rFonts w:ascii="Times New Roman" w:eastAsia="Times New Roman" w:hAnsi="Times New Roman" w:cs="Times New Roman"/>
          <w:color w:val="000000"/>
        </w:rPr>
        <w:t xml:space="preserve">CF, </w:t>
      </w:r>
      <w:proofErr w:type="spellStart"/>
      <w:r>
        <w:rPr>
          <w:rFonts w:ascii="Times New Roman" w:eastAsia="Times New Roman" w:hAnsi="Times New Roman" w:cs="Times New Roman"/>
          <w:color w:val="000000"/>
        </w:rPr>
        <w:t>Mortreux</w:t>
      </w:r>
      <w:proofErr w:type="spellEnd"/>
      <w:r>
        <w:rPr>
          <w:rFonts w:ascii="Times New Roman" w:eastAsia="Times New Roman" w:hAnsi="Times New Roman" w:cs="Times New Roman"/>
          <w:color w:val="000000"/>
        </w:rPr>
        <w:t xml:space="preserve"> F, </w:t>
      </w:r>
      <w:proofErr w:type="spellStart"/>
      <w:r>
        <w:rPr>
          <w:rFonts w:ascii="Times New Roman" w:eastAsia="Times New Roman" w:hAnsi="Times New Roman" w:cs="Times New Roman"/>
          <w:color w:val="000000"/>
        </w:rPr>
        <w:t>Auboeuf</w:t>
      </w:r>
      <w:proofErr w:type="spellEnd"/>
      <w:r>
        <w:rPr>
          <w:rFonts w:ascii="Times New Roman" w:eastAsia="Times New Roman" w:hAnsi="Times New Roman" w:cs="Times New Roman"/>
          <w:color w:val="000000"/>
        </w:rPr>
        <w:t xml:space="preserve"> D. The multiple functions of RNA helicases as drivers and regulators of gene expression. Nat Rev Mol Cell Biol. 2016 Jul;17(7):426-38.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10.1038/nrm.2016.50.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2016 Jun 2. PMID: 27251421.</w:t>
      </w:r>
    </w:p>
    <w:p w14:paraId="7F758D96"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Abrahams </w:t>
      </w:r>
      <w:r>
        <w:rPr>
          <w:rFonts w:ascii="Times New Roman" w:eastAsia="Times New Roman" w:hAnsi="Times New Roman" w:cs="Times New Roman"/>
          <w:color w:val="000000"/>
        </w:rPr>
        <w:t xml:space="preserve">BS, Arking DE, Campbell DB, Mefford HC, Morrow EM, Weiss LA, Menashe I, Wadkins T, Banerjee-Basu S, Packer A. SFARI Gene 2.0: a community-driven knowledgebase for the autism spectrum disorders (ASDs). Mol Autism. 2013 Oct 3;4(1):36.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10.1186/2040-2392-4-36. PMID: 24090431; PMCID: PMC3851189.</w:t>
      </w:r>
    </w:p>
    <w:p w14:paraId="5BC5A65B"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Banerjee-Basu </w:t>
      </w:r>
      <w:r>
        <w:rPr>
          <w:rFonts w:ascii="Times New Roman" w:eastAsia="Times New Roman" w:hAnsi="Times New Roman" w:cs="Times New Roman"/>
          <w:color w:val="000000"/>
        </w:rPr>
        <w:t xml:space="preserve">S, Packer A. SFARI Gene: an evolving database for the autism research community. Dis Model Mech. 2010 Mar-Apr;3(3-4):133-5.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10.1242/dmm.005439. PMID: 20212079.</w:t>
      </w:r>
    </w:p>
    <w:p w14:paraId="488BDC6E"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C Yuen </w:t>
      </w:r>
      <w:r>
        <w:rPr>
          <w:rFonts w:ascii="Times New Roman" w:eastAsia="Times New Roman" w:hAnsi="Times New Roman" w:cs="Times New Roman"/>
          <w:color w:val="000000"/>
        </w:rPr>
        <w:t xml:space="preserve">RK, Merico D, Bookman M, L Howe J, </w:t>
      </w:r>
      <w:proofErr w:type="spellStart"/>
      <w:r>
        <w:rPr>
          <w:rFonts w:ascii="Times New Roman" w:eastAsia="Times New Roman" w:hAnsi="Times New Roman" w:cs="Times New Roman"/>
          <w:color w:val="000000"/>
        </w:rPr>
        <w:t>Thiruvahindrapuram</w:t>
      </w:r>
      <w:proofErr w:type="spellEnd"/>
      <w:r>
        <w:rPr>
          <w:rFonts w:ascii="Times New Roman" w:eastAsia="Times New Roman" w:hAnsi="Times New Roman" w:cs="Times New Roman"/>
          <w:color w:val="000000"/>
        </w:rPr>
        <w:t xml:space="preserve"> B, Patel RV, Whitney J, </w:t>
      </w:r>
      <w:proofErr w:type="spellStart"/>
      <w:r>
        <w:rPr>
          <w:rFonts w:ascii="Times New Roman" w:eastAsia="Times New Roman" w:hAnsi="Times New Roman" w:cs="Times New Roman"/>
          <w:color w:val="000000"/>
        </w:rPr>
        <w:t>Deflaux</w:t>
      </w:r>
      <w:proofErr w:type="spellEnd"/>
      <w:r>
        <w:rPr>
          <w:rFonts w:ascii="Times New Roman" w:eastAsia="Times New Roman" w:hAnsi="Times New Roman" w:cs="Times New Roman"/>
          <w:color w:val="000000"/>
        </w:rPr>
        <w:t xml:space="preserve"> N, Bingham J, Wang Z, Pellecchia G, Buchanan JA, Walker S, Marshall CR, Uddin M, </w:t>
      </w:r>
      <w:proofErr w:type="spellStart"/>
      <w:r>
        <w:rPr>
          <w:rFonts w:ascii="Times New Roman" w:eastAsia="Times New Roman" w:hAnsi="Times New Roman" w:cs="Times New Roman"/>
          <w:color w:val="000000"/>
        </w:rPr>
        <w:t>Zarrei</w:t>
      </w:r>
      <w:proofErr w:type="spellEnd"/>
      <w:r>
        <w:rPr>
          <w:rFonts w:ascii="Times New Roman" w:eastAsia="Times New Roman" w:hAnsi="Times New Roman" w:cs="Times New Roman"/>
          <w:color w:val="000000"/>
        </w:rPr>
        <w:t xml:space="preserve"> M, Deneault E, </w:t>
      </w:r>
      <w:proofErr w:type="spellStart"/>
      <w:r>
        <w:rPr>
          <w:rFonts w:ascii="Times New Roman" w:eastAsia="Times New Roman" w:hAnsi="Times New Roman" w:cs="Times New Roman"/>
          <w:color w:val="000000"/>
        </w:rPr>
        <w:t>D'Abate</w:t>
      </w:r>
      <w:proofErr w:type="spellEnd"/>
      <w:r>
        <w:rPr>
          <w:rFonts w:ascii="Times New Roman" w:eastAsia="Times New Roman" w:hAnsi="Times New Roman" w:cs="Times New Roman"/>
          <w:color w:val="000000"/>
        </w:rPr>
        <w:t xml:space="preserve"> L, Chan AJ, Koyanagi S, Paton T, Pereira SL, Hoang N, Engchuan W, Higginbotham EJ, Ho K, Lamoureux S, Li W, MacDonald JR, </w:t>
      </w:r>
      <w:proofErr w:type="spellStart"/>
      <w:r>
        <w:rPr>
          <w:rFonts w:ascii="Times New Roman" w:eastAsia="Times New Roman" w:hAnsi="Times New Roman" w:cs="Times New Roman"/>
          <w:color w:val="000000"/>
        </w:rPr>
        <w:t>Nalpathamkalam</w:t>
      </w:r>
      <w:proofErr w:type="spellEnd"/>
      <w:r>
        <w:rPr>
          <w:rFonts w:ascii="Times New Roman" w:eastAsia="Times New Roman" w:hAnsi="Times New Roman" w:cs="Times New Roman"/>
          <w:color w:val="000000"/>
        </w:rPr>
        <w:t xml:space="preserve"> T, Sung WW, Tsoi FJ, Wei J, Xu L, Tasse AM, Kirby E, Van Etten W, </w:t>
      </w:r>
      <w:r>
        <w:rPr>
          <w:rFonts w:ascii="Times New Roman" w:eastAsia="Times New Roman" w:hAnsi="Times New Roman" w:cs="Times New Roman"/>
          <w:color w:val="000000"/>
        </w:rPr>
        <w:lastRenderedPageBreak/>
        <w:t xml:space="preserve">Twigger S, Roberts W, Drmic I, </w:t>
      </w:r>
      <w:proofErr w:type="spellStart"/>
      <w:r>
        <w:rPr>
          <w:rFonts w:ascii="Times New Roman" w:eastAsia="Times New Roman" w:hAnsi="Times New Roman" w:cs="Times New Roman"/>
          <w:color w:val="000000"/>
        </w:rPr>
        <w:t>Jilderda</w:t>
      </w:r>
      <w:proofErr w:type="spellEnd"/>
      <w:r>
        <w:rPr>
          <w:rFonts w:ascii="Times New Roman" w:eastAsia="Times New Roman" w:hAnsi="Times New Roman" w:cs="Times New Roman"/>
          <w:color w:val="000000"/>
        </w:rPr>
        <w:t xml:space="preserve"> S, Modi BM, Kellam B, </w:t>
      </w:r>
      <w:proofErr w:type="spellStart"/>
      <w:r>
        <w:rPr>
          <w:rFonts w:ascii="Times New Roman" w:eastAsia="Times New Roman" w:hAnsi="Times New Roman" w:cs="Times New Roman"/>
          <w:color w:val="000000"/>
        </w:rPr>
        <w:t>Szego</w:t>
      </w:r>
      <w:proofErr w:type="spellEnd"/>
      <w:r>
        <w:rPr>
          <w:rFonts w:ascii="Times New Roman" w:eastAsia="Times New Roman" w:hAnsi="Times New Roman" w:cs="Times New Roman"/>
          <w:color w:val="000000"/>
        </w:rPr>
        <w:t xml:space="preserve"> M, </w:t>
      </w:r>
      <w:proofErr w:type="spellStart"/>
      <w:r>
        <w:rPr>
          <w:rFonts w:ascii="Times New Roman" w:eastAsia="Times New Roman" w:hAnsi="Times New Roman" w:cs="Times New Roman"/>
          <w:color w:val="000000"/>
        </w:rPr>
        <w:t>Cytrynbaum</w:t>
      </w:r>
      <w:proofErr w:type="spellEnd"/>
      <w:r>
        <w:rPr>
          <w:rFonts w:ascii="Times New Roman" w:eastAsia="Times New Roman" w:hAnsi="Times New Roman" w:cs="Times New Roman"/>
          <w:color w:val="000000"/>
        </w:rPr>
        <w:t xml:space="preserve"> C, </w:t>
      </w:r>
      <w:proofErr w:type="spellStart"/>
      <w:r>
        <w:rPr>
          <w:rFonts w:ascii="Times New Roman" w:eastAsia="Times New Roman" w:hAnsi="Times New Roman" w:cs="Times New Roman"/>
          <w:color w:val="000000"/>
        </w:rPr>
        <w:t>Weksberg</w:t>
      </w:r>
      <w:proofErr w:type="spellEnd"/>
      <w:r>
        <w:rPr>
          <w:rFonts w:ascii="Times New Roman" w:eastAsia="Times New Roman" w:hAnsi="Times New Roman" w:cs="Times New Roman"/>
          <w:color w:val="000000"/>
        </w:rPr>
        <w:t xml:space="preserve"> R, </w:t>
      </w:r>
      <w:proofErr w:type="spellStart"/>
      <w:r>
        <w:rPr>
          <w:rFonts w:ascii="Times New Roman" w:eastAsia="Times New Roman" w:hAnsi="Times New Roman" w:cs="Times New Roman"/>
          <w:color w:val="000000"/>
        </w:rPr>
        <w:t>Zwaigenbaum</w:t>
      </w:r>
      <w:proofErr w:type="spellEnd"/>
      <w:r>
        <w:rPr>
          <w:rFonts w:ascii="Times New Roman" w:eastAsia="Times New Roman" w:hAnsi="Times New Roman" w:cs="Times New Roman"/>
          <w:color w:val="000000"/>
        </w:rPr>
        <w:t xml:space="preserve"> L, Woodbury-Smith M, Brian J, </w:t>
      </w:r>
      <w:proofErr w:type="spellStart"/>
      <w:r>
        <w:rPr>
          <w:rFonts w:ascii="Times New Roman" w:eastAsia="Times New Roman" w:hAnsi="Times New Roman" w:cs="Times New Roman"/>
          <w:color w:val="000000"/>
        </w:rPr>
        <w:t>Senman</w:t>
      </w:r>
      <w:proofErr w:type="spellEnd"/>
      <w:r>
        <w:rPr>
          <w:rFonts w:ascii="Times New Roman" w:eastAsia="Times New Roman" w:hAnsi="Times New Roman" w:cs="Times New Roman"/>
          <w:color w:val="000000"/>
        </w:rPr>
        <w:t xml:space="preserve"> L, Iaboni A, Doyle-Thomas K, Thompson A, Chrysler C, Leef J, Savion-Lemieux T, Smith IM, Liu X, Nicolson R, Seifer V, Fedele A, Cook EH, Dager S, Estes A, Gallagher L, Malow BA, Parr JR, Spence SJ, </w:t>
      </w:r>
      <w:proofErr w:type="spellStart"/>
      <w:r>
        <w:rPr>
          <w:rFonts w:ascii="Times New Roman" w:eastAsia="Times New Roman" w:hAnsi="Times New Roman" w:cs="Times New Roman"/>
          <w:color w:val="000000"/>
        </w:rPr>
        <w:t>Vorstman</w:t>
      </w:r>
      <w:proofErr w:type="spellEnd"/>
      <w:r>
        <w:rPr>
          <w:rFonts w:ascii="Times New Roman" w:eastAsia="Times New Roman" w:hAnsi="Times New Roman" w:cs="Times New Roman"/>
          <w:color w:val="000000"/>
        </w:rPr>
        <w:t xml:space="preserve"> J, Frey BJ, Robinson JT, Strug LJ, Fernandez BA, </w:t>
      </w:r>
      <w:proofErr w:type="spellStart"/>
      <w:r>
        <w:rPr>
          <w:rFonts w:ascii="Times New Roman" w:eastAsia="Times New Roman" w:hAnsi="Times New Roman" w:cs="Times New Roman"/>
          <w:color w:val="000000"/>
        </w:rPr>
        <w:t>Elsabbagh</w:t>
      </w:r>
      <w:proofErr w:type="spellEnd"/>
      <w:r>
        <w:rPr>
          <w:rFonts w:ascii="Times New Roman" w:eastAsia="Times New Roman" w:hAnsi="Times New Roman" w:cs="Times New Roman"/>
          <w:color w:val="000000"/>
        </w:rPr>
        <w:t xml:space="preserve"> M, Carter MT, </w:t>
      </w:r>
      <w:proofErr w:type="spellStart"/>
      <w:r>
        <w:rPr>
          <w:rFonts w:ascii="Times New Roman" w:eastAsia="Times New Roman" w:hAnsi="Times New Roman" w:cs="Times New Roman"/>
          <w:color w:val="000000"/>
        </w:rPr>
        <w:t>Hallmayer</w:t>
      </w:r>
      <w:proofErr w:type="spellEnd"/>
      <w:r>
        <w:rPr>
          <w:rFonts w:ascii="Times New Roman" w:eastAsia="Times New Roman" w:hAnsi="Times New Roman" w:cs="Times New Roman"/>
          <w:color w:val="000000"/>
        </w:rPr>
        <w:t xml:space="preserve"> J, Knoppers BM, Anagnostou E, Szatmari P, Ring RH, Glazer D, Pletcher MT, Scherer SW. Whole genome sequencing resource identifies 18 new candidate genes for autism spectrum disorder. Nat </w:t>
      </w:r>
      <w:proofErr w:type="spellStart"/>
      <w:r>
        <w:rPr>
          <w:rFonts w:ascii="Times New Roman" w:eastAsia="Times New Roman" w:hAnsi="Times New Roman" w:cs="Times New Roman"/>
          <w:color w:val="000000"/>
        </w:rPr>
        <w:t>Neurosci</w:t>
      </w:r>
      <w:proofErr w:type="spellEnd"/>
      <w:r>
        <w:rPr>
          <w:rFonts w:ascii="Times New Roman" w:eastAsia="Times New Roman" w:hAnsi="Times New Roman" w:cs="Times New Roman"/>
          <w:color w:val="000000"/>
        </w:rPr>
        <w:t xml:space="preserve">. 2017 Apr;20(4):602-611.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10.1038/nn.4524.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2017 Mar 6. PMID: 28263302; PMCID: PMC5501701.</w:t>
      </w:r>
    </w:p>
    <w:p w14:paraId="38944CF7"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Schütz </w:t>
      </w:r>
      <w:r>
        <w:rPr>
          <w:rFonts w:ascii="Times New Roman" w:eastAsia="Times New Roman" w:hAnsi="Times New Roman" w:cs="Times New Roman"/>
          <w:color w:val="000000"/>
        </w:rPr>
        <w:t xml:space="preserve">P, Karlberg T, van den Berg S, Collins R, </w:t>
      </w:r>
      <w:proofErr w:type="spellStart"/>
      <w:r>
        <w:rPr>
          <w:rFonts w:ascii="Times New Roman" w:eastAsia="Times New Roman" w:hAnsi="Times New Roman" w:cs="Times New Roman"/>
          <w:color w:val="000000"/>
        </w:rPr>
        <w:t>Lehtiö</w:t>
      </w:r>
      <w:proofErr w:type="spellEnd"/>
      <w:r>
        <w:rPr>
          <w:rFonts w:ascii="Times New Roman" w:eastAsia="Times New Roman" w:hAnsi="Times New Roman" w:cs="Times New Roman"/>
          <w:color w:val="000000"/>
        </w:rPr>
        <w:t xml:space="preserve"> L, </w:t>
      </w:r>
      <w:proofErr w:type="spellStart"/>
      <w:r>
        <w:rPr>
          <w:rFonts w:ascii="Times New Roman" w:eastAsia="Times New Roman" w:hAnsi="Times New Roman" w:cs="Times New Roman"/>
          <w:color w:val="000000"/>
        </w:rPr>
        <w:t>Högbom</w:t>
      </w:r>
      <w:proofErr w:type="spellEnd"/>
      <w:r>
        <w:rPr>
          <w:rFonts w:ascii="Times New Roman" w:eastAsia="Times New Roman" w:hAnsi="Times New Roman" w:cs="Times New Roman"/>
          <w:color w:val="000000"/>
        </w:rPr>
        <w:t xml:space="preserve"> M, Holmberg-Schiavone L, Tempel W, Park HW, </w:t>
      </w:r>
      <w:proofErr w:type="spellStart"/>
      <w:r>
        <w:rPr>
          <w:rFonts w:ascii="Times New Roman" w:eastAsia="Times New Roman" w:hAnsi="Times New Roman" w:cs="Times New Roman"/>
          <w:color w:val="000000"/>
        </w:rPr>
        <w:t>Hammarström</w:t>
      </w:r>
      <w:proofErr w:type="spellEnd"/>
      <w:r>
        <w:rPr>
          <w:rFonts w:ascii="Times New Roman" w:eastAsia="Times New Roman" w:hAnsi="Times New Roman" w:cs="Times New Roman"/>
          <w:color w:val="000000"/>
        </w:rPr>
        <w:t xml:space="preserve"> M, Moche M, Thorsell AG, Schüler H. Comparative structural analysis of human DEAD-box RNA helicases. </w:t>
      </w:r>
      <w:proofErr w:type="spellStart"/>
      <w:r>
        <w:rPr>
          <w:rFonts w:ascii="Times New Roman" w:eastAsia="Times New Roman" w:hAnsi="Times New Roman" w:cs="Times New Roman"/>
          <w:color w:val="000000"/>
        </w:rPr>
        <w:t>PLoS</w:t>
      </w:r>
      <w:proofErr w:type="spellEnd"/>
      <w:r>
        <w:rPr>
          <w:rFonts w:ascii="Times New Roman" w:eastAsia="Times New Roman" w:hAnsi="Times New Roman" w:cs="Times New Roman"/>
          <w:color w:val="000000"/>
        </w:rPr>
        <w:t xml:space="preserve"> One. 2010 Sep 30;5(9</w:t>
      </w:r>
      <w:proofErr w:type="gramStart"/>
      <w:r>
        <w:rPr>
          <w:rFonts w:ascii="Times New Roman" w:eastAsia="Times New Roman" w:hAnsi="Times New Roman" w:cs="Times New Roman"/>
          <w:color w:val="000000"/>
        </w:rPr>
        <w:t>):e</w:t>
      </w:r>
      <w:proofErr w:type="gramEnd"/>
      <w:r>
        <w:rPr>
          <w:rFonts w:ascii="Times New Roman" w:eastAsia="Times New Roman" w:hAnsi="Times New Roman" w:cs="Times New Roman"/>
          <w:color w:val="000000"/>
        </w:rPr>
        <w:t xml:space="preserve">12791.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10.1371/journal.pone.0012791. PMID: 20941364; PMCID: PMC2948006.</w:t>
      </w:r>
    </w:p>
    <w:p w14:paraId="2C5973E0"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Ross PJ, Zhang WB, Mok RSF, Zaslavsky K, Deneault E, </w:t>
      </w:r>
      <w:proofErr w:type="spellStart"/>
      <w:r>
        <w:rPr>
          <w:rFonts w:ascii="Times New Roman" w:eastAsia="Times New Roman" w:hAnsi="Times New Roman" w:cs="Times New Roman"/>
          <w:color w:val="000000"/>
        </w:rPr>
        <w:t>D'Abate</w:t>
      </w:r>
      <w:proofErr w:type="spellEnd"/>
      <w:r>
        <w:rPr>
          <w:rFonts w:ascii="Times New Roman" w:eastAsia="Times New Roman" w:hAnsi="Times New Roman" w:cs="Times New Roman"/>
          <w:color w:val="000000"/>
        </w:rPr>
        <w:t xml:space="preserve"> L, Rodrigues DC, Yuen RKC, Faheem M, </w:t>
      </w:r>
      <w:proofErr w:type="spellStart"/>
      <w:r>
        <w:rPr>
          <w:rFonts w:ascii="Times New Roman" w:eastAsia="Times New Roman" w:hAnsi="Times New Roman" w:cs="Times New Roman"/>
          <w:color w:val="000000"/>
        </w:rPr>
        <w:t>Mufteev</w:t>
      </w:r>
      <w:proofErr w:type="spellEnd"/>
      <w:r>
        <w:rPr>
          <w:rFonts w:ascii="Times New Roman" w:eastAsia="Times New Roman" w:hAnsi="Times New Roman" w:cs="Times New Roman"/>
          <w:color w:val="000000"/>
        </w:rPr>
        <w:t xml:space="preserve"> M, </w:t>
      </w:r>
      <w:proofErr w:type="spellStart"/>
      <w:r>
        <w:rPr>
          <w:rFonts w:ascii="Times New Roman" w:eastAsia="Times New Roman" w:hAnsi="Times New Roman" w:cs="Times New Roman"/>
          <w:color w:val="000000"/>
        </w:rPr>
        <w:t>Piekna</w:t>
      </w:r>
      <w:proofErr w:type="spellEnd"/>
      <w:r>
        <w:rPr>
          <w:rFonts w:ascii="Times New Roman" w:eastAsia="Times New Roman" w:hAnsi="Times New Roman" w:cs="Times New Roman"/>
          <w:color w:val="000000"/>
        </w:rPr>
        <w:t xml:space="preserve"> A, Wei W, Pasceri P, Landa RJ, Nagy A, Varga B, Salter MW, Scherer SW, Ellis J. Synaptic Dysfunction in Human Neurons </w:t>
      </w:r>
      <w:proofErr w:type="gramStart"/>
      <w:r>
        <w:rPr>
          <w:rFonts w:ascii="Times New Roman" w:eastAsia="Times New Roman" w:hAnsi="Times New Roman" w:cs="Times New Roman"/>
          <w:color w:val="000000"/>
        </w:rPr>
        <w:t>With</w:t>
      </w:r>
      <w:proofErr w:type="gramEnd"/>
      <w:r>
        <w:rPr>
          <w:rFonts w:ascii="Times New Roman" w:eastAsia="Times New Roman" w:hAnsi="Times New Roman" w:cs="Times New Roman"/>
          <w:color w:val="000000"/>
        </w:rPr>
        <w:t xml:space="preserve"> Autism-Associated Deletions in PTCHD1-AS. Biol Psychiatry. 2020 Jan 15;87(2):139-149.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10.1016/j.biopsych.2019.07.014. PMID: 31540669; PMCID: PMC6948145.</w:t>
      </w:r>
    </w:p>
    <w:p w14:paraId="7EBF3189"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Cho </w:t>
      </w:r>
      <w:r>
        <w:rPr>
          <w:rFonts w:ascii="Times New Roman" w:eastAsia="Times New Roman" w:hAnsi="Times New Roman" w:cs="Times New Roman"/>
          <w:color w:val="000000"/>
        </w:rPr>
        <w:t xml:space="preserve">B, Lim Y, Lee DY, Park SY, Lee H, Kim WH, Yang H, Bang YJ, Jeoung DI. Identification and characterization of a novel cancer/testis antigen gene CAGE. </w:t>
      </w:r>
      <w:proofErr w:type="spellStart"/>
      <w:r>
        <w:rPr>
          <w:rFonts w:ascii="Times New Roman" w:eastAsia="Times New Roman" w:hAnsi="Times New Roman" w:cs="Times New Roman"/>
          <w:color w:val="000000"/>
        </w:rPr>
        <w:t>Biochem</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Biophys</w:t>
      </w:r>
      <w:proofErr w:type="spellEnd"/>
      <w:r>
        <w:rPr>
          <w:rFonts w:ascii="Times New Roman" w:eastAsia="Times New Roman" w:hAnsi="Times New Roman" w:cs="Times New Roman"/>
          <w:color w:val="000000"/>
        </w:rPr>
        <w:t xml:space="preserve"> Res Commun. 2002 Apr 5;292(3):715-26.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10.1006/bbrc.2002.6701. PMID: 11922625.</w:t>
      </w:r>
    </w:p>
    <w:p w14:paraId="07DC5AD2"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Vinckenbosch</w:t>
      </w:r>
      <w:proofErr w:type="spellEnd"/>
      <w:r>
        <w:rPr>
          <w:rFonts w:ascii="Times New Roman" w:eastAsia="Times New Roman" w:hAnsi="Times New Roman" w:cs="Times New Roman"/>
          <w:color w:val="000000"/>
        </w:rPr>
        <w:t xml:space="preserve"> N, </w:t>
      </w:r>
      <w:proofErr w:type="spellStart"/>
      <w:r>
        <w:rPr>
          <w:rFonts w:ascii="Times New Roman" w:eastAsia="Times New Roman" w:hAnsi="Times New Roman" w:cs="Times New Roman"/>
          <w:color w:val="000000"/>
        </w:rPr>
        <w:t>Dupanloup</w:t>
      </w:r>
      <w:proofErr w:type="spellEnd"/>
      <w:r>
        <w:rPr>
          <w:rFonts w:ascii="Times New Roman" w:eastAsia="Times New Roman" w:hAnsi="Times New Roman" w:cs="Times New Roman"/>
          <w:color w:val="000000"/>
        </w:rPr>
        <w:t xml:space="preserve"> I, </w:t>
      </w:r>
      <w:proofErr w:type="spellStart"/>
      <w:r>
        <w:rPr>
          <w:rFonts w:ascii="Times New Roman" w:eastAsia="Times New Roman" w:hAnsi="Times New Roman" w:cs="Times New Roman"/>
          <w:color w:val="000000"/>
        </w:rPr>
        <w:t>Kaessmann</w:t>
      </w:r>
      <w:proofErr w:type="spellEnd"/>
      <w:r>
        <w:rPr>
          <w:rFonts w:ascii="Times New Roman" w:eastAsia="Times New Roman" w:hAnsi="Times New Roman" w:cs="Times New Roman"/>
          <w:color w:val="000000"/>
        </w:rPr>
        <w:t xml:space="preserve"> H. Evolutionary fate of retroposed gene copies in the human genome. Proc Natl </w:t>
      </w:r>
      <w:proofErr w:type="spellStart"/>
      <w:r>
        <w:rPr>
          <w:rFonts w:ascii="Times New Roman" w:eastAsia="Times New Roman" w:hAnsi="Times New Roman" w:cs="Times New Roman"/>
          <w:color w:val="000000"/>
        </w:rPr>
        <w:t>Acad</w:t>
      </w:r>
      <w:proofErr w:type="spellEnd"/>
      <w:r>
        <w:rPr>
          <w:rFonts w:ascii="Times New Roman" w:eastAsia="Times New Roman" w:hAnsi="Times New Roman" w:cs="Times New Roman"/>
          <w:color w:val="000000"/>
        </w:rPr>
        <w:t xml:space="preserve"> Sci U S A. 2006 Feb 28;103(9):3220-5.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10.1073/pnas.0511307103. PMID: 16492757.</w:t>
      </w:r>
    </w:p>
    <w:p w14:paraId="2B94DC1E"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lastRenderedPageBreak/>
        <w:t>Marques</w:t>
      </w:r>
      <w:r>
        <w:rPr>
          <w:rFonts w:ascii="Times New Roman" w:eastAsia="Times New Roman" w:hAnsi="Times New Roman" w:cs="Times New Roman"/>
          <w:color w:val="000000"/>
        </w:rPr>
        <w:t xml:space="preserve"> AC, </w:t>
      </w:r>
      <w:proofErr w:type="spellStart"/>
      <w:r>
        <w:rPr>
          <w:rFonts w:ascii="Times New Roman" w:eastAsia="Times New Roman" w:hAnsi="Times New Roman" w:cs="Times New Roman"/>
          <w:color w:val="000000"/>
        </w:rPr>
        <w:t>Dupanloup</w:t>
      </w:r>
      <w:proofErr w:type="spellEnd"/>
      <w:r>
        <w:rPr>
          <w:rFonts w:ascii="Times New Roman" w:eastAsia="Times New Roman" w:hAnsi="Times New Roman" w:cs="Times New Roman"/>
          <w:color w:val="000000"/>
        </w:rPr>
        <w:t xml:space="preserve"> I, </w:t>
      </w:r>
      <w:proofErr w:type="spellStart"/>
      <w:r>
        <w:rPr>
          <w:rFonts w:ascii="Times New Roman" w:eastAsia="Times New Roman" w:hAnsi="Times New Roman" w:cs="Times New Roman"/>
          <w:color w:val="000000"/>
        </w:rPr>
        <w:t>Vinckenbosch</w:t>
      </w:r>
      <w:proofErr w:type="spellEnd"/>
      <w:r>
        <w:rPr>
          <w:rFonts w:ascii="Times New Roman" w:eastAsia="Times New Roman" w:hAnsi="Times New Roman" w:cs="Times New Roman"/>
          <w:color w:val="000000"/>
        </w:rPr>
        <w:t xml:space="preserve"> N, Reymond A, </w:t>
      </w:r>
      <w:proofErr w:type="spellStart"/>
      <w:r>
        <w:rPr>
          <w:rFonts w:ascii="Times New Roman" w:eastAsia="Times New Roman" w:hAnsi="Times New Roman" w:cs="Times New Roman"/>
          <w:color w:val="000000"/>
        </w:rPr>
        <w:t>Kaessmann</w:t>
      </w:r>
      <w:proofErr w:type="spellEnd"/>
      <w:r>
        <w:rPr>
          <w:rFonts w:ascii="Times New Roman" w:eastAsia="Times New Roman" w:hAnsi="Times New Roman" w:cs="Times New Roman"/>
          <w:color w:val="000000"/>
        </w:rPr>
        <w:t xml:space="preserve"> H. Emergence of young human genes after a burst of </w:t>
      </w:r>
      <w:proofErr w:type="spellStart"/>
      <w:r>
        <w:rPr>
          <w:rFonts w:ascii="Times New Roman" w:eastAsia="Times New Roman" w:hAnsi="Times New Roman" w:cs="Times New Roman"/>
          <w:color w:val="000000"/>
        </w:rPr>
        <w:t>retroposition</w:t>
      </w:r>
      <w:proofErr w:type="spellEnd"/>
      <w:r>
        <w:rPr>
          <w:rFonts w:ascii="Times New Roman" w:eastAsia="Times New Roman" w:hAnsi="Times New Roman" w:cs="Times New Roman"/>
          <w:color w:val="000000"/>
        </w:rPr>
        <w:t xml:space="preserve"> in primates. </w:t>
      </w:r>
      <w:proofErr w:type="spellStart"/>
      <w:r>
        <w:rPr>
          <w:rFonts w:ascii="Times New Roman" w:eastAsia="Times New Roman" w:hAnsi="Times New Roman" w:cs="Times New Roman"/>
          <w:color w:val="000000"/>
        </w:rPr>
        <w:t>PLoS</w:t>
      </w:r>
      <w:proofErr w:type="spellEnd"/>
      <w:r>
        <w:rPr>
          <w:rFonts w:ascii="Times New Roman" w:eastAsia="Times New Roman" w:hAnsi="Times New Roman" w:cs="Times New Roman"/>
          <w:color w:val="000000"/>
        </w:rPr>
        <w:t xml:space="preserve"> Biol. 2005 Nov;3(11</w:t>
      </w:r>
      <w:proofErr w:type="gramStart"/>
      <w:r>
        <w:rPr>
          <w:rFonts w:ascii="Times New Roman" w:eastAsia="Times New Roman" w:hAnsi="Times New Roman" w:cs="Times New Roman"/>
          <w:color w:val="000000"/>
        </w:rPr>
        <w:t>):e</w:t>
      </w:r>
      <w:proofErr w:type="gramEnd"/>
      <w:r>
        <w:rPr>
          <w:rFonts w:ascii="Times New Roman" w:eastAsia="Times New Roman" w:hAnsi="Times New Roman" w:cs="Times New Roman"/>
          <w:color w:val="000000"/>
        </w:rPr>
        <w:t xml:space="preserve">357.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10.1371/journal.pbio.0030357. PMID: 16201836.</w:t>
      </w:r>
    </w:p>
    <w:p w14:paraId="08CD3CB9"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Wang PJ. X chromosomes, retrogenes and their role in male reproduction. Trends Endocrinol </w:t>
      </w:r>
      <w:proofErr w:type="spellStart"/>
      <w:r>
        <w:rPr>
          <w:rFonts w:ascii="Times New Roman" w:eastAsia="Times New Roman" w:hAnsi="Times New Roman" w:cs="Times New Roman"/>
          <w:color w:val="000000"/>
        </w:rPr>
        <w:t>Metab</w:t>
      </w:r>
      <w:proofErr w:type="spellEnd"/>
      <w:r>
        <w:rPr>
          <w:rFonts w:ascii="Times New Roman" w:eastAsia="Times New Roman" w:hAnsi="Times New Roman" w:cs="Times New Roman"/>
          <w:color w:val="000000"/>
        </w:rPr>
        <w:t xml:space="preserve">. 2004 Mar;15(2):79-83.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10.1016/j.tem.2004.01.007. PMID: 15036254.</w:t>
      </w:r>
    </w:p>
    <w:p w14:paraId="449F462B"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Shim </w:t>
      </w:r>
      <w:r>
        <w:rPr>
          <w:rFonts w:ascii="Times New Roman" w:eastAsia="Times New Roman" w:hAnsi="Times New Roman" w:cs="Times New Roman"/>
          <w:color w:val="000000"/>
        </w:rPr>
        <w:t>H, Shim E, Lee H, Hahn J, Kang D, Lee YS, Jeoung D. CAGE, a novel cancer/testis antigen gene, promotes cell motility by activation ERK and p38 MAPK and downregulating ROS. Mol Cells. 2006 Jun 30;21(3):367-75. PMID: 16819299.</w:t>
      </w:r>
    </w:p>
    <w:p w14:paraId="2D53CBF8"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Kim </w:t>
      </w:r>
      <w:r>
        <w:rPr>
          <w:rFonts w:ascii="Times New Roman" w:eastAsia="Times New Roman" w:hAnsi="Times New Roman" w:cs="Times New Roman"/>
          <w:color w:val="000000"/>
        </w:rPr>
        <w:t xml:space="preserve">Y, Yeon M, Jeoung D. DDX53 Regulates Cancer Stem Cell-Like Properties by Binding to SOX-2. Mol Cells. 2017 May 31;40(5):322-330.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10.14348/molcells.2017.0001.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2017 May 2. PMID: 28535666; PMCID: PMC5463040.</w:t>
      </w:r>
    </w:p>
    <w:p w14:paraId="02C4B599"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Marshall </w:t>
      </w:r>
      <w:r>
        <w:rPr>
          <w:rFonts w:ascii="Times New Roman" w:eastAsia="Times New Roman" w:hAnsi="Times New Roman" w:cs="Times New Roman"/>
          <w:color w:val="000000"/>
        </w:rPr>
        <w:t xml:space="preserve">CR, Noor A, Vincent JB, Lionel AC, Feuk L, Skaug J, </w:t>
      </w:r>
      <w:proofErr w:type="spellStart"/>
      <w:r>
        <w:rPr>
          <w:rFonts w:ascii="Times New Roman" w:eastAsia="Times New Roman" w:hAnsi="Times New Roman" w:cs="Times New Roman"/>
          <w:color w:val="000000"/>
        </w:rPr>
        <w:t>Shago</w:t>
      </w:r>
      <w:proofErr w:type="spellEnd"/>
      <w:r>
        <w:rPr>
          <w:rFonts w:ascii="Times New Roman" w:eastAsia="Times New Roman" w:hAnsi="Times New Roman" w:cs="Times New Roman"/>
          <w:color w:val="000000"/>
        </w:rPr>
        <w:t xml:space="preserve"> M, Moessner R, Pinto D, Ren Y, </w:t>
      </w:r>
      <w:proofErr w:type="spellStart"/>
      <w:r>
        <w:rPr>
          <w:rFonts w:ascii="Times New Roman" w:eastAsia="Times New Roman" w:hAnsi="Times New Roman" w:cs="Times New Roman"/>
          <w:color w:val="000000"/>
        </w:rPr>
        <w:t>Thiruvahindrapduram</w:t>
      </w:r>
      <w:proofErr w:type="spellEnd"/>
      <w:r>
        <w:rPr>
          <w:rFonts w:ascii="Times New Roman" w:eastAsia="Times New Roman" w:hAnsi="Times New Roman" w:cs="Times New Roman"/>
          <w:color w:val="000000"/>
        </w:rPr>
        <w:t xml:space="preserve"> B, Fiebig A, Schreiber S, Friedman J, </w:t>
      </w:r>
      <w:proofErr w:type="spellStart"/>
      <w:r>
        <w:rPr>
          <w:rFonts w:ascii="Times New Roman" w:eastAsia="Times New Roman" w:hAnsi="Times New Roman" w:cs="Times New Roman"/>
          <w:color w:val="000000"/>
        </w:rPr>
        <w:t>Ketelaars</w:t>
      </w:r>
      <w:proofErr w:type="spellEnd"/>
      <w:r>
        <w:rPr>
          <w:rFonts w:ascii="Times New Roman" w:eastAsia="Times New Roman" w:hAnsi="Times New Roman" w:cs="Times New Roman"/>
          <w:color w:val="000000"/>
        </w:rPr>
        <w:t xml:space="preserve"> CE, Vos YJ, </w:t>
      </w:r>
      <w:proofErr w:type="spellStart"/>
      <w:r>
        <w:rPr>
          <w:rFonts w:ascii="Times New Roman" w:eastAsia="Times New Roman" w:hAnsi="Times New Roman" w:cs="Times New Roman"/>
          <w:color w:val="000000"/>
        </w:rPr>
        <w:t>Ficicioglu</w:t>
      </w:r>
      <w:proofErr w:type="spellEnd"/>
      <w:r>
        <w:rPr>
          <w:rFonts w:ascii="Times New Roman" w:eastAsia="Times New Roman" w:hAnsi="Times New Roman" w:cs="Times New Roman"/>
          <w:color w:val="000000"/>
        </w:rPr>
        <w:t xml:space="preserve"> C, Kirkpatrick S, Nicolson R, Sloman L, Summers A, Gibbons CA, </w:t>
      </w:r>
      <w:proofErr w:type="spellStart"/>
      <w:r>
        <w:rPr>
          <w:rFonts w:ascii="Times New Roman" w:eastAsia="Times New Roman" w:hAnsi="Times New Roman" w:cs="Times New Roman"/>
          <w:color w:val="000000"/>
        </w:rPr>
        <w:t>Teebi</w:t>
      </w:r>
      <w:proofErr w:type="spellEnd"/>
      <w:r>
        <w:rPr>
          <w:rFonts w:ascii="Times New Roman" w:eastAsia="Times New Roman" w:hAnsi="Times New Roman" w:cs="Times New Roman"/>
          <w:color w:val="000000"/>
        </w:rPr>
        <w:t xml:space="preserve"> A, Chitayat D, </w:t>
      </w:r>
      <w:proofErr w:type="spellStart"/>
      <w:r>
        <w:rPr>
          <w:rFonts w:ascii="Times New Roman" w:eastAsia="Times New Roman" w:hAnsi="Times New Roman" w:cs="Times New Roman"/>
          <w:color w:val="000000"/>
        </w:rPr>
        <w:t>Weksberg</w:t>
      </w:r>
      <w:proofErr w:type="spellEnd"/>
      <w:r>
        <w:rPr>
          <w:rFonts w:ascii="Times New Roman" w:eastAsia="Times New Roman" w:hAnsi="Times New Roman" w:cs="Times New Roman"/>
          <w:color w:val="000000"/>
        </w:rPr>
        <w:t xml:space="preserve"> R, Thompson A, Vardy C, Crosbie V, Luscombe S, </w:t>
      </w:r>
      <w:proofErr w:type="spellStart"/>
      <w:r>
        <w:rPr>
          <w:rFonts w:ascii="Times New Roman" w:eastAsia="Times New Roman" w:hAnsi="Times New Roman" w:cs="Times New Roman"/>
          <w:color w:val="000000"/>
        </w:rPr>
        <w:t>Baatjes</w:t>
      </w:r>
      <w:proofErr w:type="spellEnd"/>
      <w:r>
        <w:rPr>
          <w:rFonts w:ascii="Times New Roman" w:eastAsia="Times New Roman" w:hAnsi="Times New Roman" w:cs="Times New Roman"/>
          <w:color w:val="000000"/>
        </w:rPr>
        <w:t xml:space="preserve"> R, </w:t>
      </w:r>
      <w:proofErr w:type="spellStart"/>
      <w:r>
        <w:rPr>
          <w:rFonts w:ascii="Times New Roman" w:eastAsia="Times New Roman" w:hAnsi="Times New Roman" w:cs="Times New Roman"/>
          <w:color w:val="000000"/>
        </w:rPr>
        <w:t>Zwaigenbaum</w:t>
      </w:r>
      <w:proofErr w:type="spellEnd"/>
      <w:r>
        <w:rPr>
          <w:rFonts w:ascii="Times New Roman" w:eastAsia="Times New Roman" w:hAnsi="Times New Roman" w:cs="Times New Roman"/>
          <w:color w:val="000000"/>
        </w:rPr>
        <w:t xml:space="preserve"> L, Roberts W, Fernandez B, Szatmari P, Scherer SW. Structural variation of chromosomes in autism spectrum disorder. </w:t>
      </w:r>
      <w:proofErr w:type="gramStart"/>
      <w:r>
        <w:rPr>
          <w:rFonts w:ascii="Times New Roman" w:eastAsia="Times New Roman" w:hAnsi="Times New Roman" w:cs="Times New Roman"/>
          <w:color w:val="000000"/>
        </w:rPr>
        <w:t>Am</w:t>
      </w:r>
      <w:proofErr w:type="gramEnd"/>
      <w:r>
        <w:rPr>
          <w:rFonts w:ascii="Times New Roman" w:eastAsia="Times New Roman" w:hAnsi="Times New Roman" w:cs="Times New Roman"/>
          <w:color w:val="000000"/>
        </w:rPr>
        <w:t xml:space="preserve"> J Hum Genet. 2008 Feb;82(2):477-88.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10.1016/j.ajhg.2007.12.009.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2008 Jan 17. PMID: 18252227; PMCID: PMC2426913.</w:t>
      </w:r>
    </w:p>
    <w:p w14:paraId="4F777384"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Fakhoury </w:t>
      </w:r>
      <w:r>
        <w:rPr>
          <w:rFonts w:ascii="Times New Roman" w:eastAsia="Times New Roman" w:hAnsi="Times New Roman" w:cs="Times New Roman"/>
          <w:color w:val="000000"/>
        </w:rPr>
        <w:t xml:space="preserve">M. Autistic spectrum disorders: A review of clinical features, theories and diagnosis. Int J Dev </w:t>
      </w:r>
      <w:proofErr w:type="spellStart"/>
      <w:r>
        <w:rPr>
          <w:rFonts w:ascii="Times New Roman" w:eastAsia="Times New Roman" w:hAnsi="Times New Roman" w:cs="Times New Roman"/>
          <w:color w:val="000000"/>
        </w:rPr>
        <w:t>Neurosci</w:t>
      </w:r>
      <w:proofErr w:type="spellEnd"/>
      <w:r>
        <w:rPr>
          <w:rFonts w:ascii="Times New Roman" w:eastAsia="Times New Roman" w:hAnsi="Times New Roman" w:cs="Times New Roman"/>
          <w:color w:val="000000"/>
        </w:rPr>
        <w:t xml:space="preserve">. 2015 </w:t>
      </w:r>
      <w:proofErr w:type="gramStart"/>
      <w:r>
        <w:rPr>
          <w:rFonts w:ascii="Times New Roman" w:eastAsia="Times New Roman" w:hAnsi="Times New Roman" w:cs="Times New Roman"/>
          <w:color w:val="000000"/>
        </w:rPr>
        <w:t>Jun;43:70</w:t>
      </w:r>
      <w:proofErr w:type="gramEnd"/>
      <w:r>
        <w:rPr>
          <w:rFonts w:ascii="Times New Roman" w:eastAsia="Times New Roman" w:hAnsi="Times New Roman" w:cs="Times New Roman"/>
          <w:color w:val="000000"/>
        </w:rPr>
        <w:t xml:space="preserve">-7.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10.1016/j.ijdevneu.2015.04.003.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2015 Apr 8. PMID: 25862937.</w:t>
      </w:r>
    </w:p>
    <w:p w14:paraId="34976CFE"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sidRPr="00DD3241">
        <w:rPr>
          <w:rFonts w:ascii="Times New Roman" w:eastAsia="Times New Roman" w:hAnsi="Times New Roman" w:cs="Times New Roman"/>
          <w:color w:val="0432FF"/>
          <w:lang w:val="it-IT"/>
        </w:rPr>
        <w:t xml:space="preserve">Lai </w:t>
      </w:r>
      <w:r w:rsidRPr="00DD3241">
        <w:rPr>
          <w:rFonts w:ascii="Times New Roman" w:eastAsia="Times New Roman" w:hAnsi="Times New Roman" w:cs="Times New Roman"/>
          <w:color w:val="000000"/>
          <w:lang w:val="it-IT"/>
        </w:rPr>
        <w:t xml:space="preserve">MC, Lombardo MV, Baron-Cohen S. </w:t>
      </w:r>
      <w:proofErr w:type="spellStart"/>
      <w:r w:rsidRPr="00DD3241">
        <w:rPr>
          <w:rFonts w:ascii="Times New Roman" w:eastAsia="Times New Roman" w:hAnsi="Times New Roman" w:cs="Times New Roman"/>
          <w:color w:val="000000"/>
          <w:lang w:val="it-IT"/>
        </w:rPr>
        <w:t>Autism</w:t>
      </w:r>
      <w:proofErr w:type="spellEnd"/>
      <w:r w:rsidRPr="00DD3241">
        <w:rPr>
          <w:rFonts w:ascii="Times New Roman" w:eastAsia="Times New Roman" w:hAnsi="Times New Roman" w:cs="Times New Roman"/>
          <w:color w:val="000000"/>
          <w:lang w:val="it-IT"/>
        </w:rPr>
        <w:t xml:space="preserve">. </w:t>
      </w:r>
      <w:r>
        <w:rPr>
          <w:rFonts w:ascii="Times New Roman" w:eastAsia="Times New Roman" w:hAnsi="Times New Roman" w:cs="Times New Roman"/>
          <w:color w:val="000000"/>
        </w:rPr>
        <w:t xml:space="preserve">Lancet. 2014 Mar 8;383(9920):896-910.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10.1016/S0140-6736(13)61539-1.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2013 Sep 26. PMID: 24074734.</w:t>
      </w:r>
    </w:p>
    <w:p w14:paraId="303D152E"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lastRenderedPageBreak/>
        <w:t xml:space="preserve">Hirota </w:t>
      </w:r>
      <w:r>
        <w:rPr>
          <w:rFonts w:ascii="Times New Roman" w:eastAsia="Times New Roman" w:hAnsi="Times New Roman" w:cs="Times New Roman"/>
          <w:color w:val="000000"/>
        </w:rPr>
        <w:t xml:space="preserve">T, King BH. Autism Spectrum Disorder: A Review. JAMA. 2023 Jan 10;329(2):157-168.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10.1001/jama.2022.23661. PMID: 36625807.</w:t>
      </w:r>
    </w:p>
    <w:p w14:paraId="32625570"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Chakrabarti</w:t>
      </w:r>
      <w:r>
        <w:rPr>
          <w:rFonts w:ascii="Times New Roman" w:eastAsia="Times New Roman" w:hAnsi="Times New Roman" w:cs="Times New Roman"/>
          <w:color w:val="000000"/>
        </w:rPr>
        <w:t xml:space="preserve">, S. &amp; </w:t>
      </w:r>
      <w:proofErr w:type="spellStart"/>
      <w:r>
        <w:rPr>
          <w:rFonts w:ascii="Times New Roman" w:eastAsia="Times New Roman" w:hAnsi="Times New Roman" w:cs="Times New Roman"/>
          <w:color w:val="000000"/>
        </w:rPr>
        <w:t>Fombonne</w:t>
      </w:r>
      <w:proofErr w:type="spellEnd"/>
      <w:r>
        <w:rPr>
          <w:rFonts w:ascii="Times New Roman" w:eastAsia="Times New Roman" w:hAnsi="Times New Roman" w:cs="Times New Roman"/>
          <w:color w:val="000000"/>
        </w:rPr>
        <w:t>, E. Pervasive developmental disorders in preschool children: confirmation of high prevalence. Am. J. Psychiatry 162, 1133–1141 (2005).</w:t>
      </w:r>
    </w:p>
    <w:p w14:paraId="0174675C"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Baxter </w:t>
      </w:r>
      <w:r>
        <w:rPr>
          <w:rFonts w:ascii="Times New Roman" w:eastAsia="Times New Roman" w:hAnsi="Times New Roman" w:cs="Times New Roman"/>
          <w:color w:val="000000"/>
        </w:rPr>
        <w:t xml:space="preserve">AJ, </w:t>
      </w:r>
      <w:proofErr w:type="spellStart"/>
      <w:r>
        <w:rPr>
          <w:rFonts w:ascii="Times New Roman" w:eastAsia="Times New Roman" w:hAnsi="Times New Roman" w:cs="Times New Roman"/>
          <w:color w:val="000000"/>
        </w:rPr>
        <w:t>Brugha</w:t>
      </w:r>
      <w:proofErr w:type="spellEnd"/>
      <w:r>
        <w:rPr>
          <w:rFonts w:ascii="Times New Roman" w:eastAsia="Times New Roman" w:hAnsi="Times New Roman" w:cs="Times New Roman"/>
          <w:color w:val="000000"/>
        </w:rPr>
        <w:t xml:space="preserve"> TS, Erskine HE, Scheurer RW, Vos T, Scott JG. The epidemiology and global burden of autism spectrum disorders. Psychol Med. 2015 Feb;45(3):601-13.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10.1017/S003329171400172X.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2014 Aug 11. PMID: 25108395.</w:t>
      </w:r>
    </w:p>
    <w:p w14:paraId="69ADD457"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Qiu </w:t>
      </w:r>
      <w:r>
        <w:rPr>
          <w:rFonts w:ascii="Times New Roman" w:eastAsia="Times New Roman" w:hAnsi="Times New Roman" w:cs="Times New Roman"/>
          <w:color w:val="000000"/>
        </w:rPr>
        <w:t xml:space="preserve">S, Qiu Y, Li Y, Cong X. Genetics of autism spectrum disorder: an umbrella review of systematic reviews and meta-analyses. </w:t>
      </w:r>
      <w:proofErr w:type="spellStart"/>
      <w:r>
        <w:rPr>
          <w:rFonts w:ascii="Times New Roman" w:eastAsia="Times New Roman" w:hAnsi="Times New Roman" w:cs="Times New Roman"/>
          <w:color w:val="000000"/>
        </w:rPr>
        <w:t>Transl</w:t>
      </w:r>
      <w:proofErr w:type="spellEnd"/>
      <w:r>
        <w:rPr>
          <w:rFonts w:ascii="Times New Roman" w:eastAsia="Times New Roman" w:hAnsi="Times New Roman" w:cs="Times New Roman"/>
          <w:color w:val="000000"/>
        </w:rPr>
        <w:t xml:space="preserve"> Psychiatry. 2022 Jun 15;12(1):249.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10.1038/s41398-022-02009-6. PMID: 35705542; PMCID: PMC9200752.</w:t>
      </w:r>
    </w:p>
    <w:p w14:paraId="4CB7F5FB"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Wang </w:t>
      </w:r>
      <w:r>
        <w:rPr>
          <w:rFonts w:ascii="Times New Roman" w:eastAsia="Times New Roman" w:hAnsi="Times New Roman" w:cs="Times New Roman"/>
          <w:color w:val="000000"/>
        </w:rPr>
        <w:t xml:space="preserve">SS, Kloth AD, Badura A. The cerebellum, sensitive periods, and autism. Neuron. 2014 Aug 6;83(3):518-32.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10.1016/j.neuron.2014.07.016. PMID: 25102558; PMCID: PMC4135479.</w:t>
      </w:r>
    </w:p>
    <w:p w14:paraId="48648476"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Faheem </w:t>
      </w:r>
      <w:r>
        <w:rPr>
          <w:rFonts w:ascii="Times New Roman" w:eastAsia="Times New Roman" w:hAnsi="Times New Roman" w:cs="Times New Roman"/>
          <w:color w:val="000000"/>
        </w:rPr>
        <w:t xml:space="preserve">M, Deneault E, Alexandrova R, Rodrigues DC, Pellecchia G, Shum C, </w:t>
      </w:r>
      <w:proofErr w:type="spellStart"/>
      <w:r>
        <w:rPr>
          <w:rFonts w:ascii="Times New Roman" w:eastAsia="Times New Roman" w:hAnsi="Times New Roman" w:cs="Times New Roman"/>
          <w:color w:val="000000"/>
        </w:rPr>
        <w:t>Zarrei</w:t>
      </w:r>
      <w:proofErr w:type="spellEnd"/>
      <w:r>
        <w:rPr>
          <w:rFonts w:ascii="Times New Roman" w:eastAsia="Times New Roman" w:hAnsi="Times New Roman" w:cs="Times New Roman"/>
          <w:color w:val="000000"/>
        </w:rPr>
        <w:t xml:space="preserve"> M, </w:t>
      </w:r>
      <w:proofErr w:type="spellStart"/>
      <w:r>
        <w:rPr>
          <w:rFonts w:ascii="Times New Roman" w:eastAsia="Times New Roman" w:hAnsi="Times New Roman" w:cs="Times New Roman"/>
          <w:color w:val="000000"/>
        </w:rPr>
        <w:t>Piekna</w:t>
      </w:r>
      <w:proofErr w:type="spellEnd"/>
      <w:r>
        <w:rPr>
          <w:rFonts w:ascii="Times New Roman" w:eastAsia="Times New Roman" w:hAnsi="Times New Roman" w:cs="Times New Roman"/>
          <w:color w:val="000000"/>
        </w:rPr>
        <w:t xml:space="preserve"> A, Wei W, Howe JL, </w:t>
      </w:r>
      <w:proofErr w:type="spellStart"/>
      <w:r>
        <w:rPr>
          <w:rFonts w:ascii="Times New Roman" w:eastAsia="Times New Roman" w:hAnsi="Times New Roman" w:cs="Times New Roman"/>
          <w:color w:val="000000"/>
        </w:rPr>
        <w:t>Thiruvahindrapuram</w:t>
      </w:r>
      <w:proofErr w:type="spellEnd"/>
      <w:r>
        <w:rPr>
          <w:rFonts w:ascii="Times New Roman" w:eastAsia="Times New Roman" w:hAnsi="Times New Roman" w:cs="Times New Roman"/>
          <w:color w:val="000000"/>
        </w:rPr>
        <w:t xml:space="preserve"> B, Lamoureux S, Ross PJ, Bradley CA, Ellis J, Scherer SW. Disruption of DDX53 coding sequence has limited impact on iPSC-derived human NGN2 neurons. BMC Med Genomics. 2023 Jan 12;16(1):5.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10.1186/s12920-022-01425-3. PMID: 36635662; PMCID: PMC9837974.</w:t>
      </w:r>
    </w:p>
    <w:p w14:paraId="533A7A62"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Connie </w:t>
      </w:r>
      <w:r>
        <w:rPr>
          <w:rFonts w:ascii="Times New Roman" w:eastAsia="Times New Roman" w:hAnsi="Times New Roman" w:cs="Times New Roman"/>
          <w:color w:val="000000"/>
        </w:rPr>
        <w:t xml:space="preserve">T. Y. Xie, Stephen F. Pastore, John B. Vincent, Paul W. Frankland, Paul A. Hamel. Nonsynonymous Mutations in Intellectual Disability and Autism Spectrum Disorder Gene PTCHD1 Disrupt N-Glycosylation and Reduce Protein Stability. </w:t>
      </w:r>
      <w:proofErr w:type="spellStart"/>
      <w:r>
        <w:rPr>
          <w:rFonts w:ascii="Times New Roman" w:eastAsia="Times New Roman" w:hAnsi="Times New Roman" w:cs="Times New Roman"/>
          <w:color w:val="000000"/>
        </w:rPr>
        <w:t>bioRxiv</w:t>
      </w:r>
      <w:proofErr w:type="spellEnd"/>
      <w:r>
        <w:rPr>
          <w:rFonts w:ascii="Times New Roman" w:eastAsia="Times New Roman" w:hAnsi="Times New Roman" w:cs="Times New Roman"/>
          <w:color w:val="000000"/>
        </w:rPr>
        <w:t xml:space="preserve"> 2022.09.23.509248;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https://doi.org/10.1101/2022.09.23.509248</w:t>
      </w:r>
    </w:p>
    <w:p w14:paraId="0575E170"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Ross </w:t>
      </w:r>
      <w:r>
        <w:rPr>
          <w:rFonts w:ascii="Times New Roman" w:eastAsia="Times New Roman" w:hAnsi="Times New Roman" w:cs="Times New Roman"/>
          <w:color w:val="000000"/>
        </w:rPr>
        <w:t xml:space="preserve">PJ, Zhang WB, Mok RSF, Zaslavsky K, Deneault E, </w:t>
      </w:r>
      <w:proofErr w:type="spellStart"/>
      <w:r>
        <w:rPr>
          <w:rFonts w:ascii="Times New Roman" w:eastAsia="Times New Roman" w:hAnsi="Times New Roman" w:cs="Times New Roman"/>
          <w:color w:val="000000"/>
        </w:rPr>
        <w:t>D'Abate</w:t>
      </w:r>
      <w:proofErr w:type="spellEnd"/>
      <w:r>
        <w:rPr>
          <w:rFonts w:ascii="Times New Roman" w:eastAsia="Times New Roman" w:hAnsi="Times New Roman" w:cs="Times New Roman"/>
          <w:color w:val="000000"/>
        </w:rPr>
        <w:t xml:space="preserve"> L, Rodrigues DC, Yuen RKC, Faheem M, </w:t>
      </w:r>
      <w:proofErr w:type="spellStart"/>
      <w:r>
        <w:rPr>
          <w:rFonts w:ascii="Times New Roman" w:eastAsia="Times New Roman" w:hAnsi="Times New Roman" w:cs="Times New Roman"/>
          <w:color w:val="000000"/>
        </w:rPr>
        <w:t>Mufteev</w:t>
      </w:r>
      <w:proofErr w:type="spellEnd"/>
      <w:r>
        <w:rPr>
          <w:rFonts w:ascii="Times New Roman" w:eastAsia="Times New Roman" w:hAnsi="Times New Roman" w:cs="Times New Roman"/>
          <w:color w:val="000000"/>
        </w:rPr>
        <w:t xml:space="preserve"> M, </w:t>
      </w:r>
      <w:proofErr w:type="spellStart"/>
      <w:r>
        <w:rPr>
          <w:rFonts w:ascii="Times New Roman" w:eastAsia="Times New Roman" w:hAnsi="Times New Roman" w:cs="Times New Roman"/>
          <w:color w:val="000000"/>
        </w:rPr>
        <w:t>Piekna</w:t>
      </w:r>
      <w:proofErr w:type="spellEnd"/>
      <w:r>
        <w:rPr>
          <w:rFonts w:ascii="Times New Roman" w:eastAsia="Times New Roman" w:hAnsi="Times New Roman" w:cs="Times New Roman"/>
          <w:color w:val="000000"/>
        </w:rPr>
        <w:t xml:space="preserve"> A, Wei W, Pasceri P, Landa RJ, Nagy A, Varga B, Salter MW, Scherer SW, Ellis J. Synaptic Dysfunction in Human Neurons </w:t>
      </w:r>
      <w:proofErr w:type="gramStart"/>
      <w:r>
        <w:rPr>
          <w:rFonts w:ascii="Times New Roman" w:eastAsia="Times New Roman" w:hAnsi="Times New Roman" w:cs="Times New Roman"/>
          <w:color w:val="000000"/>
        </w:rPr>
        <w:t>With</w:t>
      </w:r>
      <w:proofErr w:type="gramEnd"/>
      <w:r>
        <w:rPr>
          <w:rFonts w:ascii="Times New Roman" w:eastAsia="Times New Roman" w:hAnsi="Times New Roman" w:cs="Times New Roman"/>
          <w:color w:val="000000"/>
        </w:rPr>
        <w:t xml:space="preserve"> Autism-Associated Deletions in PTCHD1-AS. Biol Psychiatry. 2020 Jan 15;87(2):139-149.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lastRenderedPageBreak/>
        <w:t xml:space="preserve">10.1016/j.biopsych.2019.07.014.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2019 Jul 29. PMID: 31540669; PMCID: PMC6948145.</w:t>
      </w:r>
    </w:p>
    <w:p w14:paraId="16564561"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432FF"/>
        </w:rPr>
        <w:t>Malcher</w:t>
      </w:r>
      <w:proofErr w:type="spellEnd"/>
      <w:r>
        <w:rPr>
          <w:rFonts w:ascii="Times New Roman" w:eastAsia="Times New Roman" w:hAnsi="Times New Roman" w:cs="Times New Roman"/>
          <w:color w:val="0432FF"/>
        </w:rPr>
        <w:t xml:space="preserve"> </w:t>
      </w:r>
      <w:r>
        <w:rPr>
          <w:rFonts w:ascii="Times New Roman" w:eastAsia="Times New Roman" w:hAnsi="Times New Roman" w:cs="Times New Roman"/>
          <w:color w:val="000000"/>
        </w:rPr>
        <w:t xml:space="preserve">A, </w:t>
      </w:r>
      <w:proofErr w:type="spellStart"/>
      <w:r>
        <w:rPr>
          <w:rFonts w:ascii="Times New Roman" w:eastAsia="Times New Roman" w:hAnsi="Times New Roman" w:cs="Times New Roman"/>
          <w:color w:val="000000"/>
        </w:rPr>
        <w:t>Stokowy</w:t>
      </w:r>
      <w:proofErr w:type="spellEnd"/>
      <w:r>
        <w:rPr>
          <w:rFonts w:ascii="Times New Roman" w:eastAsia="Times New Roman" w:hAnsi="Times New Roman" w:cs="Times New Roman"/>
          <w:color w:val="000000"/>
        </w:rPr>
        <w:t xml:space="preserve"> T, Berman A, Olszewska M, </w:t>
      </w:r>
      <w:proofErr w:type="spellStart"/>
      <w:r>
        <w:rPr>
          <w:rFonts w:ascii="Times New Roman" w:eastAsia="Times New Roman" w:hAnsi="Times New Roman" w:cs="Times New Roman"/>
          <w:color w:val="000000"/>
        </w:rPr>
        <w:t>Jedrzejczak</w:t>
      </w:r>
      <w:proofErr w:type="spellEnd"/>
      <w:r>
        <w:rPr>
          <w:rFonts w:ascii="Times New Roman" w:eastAsia="Times New Roman" w:hAnsi="Times New Roman" w:cs="Times New Roman"/>
          <w:color w:val="000000"/>
        </w:rPr>
        <w:t xml:space="preserve"> P, Sielski D, Nowakowski A, Rozwadowska N, Yatsenko AN, </w:t>
      </w:r>
      <w:proofErr w:type="spellStart"/>
      <w:r>
        <w:rPr>
          <w:rFonts w:ascii="Times New Roman" w:eastAsia="Times New Roman" w:hAnsi="Times New Roman" w:cs="Times New Roman"/>
          <w:color w:val="000000"/>
        </w:rPr>
        <w:t>Kurpisz</w:t>
      </w:r>
      <w:proofErr w:type="spellEnd"/>
      <w:r>
        <w:rPr>
          <w:rFonts w:ascii="Times New Roman" w:eastAsia="Times New Roman" w:hAnsi="Times New Roman" w:cs="Times New Roman"/>
          <w:color w:val="000000"/>
        </w:rPr>
        <w:t xml:space="preserve"> MK. Whole-genome sequencing identifies new candidate genes for nonobstructive azoospermia. Andrology. 2022 Nov;10(8):1605-1624.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10.1111/andr.13269.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2022 Sep 7. PMID: 36017582; PMCID: PMC9826517.</w:t>
      </w:r>
    </w:p>
    <w:p w14:paraId="06B05CDA"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Hardy </w:t>
      </w:r>
      <w:r>
        <w:rPr>
          <w:rFonts w:ascii="Times New Roman" w:eastAsia="Times New Roman" w:hAnsi="Times New Roman" w:cs="Times New Roman"/>
          <w:color w:val="000000"/>
        </w:rPr>
        <w:t xml:space="preserve">J, Pollock N, Gingrich T, Sweet P, Ramesh A, Kuong J, Basar A, Jiang H, Hwang K, </w:t>
      </w:r>
      <w:proofErr w:type="spellStart"/>
      <w:r>
        <w:rPr>
          <w:rFonts w:ascii="Times New Roman" w:eastAsia="Times New Roman" w:hAnsi="Times New Roman" w:cs="Times New Roman"/>
          <w:color w:val="000000"/>
        </w:rPr>
        <w:t>Vukina</w:t>
      </w:r>
      <w:proofErr w:type="spellEnd"/>
      <w:r>
        <w:rPr>
          <w:rFonts w:ascii="Times New Roman" w:eastAsia="Times New Roman" w:hAnsi="Times New Roman" w:cs="Times New Roman"/>
          <w:color w:val="000000"/>
        </w:rPr>
        <w:t xml:space="preserve"> J, Jaffe T, Olszewska M, </w:t>
      </w:r>
      <w:proofErr w:type="spellStart"/>
      <w:r>
        <w:rPr>
          <w:rFonts w:ascii="Times New Roman" w:eastAsia="Times New Roman" w:hAnsi="Times New Roman" w:cs="Times New Roman"/>
          <w:color w:val="000000"/>
        </w:rPr>
        <w:t>Kurpisz</w:t>
      </w:r>
      <w:proofErr w:type="spellEnd"/>
      <w:r>
        <w:rPr>
          <w:rFonts w:ascii="Times New Roman" w:eastAsia="Times New Roman" w:hAnsi="Times New Roman" w:cs="Times New Roman"/>
          <w:color w:val="000000"/>
        </w:rPr>
        <w:t xml:space="preserve"> M, Yatsenko AN. Genomic testing for copy number and single nucleotide variants in spermatogenic failure. J Assist </w:t>
      </w:r>
      <w:proofErr w:type="spellStart"/>
      <w:r>
        <w:rPr>
          <w:rFonts w:ascii="Times New Roman" w:eastAsia="Times New Roman" w:hAnsi="Times New Roman" w:cs="Times New Roman"/>
          <w:color w:val="000000"/>
        </w:rPr>
        <w:t>Reprod</w:t>
      </w:r>
      <w:proofErr w:type="spellEnd"/>
      <w:r>
        <w:rPr>
          <w:rFonts w:ascii="Times New Roman" w:eastAsia="Times New Roman" w:hAnsi="Times New Roman" w:cs="Times New Roman"/>
          <w:color w:val="000000"/>
        </w:rPr>
        <w:t xml:space="preserve"> Genet. 2022 Sep;39(9):2103-2114.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10.1007/s10815-022-02538-5.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2022 Jul 18. PMID: 35849255; PMCID: PMC9474750.</w:t>
      </w:r>
    </w:p>
    <w:p w14:paraId="36E6DD08"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Floor </w:t>
      </w:r>
      <w:r>
        <w:rPr>
          <w:rFonts w:ascii="Times New Roman" w:eastAsia="Times New Roman" w:hAnsi="Times New Roman" w:cs="Times New Roman"/>
          <w:color w:val="000000"/>
        </w:rPr>
        <w:t xml:space="preserve">SN, Condon KJ, Sharma D, Jankowsky E, Doudna JA. Autoinhibitory Interdomain Interactions and Subfamily-specific Extensions Redefine the Catalytic Core of the Human DEAD-box Protein DDX3. J Biol Chem. 2016 Jan 29;291(5):2412-21.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10.1074/jbc.M115.700625.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2015 Nov 23. PMID: 26598523; PMCID: PMC4732223.</w:t>
      </w:r>
    </w:p>
    <w:p w14:paraId="51BA3A78"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Putnam </w:t>
      </w:r>
      <w:r>
        <w:rPr>
          <w:rFonts w:ascii="Times New Roman" w:eastAsia="Times New Roman" w:hAnsi="Times New Roman" w:cs="Times New Roman"/>
          <w:color w:val="000000"/>
        </w:rPr>
        <w:t xml:space="preserve">AA, Jankowsky E. DEAD-box helicases as integrators of RNA, nucleotide and protein binding. </w:t>
      </w:r>
      <w:proofErr w:type="spellStart"/>
      <w:r>
        <w:rPr>
          <w:rFonts w:ascii="Times New Roman" w:eastAsia="Times New Roman" w:hAnsi="Times New Roman" w:cs="Times New Roman"/>
          <w:color w:val="000000"/>
        </w:rPr>
        <w:t>Biochim</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Biophys</w:t>
      </w:r>
      <w:proofErr w:type="spellEnd"/>
      <w:r>
        <w:rPr>
          <w:rFonts w:ascii="Times New Roman" w:eastAsia="Times New Roman" w:hAnsi="Times New Roman" w:cs="Times New Roman"/>
          <w:color w:val="000000"/>
        </w:rPr>
        <w:t xml:space="preserve"> Acta. 2013 Aug;1829(8):884-93.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10.1016/j.bbagrm.2013.02.002.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2013 Feb 15. PMID: 23416748; PMCID: PMC3661757.</w:t>
      </w:r>
    </w:p>
    <w:p w14:paraId="70620121"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Jankowsky </w:t>
      </w:r>
      <w:r>
        <w:rPr>
          <w:rFonts w:ascii="Times New Roman" w:eastAsia="Times New Roman" w:hAnsi="Times New Roman" w:cs="Times New Roman"/>
          <w:color w:val="000000"/>
        </w:rPr>
        <w:t xml:space="preserve">E. RNA helicases at work: binding and rearranging. Trends </w:t>
      </w:r>
      <w:proofErr w:type="spellStart"/>
      <w:r>
        <w:rPr>
          <w:rFonts w:ascii="Times New Roman" w:eastAsia="Times New Roman" w:hAnsi="Times New Roman" w:cs="Times New Roman"/>
          <w:color w:val="000000"/>
        </w:rPr>
        <w:t>Biochem</w:t>
      </w:r>
      <w:proofErr w:type="spellEnd"/>
      <w:r>
        <w:rPr>
          <w:rFonts w:ascii="Times New Roman" w:eastAsia="Times New Roman" w:hAnsi="Times New Roman" w:cs="Times New Roman"/>
          <w:color w:val="000000"/>
        </w:rPr>
        <w:t xml:space="preserve"> Sci. 2011 Jan;36(1):19-29.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10.1016/j.tibs.2010.07.008. PMID: 20813532; PMCID: PMC3017212.</w:t>
      </w:r>
    </w:p>
    <w:p w14:paraId="7AD252A2"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Linder </w:t>
      </w:r>
      <w:r>
        <w:rPr>
          <w:rFonts w:ascii="Times New Roman" w:eastAsia="Times New Roman" w:hAnsi="Times New Roman" w:cs="Times New Roman"/>
          <w:color w:val="000000"/>
        </w:rPr>
        <w:t xml:space="preserve">P, Jankowsky E. From unwinding to clamping - the DEAD box RNA helicase family. Nat Rev Mol Cell Biol. 2011 Jul 22;12(8):505-16.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10.1038/nrm3154. PMID: 21779027.</w:t>
      </w:r>
    </w:p>
    <w:p w14:paraId="71B91699"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Prasad </w:t>
      </w:r>
      <w:r>
        <w:rPr>
          <w:rFonts w:ascii="Times New Roman" w:eastAsia="Times New Roman" w:hAnsi="Times New Roman" w:cs="Times New Roman"/>
          <w:color w:val="000000"/>
        </w:rPr>
        <w:t xml:space="preserve">A, Merico D, </w:t>
      </w:r>
      <w:proofErr w:type="spellStart"/>
      <w:r>
        <w:rPr>
          <w:rFonts w:ascii="Times New Roman" w:eastAsia="Times New Roman" w:hAnsi="Times New Roman" w:cs="Times New Roman"/>
          <w:color w:val="000000"/>
        </w:rPr>
        <w:t>Thiruvahindrapuram</w:t>
      </w:r>
      <w:proofErr w:type="spellEnd"/>
      <w:r>
        <w:rPr>
          <w:rFonts w:ascii="Times New Roman" w:eastAsia="Times New Roman" w:hAnsi="Times New Roman" w:cs="Times New Roman"/>
          <w:color w:val="000000"/>
        </w:rPr>
        <w:t xml:space="preserve"> B, Wei J, Lionel AC, Sato D, Rickaby J, Lu C, Szatmari P, Roberts W, Fernandez BA, Marshall CR, </w:t>
      </w:r>
      <w:proofErr w:type="spellStart"/>
      <w:r>
        <w:rPr>
          <w:rFonts w:ascii="Times New Roman" w:eastAsia="Times New Roman" w:hAnsi="Times New Roman" w:cs="Times New Roman"/>
          <w:color w:val="000000"/>
        </w:rPr>
        <w:t>Hatchwell</w:t>
      </w:r>
      <w:proofErr w:type="spellEnd"/>
      <w:r>
        <w:rPr>
          <w:rFonts w:ascii="Times New Roman" w:eastAsia="Times New Roman" w:hAnsi="Times New Roman" w:cs="Times New Roman"/>
          <w:color w:val="000000"/>
        </w:rPr>
        <w:t xml:space="preserve"> E, Eis PS, Scherer SW. A </w:t>
      </w:r>
      <w:r>
        <w:rPr>
          <w:rFonts w:ascii="Times New Roman" w:eastAsia="Times New Roman" w:hAnsi="Times New Roman" w:cs="Times New Roman"/>
          <w:color w:val="000000"/>
        </w:rPr>
        <w:lastRenderedPageBreak/>
        <w:t xml:space="preserve">discovery resource of rare copy number variations in individuals with autism spectrum disorder. G3 (Bethesda). 2012 Dec;2(12):1665-85.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10.1534/g3.112.004689.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2012 Dec 1. PMID: 23275889; PMCID: PMC3516488.</w:t>
      </w:r>
    </w:p>
    <w:p w14:paraId="64A4CE43"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Wiel </w:t>
      </w:r>
      <w:r>
        <w:rPr>
          <w:rFonts w:ascii="Times New Roman" w:eastAsia="Times New Roman" w:hAnsi="Times New Roman" w:cs="Times New Roman"/>
          <w:color w:val="000000"/>
        </w:rPr>
        <w:t xml:space="preserve">L, </w:t>
      </w:r>
      <w:proofErr w:type="spellStart"/>
      <w:r>
        <w:rPr>
          <w:rFonts w:ascii="Times New Roman" w:eastAsia="Times New Roman" w:hAnsi="Times New Roman" w:cs="Times New Roman"/>
          <w:color w:val="000000"/>
        </w:rPr>
        <w:t>Venselaar</w:t>
      </w:r>
      <w:proofErr w:type="spellEnd"/>
      <w:r>
        <w:rPr>
          <w:rFonts w:ascii="Times New Roman" w:eastAsia="Times New Roman" w:hAnsi="Times New Roman" w:cs="Times New Roman"/>
          <w:color w:val="000000"/>
        </w:rPr>
        <w:t xml:space="preserve"> H, Veltman JA, </w:t>
      </w:r>
      <w:proofErr w:type="spellStart"/>
      <w:r>
        <w:rPr>
          <w:rFonts w:ascii="Times New Roman" w:eastAsia="Times New Roman" w:hAnsi="Times New Roman" w:cs="Times New Roman"/>
          <w:color w:val="000000"/>
        </w:rPr>
        <w:t>Vriend</w:t>
      </w:r>
      <w:proofErr w:type="spellEnd"/>
      <w:r>
        <w:rPr>
          <w:rFonts w:ascii="Times New Roman" w:eastAsia="Times New Roman" w:hAnsi="Times New Roman" w:cs="Times New Roman"/>
          <w:color w:val="000000"/>
        </w:rPr>
        <w:t xml:space="preserve"> G, </w:t>
      </w:r>
      <w:proofErr w:type="spellStart"/>
      <w:r>
        <w:rPr>
          <w:rFonts w:ascii="Times New Roman" w:eastAsia="Times New Roman" w:hAnsi="Times New Roman" w:cs="Times New Roman"/>
          <w:color w:val="000000"/>
        </w:rPr>
        <w:t>Gilissen</w:t>
      </w:r>
      <w:proofErr w:type="spellEnd"/>
      <w:r>
        <w:rPr>
          <w:rFonts w:ascii="Times New Roman" w:eastAsia="Times New Roman" w:hAnsi="Times New Roman" w:cs="Times New Roman"/>
          <w:color w:val="000000"/>
        </w:rPr>
        <w:t xml:space="preserve"> C. Aggregation of population-based genetic variation over protein domain homologues and its potential use in genetic diagnostics. Hum </w:t>
      </w:r>
      <w:proofErr w:type="spellStart"/>
      <w:r>
        <w:rPr>
          <w:rFonts w:ascii="Times New Roman" w:eastAsia="Times New Roman" w:hAnsi="Times New Roman" w:cs="Times New Roman"/>
          <w:color w:val="000000"/>
        </w:rPr>
        <w:t>Mutat</w:t>
      </w:r>
      <w:proofErr w:type="spellEnd"/>
      <w:r>
        <w:rPr>
          <w:rFonts w:ascii="Times New Roman" w:eastAsia="Times New Roman" w:hAnsi="Times New Roman" w:cs="Times New Roman"/>
          <w:color w:val="000000"/>
        </w:rPr>
        <w:t xml:space="preserve">. 2017 Nov;38(11):1454-1463.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10.1002/humu.23313.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2017 Aug 31. PMID: 28815929; PMCID: PMC5656839.</w:t>
      </w:r>
    </w:p>
    <w:p w14:paraId="2189C2B9"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Anagnostou </w:t>
      </w:r>
      <w:r>
        <w:rPr>
          <w:rFonts w:ascii="Times New Roman" w:eastAsia="Times New Roman" w:hAnsi="Times New Roman" w:cs="Times New Roman"/>
          <w:color w:val="000000"/>
        </w:rPr>
        <w:t xml:space="preserve">E, </w:t>
      </w:r>
      <w:proofErr w:type="spellStart"/>
      <w:r>
        <w:rPr>
          <w:rFonts w:ascii="Times New Roman" w:eastAsia="Times New Roman" w:hAnsi="Times New Roman" w:cs="Times New Roman"/>
          <w:color w:val="000000"/>
        </w:rPr>
        <w:t>Zwaigenbaum</w:t>
      </w:r>
      <w:proofErr w:type="spellEnd"/>
      <w:r>
        <w:rPr>
          <w:rFonts w:ascii="Times New Roman" w:eastAsia="Times New Roman" w:hAnsi="Times New Roman" w:cs="Times New Roman"/>
          <w:color w:val="000000"/>
        </w:rPr>
        <w:t xml:space="preserve"> L, Szatmari P, </w:t>
      </w:r>
      <w:proofErr w:type="spellStart"/>
      <w:r>
        <w:rPr>
          <w:rFonts w:ascii="Times New Roman" w:eastAsia="Times New Roman" w:hAnsi="Times New Roman" w:cs="Times New Roman"/>
          <w:color w:val="000000"/>
        </w:rPr>
        <w:t>Fombonne</w:t>
      </w:r>
      <w:proofErr w:type="spellEnd"/>
      <w:r>
        <w:rPr>
          <w:rFonts w:ascii="Times New Roman" w:eastAsia="Times New Roman" w:hAnsi="Times New Roman" w:cs="Times New Roman"/>
          <w:color w:val="000000"/>
        </w:rPr>
        <w:t xml:space="preserve"> E, Fernandez BA, Woodbury-Smith M, Brian J, Bryson S, Smith IM, Drmic I, Buchanan JA, Roberts W, Scherer SW. Autism spectrum disorder: advances in evidence-based practice. CMAJ. 2014 Apr 15;186(7):509-19.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10.1503/cmaj.121756.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2014 Jan 13. PMID: 24418986; PMCID: PMC3986314.</w:t>
      </w:r>
    </w:p>
    <w:p w14:paraId="3CFFF9A4"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Trost </w:t>
      </w:r>
      <w:r>
        <w:rPr>
          <w:rFonts w:ascii="Times New Roman" w:eastAsia="Times New Roman" w:hAnsi="Times New Roman" w:cs="Times New Roman"/>
          <w:color w:val="000000"/>
        </w:rPr>
        <w:t xml:space="preserve">B, </w:t>
      </w:r>
      <w:proofErr w:type="spellStart"/>
      <w:r>
        <w:rPr>
          <w:rFonts w:ascii="Times New Roman" w:eastAsia="Times New Roman" w:hAnsi="Times New Roman" w:cs="Times New Roman"/>
          <w:color w:val="000000"/>
        </w:rPr>
        <w:t>Thiruvahindrapuram</w:t>
      </w:r>
      <w:proofErr w:type="spellEnd"/>
      <w:r>
        <w:rPr>
          <w:rFonts w:ascii="Times New Roman" w:eastAsia="Times New Roman" w:hAnsi="Times New Roman" w:cs="Times New Roman"/>
          <w:color w:val="000000"/>
        </w:rPr>
        <w:t xml:space="preserve"> B, Chan AJS, Engchuan W, Higginbotham EJ, Howe JL, Loureiro LO, Reuter MS, </w:t>
      </w:r>
      <w:proofErr w:type="spellStart"/>
      <w:r>
        <w:rPr>
          <w:rFonts w:ascii="Times New Roman" w:eastAsia="Times New Roman" w:hAnsi="Times New Roman" w:cs="Times New Roman"/>
          <w:color w:val="000000"/>
        </w:rPr>
        <w:t>Roshandel</w:t>
      </w:r>
      <w:proofErr w:type="spellEnd"/>
      <w:r>
        <w:rPr>
          <w:rFonts w:ascii="Times New Roman" w:eastAsia="Times New Roman" w:hAnsi="Times New Roman" w:cs="Times New Roman"/>
          <w:color w:val="000000"/>
        </w:rPr>
        <w:t xml:space="preserve"> D, Whitney J, </w:t>
      </w:r>
      <w:proofErr w:type="spellStart"/>
      <w:r>
        <w:rPr>
          <w:rFonts w:ascii="Times New Roman" w:eastAsia="Times New Roman" w:hAnsi="Times New Roman" w:cs="Times New Roman"/>
          <w:color w:val="000000"/>
        </w:rPr>
        <w:t>Zarrei</w:t>
      </w:r>
      <w:proofErr w:type="spellEnd"/>
      <w:r>
        <w:rPr>
          <w:rFonts w:ascii="Times New Roman" w:eastAsia="Times New Roman" w:hAnsi="Times New Roman" w:cs="Times New Roman"/>
          <w:color w:val="000000"/>
        </w:rPr>
        <w:t xml:space="preserve"> M, Bookman M, Somerville C, Shaath R, Abdi M, Aliyev E, Patel RV, </w:t>
      </w:r>
      <w:proofErr w:type="spellStart"/>
      <w:r>
        <w:rPr>
          <w:rFonts w:ascii="Times New Roman" w:eastAsia="Times New Roman" w:hAnsi="Times New Roman" w:cs="Times New Roman"/>
          <w:color w:val="000000"/>
        </w:rPr>
        <w:t>Nalpathamkalam</w:t>
      </w:r>
      <w:proofErr w:type="spellEnd"/>
      <w:r>
        <w:rPr>
          <w:rFonts w:ascii="Times New Roman" w:eastAsia="Times New Roman" w:hAnsi="Times New Roman" w:cs="Times New Roman"/>
          <w:color w:val="000000"/>
        </w:rPr>
        <w:t xml:space="preserve"> T, Pellecchia G, Hamdan O, Kaur G, Wang Z, MacDonald JR, Wei J, Sung WWL, Lamoureux S, Hoang N, </w:t>
      </w:r>
      <w:proofErr w:type="spellStart"/>
      <w:r>
        <w:rPr>
          <w:rFonts w:ascii="Times New Roman" w:eastAsia="Times New Roman" w:hAnsi="Times New Roman" w:cs="Times New Roman"/>
          <w:color w:val="000000"/>
        </w:rPr>
        <w:t>Selvanayagam</w:t>
      </w:r>
      <w:proofErr w:type="spellEnd"/>
      <w:r>
        <w:rPr>
          <w:rFonts w:ascii="Times New Roman" w:eastAsia="Times New Roman" w:hAnsi="Times New Roman" w:cs="Times New Roman"/>
          <w:color w:val="000000"/>
        </w:rPr>
        <w:t xml:space="preserve"> T, </w:t>
      </w:r>
      <w:proofErr w:type="spellStart"/>
      <w:r>
        <w:rPr>
          <w:rFonts w:ascii="Times New Roman" w:eastAsia="Times New Roman" w:hAnsi="Times New Roman" w:cs="Times New Roman"/>
          <w:color w:val="000000"/>
        </w:rPr>
        <w:t>Deflaux</w:t>
      </w:r>
      <w:proofErr w:type="spellEnd"/>
      <w:r>
        <w:rPr>
          <w:rFonts w:ascii="Times New Roman" w:eastAsia="Times New Roman" w:hAnsi="Times New Roman" w:cs="Times New Roman"/>
          <w:color w:val="000000"/>
        </w:rPr>
        <w:t xml:space="preserve"> N, Geng M, Ghaffari S, Bates J, Young EJ, Ding Q, Shum C, </w:t>
      </w:r>
      <w:proofErr w:type="spellStart"/>
      <w:r>
        <w:rPr>
          <w:rFonts w:ascii="Times New Roman" w:eastAsia="Times New Roman" w:hAnsi="Times New Roman" w:cs="Times New Roman"/>
          <w:color w:val="000000"/>
        </w:rPr>
        <w:t>D'Abate</w:t>
      </w:r>
      <w:proofErr w:type="spellEnd"/>
      <w:r>
        <w:rPr>
          <w:rFonts w:ascii="Times New Roman" w:eastAsia="Times New Roman" w:hAnsi="Times New Roman" w:cs="Times New Roman"/>
          <w:color w:val="000000"/>
        </w:rPr>
        <w:t xml:space="preserve"> L, Bradley CA, Rutherford A, Aguda V, </w:t>
      </w:r>
      <w:proofErr w:type="spellStart"/>
      <w:r>
        <w:rPr>
          <w:rFonts w:ascii="Times New Roman" w:eastAsia="Times New Roman" w:hAnsi="Times New Roman" w:cs="Times New Roman"/>
          <w:color w:val="000000"/>
        </w:rPr>
        <w:t>Apresto</w:t>
      </w:r>
      <w:proofErr w:type="spellEnd"/>
      <w:r>
        <w:rPr>
          <w:rFonts w:ascii="Times New Roman" w:eastAsia="Times New Roman" w:hAnsi="Times New Roman" w:cs="Times New Roman"/>
          <w:color w:val="000000"/>
        </w:rPr>
        <w:t xml:space="preserve"> B, Chen N, Desai S, Du X, Fong MLY, </w:t>
      </w:r>
      <w:proofErr w:type="spellStart"/>
      <w:r>
        <w:rPr>
          <w:rFonts w:ascii="Times New Roman" w:eastAsia="Times New Roman" w:hAnsi="Times New Roman" w:cs="Times New Roman"/>
          <w:color w:val="000000"/>
        </w:rPr>
        <w:t>Pullenayegum</w:t>
      </w:r>
      <w:proofErr w:type="spellEnd"/>
      <w:r>
        <w:rPr>
          <w:rFonts w:ascii="Times New Roman" w:eastAsia="Times New Roman" w:hAnsi="Times New Roman" w:cs="Times New Roman"/>
          <w:color w:val="000000"/>
        </w:rPr>
        <w:t xml:space="preserve"> S, Samler K, Wang T, Ho K, Paton T, Pereira SL, </w:t>
      </w:r>
      <w:proofErr w:type="spellStart"/>
      <w:r>
        <w:rPr>
          <w:rFonts w:ascii="Times New Roman" w:eastAsia="Times New Roman" w:hAnsi="Times New Roman" w:cs="Times New Roman"/>
          <w:color w:val="000000"/>
        </w:rPr>
        <w:t>Herbrick</w:t>
      </w:r>
      <w:proofErr w:type="spellEnd"/>
      <w:r>
        <w:rPr>
          <w:rFonts w:ascii="Times New Roman" w:eastAsia="Times New Roman" w:hAnsi="Times New Roman" w:cs="Times New Roman"/>
          <w:color w:val="000000"/>
        </w:rPr>
        <w:t xml:space="preserve"> JA, Wintle RF, </w:t>
      </w:r>
      <w:proofErr w:type="spellStart"/>
      <w:r>
        <w:rPr>
          <w:rFonts w:ascii="Times New Roman" w:eastAsia="Times New Roman" w:hAnsi="Times New Roman" w:cs="Times New Roman"/>
          <w:color w:val="000000"/>
        </w:rPr>
        <w:t>Fuerth</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Noppornpitak</w:t>
      </w:r>
      <w:proofErr w:type="spellEnd"/>
      <w:r>
        <w:rPr>
          <w:rFonts w:ascii="Times New Roman" w:eastAsia="Times New Roman" w:hAnsi="Times New Roman" w:cs="Times New Roman"/>
          <w:color w:val="000000"/>
        </w:rPr>
        <w:t xml:space="preserve"> J, Ward H, Magee P, Al Baz A, </w:t>
      </w:r>
      <w:proofErr w:type="spellStart"/>
      <w:r>
        <w:rPr>
          <w:rFonts w:ascii="Times New Roman" w:eastAsia="Times New Roman" w:hAnsi="Times New Roman" w:cs="Times New Roman"/>
          <w:color w:val="000000"/>
        </w:rPr>
        <w:t>Kajendirarajah</w:t>
      </w:r>
      <w:proofErr w:type="spellEnd"/>
      <w:r>
        <w:rPr>
          <w:rFonts w:ascii="Times New Roman" w:eastAsia="Times New Roman" w:hAnsi="Times New Roman" w:cs="Times New Roman"/>
          <w:color w:val="000000"/>
        </w:rPr>
        <w:t xml:space="preserve"> U, Kapadia S, </w:t>
      </w:r>
      <w:proofErr w:type="spellStart"/>
      <w:r>
        <w:rPr>
          <w:rFonts w:ascii="Times New Roman" w:eastAsia="Times New Roman" w:hAnsi="Times New Roman" w:cs="Times New Roman"/>
          <w:color w:val="000000"/>
        </w:rPr>
        <w:t>Vlasblom</w:t>
      </w:r>
      <w:proofErr w:type="spellEnd"/>
      <w:r>
        <w:rPr>
          <w:rFonts w:ascii="Times New Roman" w:eastAsia="Times New Roman" w:hAnsi="Times New Roman" w:cs="Times New Roman"/>
          <w:color w:val="000000"/>
        </w:rPr>
        <w:t xml:space="preserve"> J, Valluri M, Green J, Seifer V, </w:t>
      </w:r>
      <w:proofErr w:type="spellStart"/>
      <w:r>
        <w:rPr>
          <w:rFonts w:ascii="Times New Roman" w:eastAsia="Times New Roman" w:hAnsi="Times New Roman" w:cs="Times New Roman"/>
          <w:color w:val="000000"/>
        </w:rPr>
        <w:t>Quirbach</w:t>
      </w:r>
      <w:proofErr w:type="spellEnd"/>
      <w:r>
        <w:rPr>
          <w:rFonts w:ascii="Times New Roman" w:eastAsia="Times New Roman" w:hAnsi="Times New Roman" w:cs="Times New Roman"/>
          <w:color w:val="000000"/>
        </w:rPr>
        <w:t xml:space="preserve"> M, Rennie O, Kelley E, </w:t>
      </w:r>
      <w:proofErr w:type="spellStart"/>
      <w:r>
        <w:rPr>
          <w:rFonts w:ascii="Times New Roman" w:eastAsia="Times New Roman" w:hAnsi="Times New Roman" w:cs="Times New Roman"/>
          <w:color w:val="000000"/>
        </w:rPr>
        <w:t>Masjedi</w:t>
      </w:r>
      <w:proofErr w:type="spellEnd"/>
      <w:r>
        <w:rPr>
          <w:rFonts w:ascii="Times New Roman" w:eastAsia="Times New Roman" w:hAnsi="Times New Roman" w:cs="Times New Roman"/>
          <w:color w:val="000000"/>
        </w:rPr>
        <w:t xml:space="preserve"> N, Lord C, </w:t>
      </w:r>
      <w:proofErr w:type="spellStart"/>
      <w:r>
        <w:rPr>
          <w:rFonts w:ascii="Times New Roman" w:eastAsia="Times New Roman" w:hAnsi="Times New Roman" w:cs="Times New Roman"/>
          <w:color w:val="000000"/>
        </w:rPr>
        <w:t>Szego</w:t>
      </w:r>
      <w:proofErr w:type="spellEnd"/>
      <w:r>
        <w:rPr>
          <w:rFonts w:ascii="Times New Roman" w:eastAsia="Times New Roman" w:hAnsi="Times New Roman" w:cs="Times New Roman"/>
          <w:color w:val="000000"/>
        </w:rPr>
        <w:t xml:space="preserve"> MJ, Zawati MH, Lang M, Strug LJ, Marshall CR, Costain G, Calli K, Iaboni A, Yusuf A, </w:t>
      </w:r>
      <w:proofErr w:type="spellStart"/>
      <w:r>
        <w:rPr>
          <w:rFonts w:ascii="Times New Roman" w:eastAsia="Times New Roman" w:hAnsi="Times New Roman" w:cs="Times New Roman"/>
          <w:color w:val="000000"/>
        </w:rPr>
        <w:t>Ambrozewicz</w:t>
      </w:r>
      <w:proofErr w:type="spellEnd"/>
      <w:r>
        <w:rPr>
          <w:rFonts w:ascii="Times New Roman" w:eastAsia="Times New Roman" w:hAnsi="Times New Roman" w:cs="Times New Roman"/>
          <w:color w:val="000000"/>
        </w:rPr>
        <w:t xml:space="preserve"> P, Gallagher L, Amaral DG, Brian J, </w:t>
      </w:r>
      <w:proofErr w:type="spellStart"/>
      <w:r>
        <w:rPr>
          <w:rFonts w:ascii="Times New Roman" w:eastAsia="Times New Roman" w:hAnsi="Times New Roman" w:cs="Times New Roman"/>
          <w:color w:val="000000"/>
        </w:rPr>
        <w:t>Elsabbagh</w:t>
      </w:r>
      <w:proofErr w:type="spellEnd"/>
      <w:r>
        <w:rPr>
          <w:rFonts w:ascii="Times New Roman" w:eastAsia="Times New Roman" w:hAnsi="Times New Roman" w:cs="Times New Roman"/>
          <w:color w:val="000000"/>
        </w:rPr>
        <w:t xml:space="preserve"> M, Georgiades S, Messinger DS, </w:t>
      </w:r>
      <w:proofErr w:type="spellStart"/>
      <w:r>
        <w:rPr>
          <w:rFonts w:ascii="Times New Roman" w:eastAsia="Times New Roman" w:hAnsi="Times New Roman" w:cs="Times New Roman"/>
          <w:color w:val="000000"/>
        </w:rPr>
        <w:t>Ozonoff</w:t>
      </w:r>
      <w:proofErr w:type="spellEnd"/>
      <w:r>
        <w:rPr>
          <w:rFonts w:ascii="Times New Roman" w:eastAsia="Times New Roman" w:hAnsi="Times New Roman" w:cs="Times New Roman"/>
          <w:color w:val="000000"/>
        </w:rPr>
        <w:t xml:space="preserve"> S, Sebat J, Sjaarda C, Smith IM, Szatmari P, </w:t>
      </w:r>
      <w:proofErr w:type="spellStart"/>
      <w:r>
        <w:rPr>
          <w:rFonts w:ascii="Times New Roman" w:eastAsia="Times New Roman" w:hAnsi="Times New Roman" w:cs="Times New Roman"/>
          <w:color w:val="000000"/>
        </w:rPr>
        <w:t>Zwaigenbaum</w:t>
      </w:r>
      <w:proofErr w:type="spellEnd"/>
      <w:r>
        <w:rPr>
          <w:rFonts w:ascii="Times New Roman" w:eastAsia="Times New Roman" w:hAnsi="Times New Roman" w:cs="Times New Roman"/>
          <w:color w:val="000000"/>
        </w:rPr>
        <w:t xml:space="preserve"> L, </w:t>
      </w:r>
      <w:proofErr w:type="spellStart"/>
      <w:r>
        <w:rPr>
          <w:rFonts w:ascii="Times New Roman" w:eastAsia="Times New Roman" w:hAnsi="Times New Roman" w:cs="Times New Roman"/>
          <w:color w:val="000000"/>
        </w:rPr>
        <w:t>Kushki</w:t>
      </w:r>
      <w:proofErr w:type="spellEnd"/>
      <w:r>
        <w:rPr>
          <w:rFonts w:ascii="Times New Roman" w:eastAsia="Times New Roman" w:hAnsi="Times New Roman" w:cs="Times New Roman"/>
          <w:color w:val="000000"/>
        </w:rPr>
        <w:t xml:space="preserve"> A, Frazier TW, </w:t>
      </w:r>
      <w:proofErr w:type="spellStart"/>
      <w:r>
        <w:rPr>
          <w:rFonts w:ascii="Times New Roman" w:eastAsia="Times New Roman" w:hAnsi="Times New Roman" w:cs="Times New Roman"/>
          <w:color w:val="000000"/>
        </w:rPr>
        <w:t>Vorstman</w:t>
      </w:r>
      <w:proofErr w:type="spellEnd"/>
      <w:r>
        <w:rPr>
          <w:rFonts w:ascii="Times New Roman" w:eastAsia="Times New Roman" w:hAnsi="Times New Roman" w:cs="Times New Roman"/>
          <w:color w:val="000000"/>
        </w:rPr>
        <w:t xml:space="preserve"> JAS, Fakhro KA, Fernandez BA, Lewis MES, </w:t>
      </w:r>
      <w:proofErr w:type="spellStart"/>
      <w:r>
        <w:rPr>
          <w:rFonts w:ascii="Times New Roman" w:eastAsia="Times New Roman" w:hAnsi="Times New Roman" w:cs="Times New Roman"/>
          <w:color w:val="000000"/>
        </w:rPr>
        <w:t>Weksberg</w:t>
      </w:r>
      <w:proofErr w:type="spellEnd"/>
      <w:r>
        <w:rPr>
          <w:rFonts w:ascii="Times New Roman" w:eastAsia="Times New Roman" w:hAnsi="Times New Roman" w:cs="Times New Roman"/>
          <w:color w:val="000000"/>
        </w:rPr>
        <w:t xml:space="preserve"> R, Fiume M, Yuen RKC, Anagnostou E, Sondheimer N, Glazer D, Hartley DM, Scherer SW. </w:t>
      </w:r>
      <w:r>
        <w:rPr>
          <w:rFonts w:ascii="Times New Roman" w:eastAsia="Times New Roman" w:hAnsi="Times New Roman" w:cs="Times New Roman"/>
          <w:color w:val="000000"/>
        </w:rPr>
        <w:lastRenderedPageBreak/>
        <w:t xml:space="preserve">Genomic architecture of autism from comprehensive whole-genome sequence annotation. Cell. 2022 Nov 10;185(23):4409-4427.e18.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10.1016/j.cell.2022.10.009. PMID: 36368308.</w:t>
      </w:r>
    </w:p>
    <w:p w14:paraId="4318D887"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432FF"/>
        </w:rPr>
        <w:t>Satterstrom</w:t>
      </w:r>
      <w:proofErr w:type="spellEnd"/>
      <w:r>
        <w:rPr>
          <w:rFonts w:ascii="Times New Roman" w:eastAsia="Times New Roman" w:hAnsi="Times New Roman" w:cs="Times New Roman"/>
          <w:color w:val="0432FF"/>
        </w:rPr>
        <w:t xml:space="preserve"> </w:t>
      </w:r>
      <w:r>
        <w:rPr>
          <w:rFonts w:ascii="Times New Roman" w:eastAsia="Times New Roman" w:hAnsi="Times New Roman" w:cs="Times New Roman"/>
          <w:color w:val="000000"/>
        </w:rPr>
        <w:t xml:space="preserve">FK, Kosmicki JA, Wang J, Breen MS, De </w:t>
      </w:r>
      <w:proofErr w:type="spellStart"/>
      <w:r>
        <w:rPr>
          <w:rFonts w:ascii="Times New Roman" w:eastAsia="Times New Roman" w:hAnsi="Times New Roman" w:cs="Times New Roman"/>
          <w:color w:val="000000"/>
        </w:rPr>
        <w:t>Rubeis</w:t>
      </w:r>
      <w:proofErr w:type="spellEnd"/>
      <w:r>
        <w:rPr>
          <w:rFonts w:ascii="Times New Roman" w:eastAsia="Times New Roman" w:hAnsi="Times New Roman" w:cs="Times New Roman"/>
          <w:color w:val="000000"/>
        </w:rPr>
        <w:t xml:space="preserve"> S, An JY, Peng M, Collins R, Grove J, Klei L, Stevens C, Reichert J, Mulhern MS, </w:t>
      </w:r>
      <w:proofErr w:type="spellStart"/>
      <w:r>
        <w:rPr>
          <w:rFonts w:ascii="Times New Roman" w:eastAsia="Times New Roman" w:hAnsi="Times New Roman" w:cs="Times New Roman"/>
          <w:color w:val="000000"/>
        </w:rPr>
        <w:t>Artomov</w:t>
      </w:r>
      <w:proofErr w:type="spellEnd"/>
      <w:r>
        <w:rPr>
          <w:rFonts w:ascii="Times New Roman" w:eastAsia="Times New Roman" w:hAnsi="Times New Roman" w:cs="Times New Roman"/>
          <w:color w:val="000000"/>
        </w:rPr>
        <w:t xml:space="preserve"> M, Gerges S, Sheppard B, Xu X, Bhaduri A, Norman U, Brand H, Schwartz G, Nguyen R, Guerrero EE, Dias C; Autism Sequencing Consortium; </w:t>
      </w:r>
      <w:proofErr w:type="spellStart"/>
      <w:r>
        <w:rPr>
          <w:rFonts w:ascii="Times New Roman" w:eastAsia="Times New Roman" w:hAnsi="Times New Roman" w:cs="Times New Roman"/>
          <w:color w:val="000000"/>
        </w:rPr>
        <w:t>iPSYCH</w:t>
      </w:r>
      <w:proofErr w:type="spellEnd"/>
      <w:r>
        <w:rPr>
          <w:rFonts w:ascii="Times New Roman" w:eastAsia="Times New Roman" w:hAnsi="Times New Roman" w:cs="Times New Roman"/>
          <w:color w:val="000000"/>
        </w:rPr>
        <w:t xml:space="preserve">-Broad Consortium; Betancur C, Cook EH, Gallagher L, Gill M, Sutcliffe JS, Thurm A, Zwick ME, Børglum AD, State MW, Cicek AE, Talkowski ME, Cutler DJ, Devlin B, Sanders SJ, Roeder K, Daly MJ, Buxbaum JD. Large-Scale Exome Sequencing Study Implicates Both Developmental and Functional Changes in the Neurobiology of Autism. Cell. 2020 Feb 6;180(3):568-584.e23.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10.1016/j.cell.2019.12.036.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2020 Jan 23. PMID: 31981491; PMCID: PMC7250485.</w:t>
      </w:r>
    </w:p>
    <w:p w14:paraId="2B37859E"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Fu </w:t>
      </w:r>
      <w:r>
        <w:rPr>
          <w:rFonts w:ascii="Times New Roman" w:eastAsia="Times New Roman" w:hAnsi="Times New Roman" w:cs="Times New Roman"/>
          <w:color w:val="000000"/>
        </w:rPr>
        <w:t xml:space="preserve">JM, </w:t>
      </w:r>
      <w:proofErr w:type="spellStart"/>
      <w:r>
        <w:rPr>
          <w:rFonts w:ascii="Times New Roman" w:eastAsia="Times New Roman" w:hAnsi="Times New Roman" w:cs="Times New Roman"/>
          <w:color w:val="000000"/>
        </w:rPr>
        <w:t>Satterstrom</w:t>
      </w:r>
      <w:proofErr w:type="spellEnd"/>
      <w:r>
        <w:rPr>
          <w:rFonts w:ascii="Times New Roman" w:eastAsia="Times New Roman" w:hAnsi="Times New Roman" w:cs="Times New Roman"/>
          <w:color w:val="000000"/>
        </w:rPr>
        <w:t xml:space="preserve"> FK, Peng M, Brand H, Collins RL, Dong S, Wamsley B, Klei L, Wang L, Hao SP, Stevens CR, Cusick C, </w:t>
      </w:r>
      <w:proofErr w:type="spellStart"/>
      <w:r>
        <w:rPr>
          <w:rFonts w:ascii="Times New Roman" w:eastAsia="Times New Roman" w:hAnsi="Times New Roman" w:cs="Times New Roman"/>
          <w:color w:val="000000"/>
        </w:rPr>
        <w:t>Babadi</w:t>
      </w:r>
      <w:proofErr w:type="spellEnd"/>
      <w:r>
        <w:rPr>
          <w:rFonts w:ascii="Times New Roman" w:eastAsia="Times New Roman" w:hAnsi="Times New Roman" w:cs="Times New Roman"/>
          <w:color w:val="000000"/>
        </w:rPr>
        <w:t xml:space="preserve"> M, Banks E, Collins B, Dodge S, Gabriel SB, Gauthier L, Lee SK, Liang L, Ljungdahl A, </w:t>
      </w:r>
      <w:proofErr w:type="spellStart"/>
      <w:r>
        <w:rPr>
          <w:rFonts w:ascii="Times New Roman" w:eastAsia="Times New Roman" w:hAnsi="Times New Roman" w:cs="Times New Roman"/>
          <w:color w:val="000000"/>
        </w:rPr>
        <w:t>Mahjani</w:t>
      </w:r>
      <w:proofErr w:type="spellEnd"/>
      <w:r>
        <w:rPr>
          <w:rFonts w:ascii="Times New Roman" w:eastAsia="Times New Roman" w:hAnsi="Times New Roman" w:cs="Times New Roman"/>
          <w:color w:val="000000"/>
        </w:rPr>
        <w:t xml:space="preserve"> B, </w:t>
      </w:r>
      <w:proofErr w:type="spellStart"/>
      <w:r>
        <w:rPr>
          <w:rFonts w:ascii="Times New Roman" w:eastAsia="Times New Roman" w:hAnsi="Times New Roman" w:cs="Times New Roman"/>
          <w:color w:val="000000"/>
        </w:rPr>
        <w:t>Sloofman</w:t>
      </w:r>
      <w:proofErr w:type="spellEnd"/>
      <w:r>
        <w:rPr>
          <w:rFonts w:ascii="Times New Roman" w:eastAsia="Times New Roman" w:hAnsi="Times New Roman" w:cs="Times New Roman"/>
          <w:color w:val="000000"/>
        </w:rPr>
        <w:t xml:space="preserve"> L, Smirnov AN, Barbosa M, Betancur C, Brusco A, Chung BHY, Cook EH, Cuccaro ML, Domenici E, Ferrero GB, Gargus JJ, Herman GE, Hertz-Picciotto I, Maciel P, Manoach DS, Passos-Bueno MR, Persico AM, </w:t>
      </w:r>
      <w:proofErr w:type="spellStart"/>
      <w:r>
        <w:rPr>
          <w:rFonts w:ascii="Times New Roman" w:eastAsia="Times New Roman" w:hAnsi="Times New Roman" w:cs="Times New Roman"/>
          <w:color w:val="000000"/>
        </w:rPr>
        <w:t>Renieri</w:t>
      </w:r>
      <w:proofErr w:type="spellEnd"/>
      <w:r>
        <w:rPr>
          <w:rFonts w:ascii="Times New Roman" w:eastAsia="Times New Roman" w:hAnsi="Times New Roman" w:cs="Times New Roman"/>
          <w:color w:val="000000"/>
        </w:rPr>
        <w:t xml:space="preserve"> A, Sutcliffe JS, Tassone F, </w:t>
      </w:r>
      <w:proofErr w:type="spellStart"/>
      <w:r>
        <w:rPr>
          <w:rFonts w:ascii="Times New Roman" w:eastAsia="Times New Roman" w:hAnsi="Times New Roman" w:cs="Times New Roman"/>
          <w:color w:val="000000"/>
        </w:rPr>
        <w:t>Trabetti</w:t>
      </w:r>
      <w:proofErr w:type="spellEnd"/>
      <w:r>
        <w:rPr>
          <w:rFonts w:ascii="Times New Roman" w:eastAsia="Times New Roman" w:hAnsi="Times New Roman" w:cs="Times New Roman"/>
          <w:color w:val="000000"/>
        </w:rPr>
        <w:t xml:space="preserve"> E, Campos G, Cardaropoli S, Carli D, Chan MCY, </w:t>
      </w:r>
      <w:proofErr w:type="spellStart"/>
      <w:r>
        <w:rPr>
          <w:rFonts w:ascii="Times New Roman" w:eastAsia="Times New Roman" w:hAnsi="Times New Roman" w:cs="Times New Roman"/>
          <w:color w:val="000000"/>
        </w:rPr>
        <w:t>Fallerini</w:t>
      </w:r>
      <w:proofErr w:type="spellEnd"/>
      <w:r>
        <w:rPr>
          <w:rFonts w:ascii="Times New Roman" w:eastAsia="Times New Roman" w:hAnsi="Times New Roman" w:cs="Times New Roman"/>
          <w:color w:val="000000"/>
        </w:rPr>
        <w:t xml:space="preserve"> C, Giorgio E, Girardi AC, Hansen-Kiss E, Lee SL, Lintas C, Ludena Y, Nguyen R, </w:t>
      </w:r>
      <w:proofErr w:type="spellStart"/>
      <w:r>
        <w:rPr>
          <w:rFonts w:ascii="Times New Roman" w:eastAsia="Times New Roman" w:hAnsi="Times New Roman" w:cs="Times New Roman"/>
          <w:color w:val="000000"/>
        </w:rPr>
        <w:t>Pavinato</w:t>
      </w:r>
      <w:proofErr w:type="spellEnd"/>
      <w:r>
        <w:rPr>
          <w:rFonts w:ascii="Times New Roman" w:eastAsia="Times New Roman" w:hAnsi="Times New Roman" w:cs="Times New Roman"/>
          <w:color w:val="000000"/>
        </w:rPr>
        <w:t xml:space="preserve"> L, Pericak-Vance M, </w:t>
      </w:r>
      <w:proofErr w:type="spellStart"/>
      <w:r>
        <w:rPr>
          <w:rFonts w:ascii="Times New Roman" w:eastAsia="Times New Roman" w:hAnsi="Times New Roman" w:cs="Times New Roman"/>
          <w:color w:val="000000"/>
        </w:rPr>
        <w:t>Pessah</w:t>
      </w:r>
      <w:proofErr w:type="spellEnd"/>
      <w:r>
        <w:rPr>
          <w:rFonts w:ascii="Times New Roman" w:eastAsia="Times New Roman" w:hAnsi="Times New Roman" w:cs="Times New Roman"/>
          <w:color w:val="000000"/>
        </w:rPr>
        <w:t xml:space="preserve"> IN, Schmidt RJ, Smith M, Costa CIS, </w:t>
      </w:r>
      <w:proofErr w:type="spellStart"/>
      <w:r>
        <w:rPr>
          <w:rFonts w:ascii="Times New Roman" w:eastAsia="Times New Roman" w:hAnsi="Times New Roman" w:cs="Times New Roman"/>
          <w:color w:val="000000"/>
        </w:rPr>
        <w:t>Trajkova</w:t>
      </w:r>
      <w:proofErr w:type="spellEnd"/>
      <w:r>
        <w:rPr>
          <w:rFonts w:ascii="Times New Roman" w:eastAsia="Times New Roman" w:hAnsi="Times New Roman" w:cs="Times New Roman"/>
          <w:color w:val="000000"/>
        </w:rPr>
        <w:t xml:space="preserve"> S, Wang JYT, Yu MHC; Autism Sequencing Consortium (ASC); Broad Institute Center for Common Disease Genomics (Broad-CCDG); </w:t>
      </w:r>
      <w:proofErr w:type="spellStart"/>
      <w:r>
        <w:rPr>
          <w:rFonts w:ascii="Times New Roman" w:eastAsia="Times New Roman" w:hAnsi="Times New Roman" w:cs="Times New Roman"/>
          <w:color w:val="000000"/>
        </w:rPr>
        <w:t>iPSYCH</w:t>
      </w:r>
      <w:proofErr w:type="spellEnd"/>
      <w:r>
        <w:rPr>
          <w:rFonts w:ascii="Times New Roman" w:eastAsia="Times New Roman" w:hAnsi="Times New Roman" w:cs="Times New Roman"/>
          <w:color w:val="000000"/>
        </w:rPr>
        <w:t xml:space="preserve">-BROAD Consortium; Cutler DJ, De </w:t>
      </w:r>
      <w:proofErr w:type="spellStart"/>
      <w:r>
        <w:rPr>
          <w:rFonts w:ascii="Times New Roman" w:eastAsia="Times New Roman" w:hAnsi="Times New Roman" w:cs="Times New Roman"/>
          <w:color w:val="000000"/>
        </w:rPr>
        <w:t>Rubeis</w:t>
      </w:r>
      <w:proofErr w:type="spellEnd"/>
      <w:r>
        <w:rPr>
          <w:rFonts w:ascii="Times New Roman" w:eastAsia="Times New Roman" w:hAnsi="Times New Roman" w:cs="Times New Roman"/>
          <w:color w:val="000000"/>
        </w:rPr>
        <w:t xml:space="preserve"> S, Buxbaum JD, Daly MJ, Devlin B, Roeder K, Sanders SJ, Talkowski ME. Rare coding variation provides insight into the genetic architecture and phenotypic context of autism. Nat Genet. 2022 Sep;54(9):1320-1331.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10.1038/s41588-022-01104-0.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2022 Aug 18. PMID: 35982160; PMCID: PMC9653013.</w:t>
      </w:r>
    </w:p>
    <w:p w14:paraId="0C0DB852"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lastRenderedPageBreak/>
        <w:t xml:space="preserve">Schaaf </w:t>
      </w:r>
      <w:r>
        <w:rPr>
          <w:rFonts w:ascii="Times New Roman" w:eastAsia="Times New Roman" w:hAnsi="Times New Roman" w:cs="Times New Roman"/>
          <w:color w:val="000000"/>
        </w:rPr>
        <w:t xml:space="preserve">CP, Betancur C, Yuen RKC, Parr JR, Skuse DH, Gallagher L, Bernier RA, Buchanan JA, Buxbaum JD, Chen CA, Dies KA, </w:t>
      </w:r>
      <w:proofErr w:type="spellStart"/>
      <w:r>
        <w:rPr>
          <w:rFonts w:ascii="Times New Roman" w:eastAsia="Times New Roman" w:hAnsi="Times New Roman" w:cs="Times New Roman"/>
          <w:color w:val="000000"/>
        </w:rPr>
        <w:t>Elsabbagh</w:t>
      </w:r>
      <w:proofErr w:type="spellEnd"/>
      <w:r>
        <w:rPr>
          <w:rFonts w:ascii="Times New Roman" w:eastAsia="Times New Roman" w:hAnsi="Times New Roman" w:cs="Times New Roman"/>
          <w:color w:val="000000"/>
        </w:rPr>
        <w:t xml:space="preserve"> M, Firth HV, Frazier T, Hoang N, Howe J, Marshall CR, Michaud JL, Rennie O, Szatmari P, Chung WK, Bolton PF, Cook EH, Scherer SW, </w:t>
      </w:r>
      <w:proofErr w:type="spellStart"/>
      <w:r>
        <w:rPr>
          <w:rFonts w:ascii="Times New Roman" w:eastAsia="Times New Roman" w:hAnsi="Times New Roman" w:cs="Times New Roman"/>
          <w:color w:val="000000"/>
        </w:rPr>
        <w:t>Vorstman</w:t>
      </w:r>
      <w:proofErr w:type="spellEnd"/>
      <w:r>
        <w:rPr>
          <w:rFonts w:ascii="Times New Roman" w:eastAsia="Times New Roman" w:hAnsi="Times New Roman" w:cs="Times New Roman"/>
          <w:color w:val="000000"/>
        </w:rPr>
        <w:t xml:space="preserve"> JAS. A framework for an evidence-based gene list relevant to autism spectrum disorder. Nat Rev Genet. 2020 Jun;21(6):367-376.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10.1038/s41576-020-0231-2.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2020 Apr 21. PMID: 32317787; PMCID: PMC10357004.</w:t>
      </w:r>
    </w:p>
    <w:p w14:paraId="0564E4EE"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Pinto </w:t>
      </w:r>
      <w:r>
        <w:rPr>
          <w:rFonts w:ascii="Times New Roman" w:eastAsia="Times New Roman" w:hAnsi="Times New Roman" w:cs="Times New Roman"/>
          <w:color w:val="000000"/>
        </w:rPr>
        <w:t xml:space="preserve">D, </w:t>
      </w:r>
      <w:proofErr w:type="spellStart"/>
      <w:r>
        <w:rPr>
          <w:rFonts w:ascii="Times New Roman" w:eastAsia="Times New Roman" w:hAnsi="Times New Roman" w:cs="Times New Roman"/>
          <w:color w:val="000000"/>
        </w:rPr>
        <w:t>Pagnamenta</w:t>
      </w:r>
      <w:proofErr w:type="spellEnd"/>
      <w:r>
        <w:rPr>
          <w:rFonts w:ascii="Times New Roman" w:eastAsia="Times New Roman" w:hAnsi="Times New Roman" w:cs="Times New Roman"/>
          <w:color w:val="000000"/>
        </w:rPr>
        <w:t xml:space="preserve"> AT, Klei L, Anney R, Merico D, Regan R, Conroy J, Magalhaes TR, Correia C, Abrahams BS, Almeida J, Bacchelli E, Bader GD, Bailey AJ, Baird G, Battaglia A, Berney T, Bolshakova N, </w:t>
      </w:r>
      <w:proofErr w:type="spellStart"/>
      <w:r>
        <w:rPr>
          <w:rFonts w:ascii="Times New Roman" w:eastAsia="Times New Roman" w:hAnsi="Times New Roman" w:cs="Times New Roman"/>
          <w:color w:val="000000"/>
        </w:rPr>
        <w:t>Bölte</w:t>
      </w:r>
      <w:proofErr w:type="spellEnd"/>
      <w:r>
        <w:rPr>
          <w:rFonts w:ascii="Times New Roman" w:eastAsia="Times New Roman" w:hAnsi="Times New Roman" w:cs="Times New Roman"/>
          <w:color w:val="000000"/>
        </w:rPr>
        <w:t xml:space="preserve"> S, Bolton PF, Bourgeron T, Brennan S, Brian J, Bryson SE, Carson AR, </w:t>
      </w:r>
      <w:proofErr w:type="spellStart"/>
      <w:r>
        <w:rPr>
          <w:rFonts w:ascii="Times New Roman" w:eastAsia="Times New Roman" w:hAnsi="Times New Roman" w:cs="Times New Roman"/>
          <w:color w:val="000000"/>
        </w:rPr>
        <w:t>Casallo</w:t>
      </w:r>
      <w:proofErr w:type="spellEnd"/>
      <w:r>
        <w:rPr>
          <w:rFonts w:ascii="Times New Roman" w:eastAsia="Times New Roman" w:hAnsi="Times New Roman" w:cs="Times New Roman"/>
          <w:color w:val="000000"/>
        </w:rPr>
        <w:t xml:space="preserve"> G, Casey J, Chung BH, Cochrane L, Corsello C, Crawford EL, Crossett A, </w:t>
      </w:r>
      <w:proofErr w:type="spellStart"/>
      <w:r>
        <w:rPr>
          <w:rFonts w:ascii="Times New Roman" w:eastAsia="Times New Roman" w:hAnsi="Times New Roman" w:cs="Times New Roman"/>
          <w:color w:val="000000"/>
        </w:rPr>
        <w:t>Cytrynbaum</w:t>
      </w:r>
      <w:proofErr w:type="spellEnd"/>
      <w:r>
        <w:rPr>
          <w:rFonts w:ascii="Times New Roman" w:eastAsia="Times New Roman" w:hAnsi="Times New Roman" w:cs="Times New Roman"/>
          <w:color w:val="000000"/>
        </w:rPr>
        <w:t xml:space="preserve"> C, Dawson G, de Jonge M, Delorme R, Drmic I, </w:t>
      </w:r>
      <w:proofErr w:type="spellStart"/>
      <w:r>
        <w:rPr>
          <w:rFonts w:ascii="Times New Roman" w:eastAsia="Times New Roman" w:hAnsi="Times New Roman" w:cs="Times New Roman"/>
          <w:color w:val="000000"/>
        </w:rPr>
        <w:t>Duketis</w:t>
      </w:r>
      <w:proofErr w:type="spellEnd"/>
      <w:r>
        <w:rPr>
          <w:rFonts w:ascii="Times New Roman" w:eastAsia="Times New Roman" w:hAnsi="Times New Roman" w:cs="Times New Roman"/>
          <w:color w:val="000000"/>
        </w:rPr>
        <w:t xml:space="preserve"> E, Duque F, Estes A, Farrar P, Fernandez BA, </w:t>
      </w:r>
      <w:proofErr w:type="spellStart"/>
      <w:r>
        <w:rPr>
          <w:rFonts w:ascii="Times New Roman" w:eastAsia="Times New Roman" w:hAnsi="Times New Roman" w:cs="Times New Roman"/>
          <w:color w:val="000000"/>
        </w:rPr>
        <w:t>Folstein</w:t>
      </w:r>
      <w:proofErr w:type="spellEnd"/>
      <w:r>
        <w:rPr>
          <w:rFonts w:ascii="Times New Roman" w:eastAsia="Times New Roman" w:hAnsi="Times New Roman" w:cs="Times New Roman"/>
          <w:color w:val="000000"/>
        </w:rPr>
        <w:t xml:space="preserve"> SE, </w:t>
      </w:r>
      <w:proofErr w:type="spellStart"/>
      <w:r>
        <w:rPr>
          <w:rFonts w:ascii="Times New Roman" w:eastAsia="Times New Roman" w:hAnsi="Times New Roman" w:cs="Times New Roman"/>
          <w:color w:val="000000"/>
        </w:rPr>
        <w:t>Fombonne</w:t>
      </w:r>
      <w:proofErr w:type="spellEnd"/>
      <w:r>
        <w:rPr>
          <w:rFonts w:ascii="Times New Roman" w:eastAsia="Times New Roman" w:hAnsi="Times New Roman" w:cs="Times New Roman"/>
          <w:color w:val="000000"/>
        </w:rPr>
        <w:t xml:space="preserve"> E, Freitag CM, Gilbert J, </w:t>
      </w:r>
      <w:proofErr w:type="spellStart"/>
      <w:r>
        <w:rPr>
          <w:rFonts w:ascii="Times New Roman" w:eastAsia="Times New Roman" w:hAnsi="Times New Roman" w:cs="Times New Roman"/>
          <w:color w:val="000000"/>
        </w:rPr>
        <w:t>Gillberg</w:t>
      </w:r>
      <w:proofErr w:type="spellEnd"/>
      <w:r>
        <w:rPr>
          <w:rFonts w:ascii="Times New Roman" w:eastAsia="Times New Roman" w:hAnsi="Times New Roman" w:cs="Times New Roman"/>
          <w:color w:val="000000"/>
        </w:rPr>
        <w:t xml:space="preserve"> C, Glessner JT, Goldberg J, Green A, Green J, Guter SJ, </w:t>
      </w:r>
      <w:proofErr w:type="spellStart"/>
      <w:r>
        <w:rPr>
          <w:rFonts w:ascii="Times New Roman" w:eastAsia="Times New Roman" w:hAnsi="Times New Roman" w:cs="Times New Roman"/>
          <w:color w:val="000000"/>
        </w:rPr>
        <w:t>Hakonarson</w:t>
      </w:r>
      <w:proofErr w:type="spellEnd"/>
      <w:r>
        <w:rPr>
          <w:rFonts w:ascii="Times New Roman" w:eastAsia="Times New Roman" w:hAnsi="Times New Roman" w:cs="Times New Roman"/>
          <w:color w:val="000000"/>
        </w:rPr>
        <w:t xml:space="preserve"> H, Heron EA, Hill M, Holt R, Howe JL, Hughes G, Hus V, </w:t>
      </w:r>
      <w:proofErr w:type="spellStart"/>
      <w:r>
        <w:rPr>
          <w:rFonts w:ascii="Times New Roman" w:eastAsia="Times New Roman" w:hAnsi="Times New Roman" w:cs="Times New Roman"/>
          <w:color w:val="000000"/>
        </w:rPr>
        <w:t>Igliozzi</w:t>
      </w:r>
      <w:proofErr w:type="spellEnd"/>
      <w:r>
        <w:rPr>
          <w:rFonts w:ascii="Times New Roman" w:eastAsia="Times New Roman" w:hAnsi="Times New Roman" w:cs="Times New Roman"/>
          <w:color w:val="000000"/>
        </w:rPr>
        <w:t xml:space="preserve"> R, Kim C, Klauck SM, </w:t>
      </w:r>
      <w:proofErr w:type="spellStart"/>
      <w:r>
        <w:rPr>
          <w:rFonts w:ascii="Times New Roman" w:eastAsia="Times New Roman" w:hAnsi="Times New Roman" w:cs="Times New Roman"/>
          <w:color w:val="000000"/>
        </w:rPr>
        <w:t>Kolevzon</w:t>
      </w:r>
      <w:proofErr w:type="spellEnd"/>
      <w:r>
        <w:rPr>
          <w:rFonts w:ascii="Times New Roman" w:eastAsia="Times New Roman" w:hAnsi="Times New Roman" w:cs="Times New Roman"/>
          <w:color w:val="000000"/>
        </w:rPr>
        <w:t xml:space="preserve"> A, </w:t>
      </w:r>
      <w:proofErr w:type="spellStart"/>
      <w:r>
        <w:rPr>
          <w:rFonts w:ascii="Times New Roman" w:eastAsia="Times New Roman" w:hAnsi="Times New Roman" w:cs="Times New Roman"/>
          <w:color w:val="000000"/>
        </w:rPr>
        <w:t>Korvatska</w:t>
      </w:r>
      <w:proofErr w:type="spellEnd"/>
      <w:r>
        <w:rPr>
          <w:rFonts w:ascii="Times New Roman" w:eastAsia="Times New Roman" w:hAnsi="Times New Roman" w:cs="Times New Roman"/>
          <w:color w:val="000000"/>
        </w:rPr>
        <w:t xml:space="preserve"> O, </w:t>
      </w:r>
      <w:proofErr w:type="spellStart"/>
      <w:r>
        <w:rPr>
          <w:rFonts w:ascii="Times New Roman" w:eastAsia="Times New Roman" w:hAnsi="Times New Roman" w:cs="Times New Roman"/>
          <w:color w:val="000000"/>
        </w:rPr>
        <w:t>Kustanovich</w:t>
      </w:r>
      <w:proofErr w:type="spellEnd"/>
      <w:r>
        <w:rPr>
          <w:rFonts w:ascii="Times New Roman" w:eastAsia="Times New Roman" w:hAnsi="Times New Roman" w:cs="Times New Roman"/>
          <w:color w:val="000000"/>
        </w:rPr>
        <w:t xml:space="preserve"> V, </w:t>
      </w:r>
      <w:proofErr w:type="spellStart"/>
      <w:r>
        <w:rPr>
          <w:rFonts w:ascii="Times New Roman" w:eastAsia="Times New Roman" w:hAnsi="Times New Roman" w:cs="Times New Roman"/>
          <w:color w:val="000000"/>
        </w:rPr>
        <w:t>Lajonchere</w:t>
      </w:r>
      <w:proofErr w:type="spellEnd"/>
      <w:r>
        <w:rPr>
          <w:rFonts w:ascii="Times New Roman" w:eastAsia="Times New Roman" w:hAnsi="Times New Roman" w:cs="Times New Roman"/>
          <w:color w:val="000000"/>
        </w:rPr>
        <w:t xml:space="preserve"> CM, Lamb JA, </w:t>
      </w:r>
      <w:proofErr w:type="spellStart"/>
      <w:r>
        <w:rPr>
          <w:rFonts w:ascii="Times New Roman" w:eastAsia="Times New Roman" w:hAnsi="Times New Roman" w:cs="Times New Roman"/>
          <w:color w:val="000000"/>
        </w:rPr>
        <w:t>Laskawiec</w:t>
      </w:r>
      <w:proofErr w:type="spellEnd"/>
      <w:r>
        <w:rPr>
          <w:rFonts w:ascii="Times New Roman" w:eastAsia="Times New Roman" w:hAnsi="Times New Roman" w:cs="Times New Roman"/>
          <w:color w:val="000000"/>
        </w:rPr>
        <w:t xml:space="preserve"> M, Leboyer M, Le </w:t>
      </w:r>
      <w:proofErr w:type="spellStart"/>
      <w:r>
        <w:rPr>
          <w:rFonts w:ascii="Times New Roman" w:eastAsia="Times New Roman" w:hAnsi="Times New Roman" w:cs="Times New Roman"/>
          <w:color w:val="000000"/>
        </w:rPr>
        <w:t>Couteur</w:t>
      </w:r>
      <w:proofErr w:type="spellEnd"/>
      <w:r>
        <w:rPr>
          <w:rFonts w:ascii="Times New Roman" w:eastAsia="Times New Roman" w:hAnsi="Times New Roman" w:cs="Times New Roman"/>
          <w:color w:val="000000"/>
        </w:rPr>
        <w:t xml:space="preserve"> A, Leventhal BL, Lionel AC, Liu XQ, Lord C, Lotspeich L, Lund SC, </w:t>
      </w:r>
      <w:proofErr w:type="spellStart"/>
      <w:r>
        <w:rPr>
          <w:rFonts w:ascii="Times New Roman" w:eastAsia="Times New Roman" w:hAnsi="Times New Roman" w:cs="Times New Roman"/>
          <w:color w:val="000000"/>
        </w:rPr>
        <w:t>Maestrini</w:t>
      </w:r>
      <w:proofErr w:type="spellEnd"/>
      <w:r>
        <w:rPr>
          <w:rFonts w:ascii="Times New Roman" w:eastAsia="Times New Roman" w:hAnsi="Times New Roman" w:cs="Times New Roman"/>
          <w:color w:val="000000"/>
        </w:rPr>
        <w:t xml:space="preserve"> E, Mahoney W, </w:t>
      </w:r>
      <w:proofErr w:type="spellStart"/>
      <w:r>
        <w:rPr>
          <w:rFonts w:ascii="Times New Roman" w:eastAsia="Times New Roman" w:hAnsi="Times New Roman" w:cs="Times New Roman"/>
          <w:color w:val="000000"/>
        </w:rPr>
        <w:t>Mantoulan</w:t>
      </w:r>
      <w:proofErr w:type="spellEnd"/>
      <w:r>
        <w:rPr>
          <w:rFonts w:ascii="Times New Roman" w:eastAsia="Times New Roman" w:hAnsi="Times New Roman" w:cs="Times New Roman"/>
          <w:color w:val="000000"/>
        </w:rPr>
        <w:t xml:space="preserve"> C, Marshall CR, McConachie H, McDougle CJ, McGrath J, McMahon WM, </w:t>
      </w:r>
      <w:proofErr w:type="spellStart"/>
      <w:r>
        <w:rPr>
          <w:rFonts w:ascii="Times New Roman" w:eastAsia="Times New Roman" w:hAnsi="Times New Roman" w:cs="Times New Roman"/>
          <w:color w:val="000000"/>
        </w:rPr>
        <w:t>Merikangas</w:t>
      </w:r>
      <w:proofErr w:type="spellEnd"/>
      <w:r>
        <w:rPr>
          <w:rFonts w:ascii="Times New Roman" w:eastAsia="Times New Roman" w:hAnsi="Times New Roman" w:cs="Times New Roman"/>
          <w:color w:val="000000"/>
        </w:rPr>
        <w:t xml:space="preserve"> A, Migita O, Minshew NJ, Mirza GK, Munson J, Nelson SF, Noakes C, Noor A, Nygren G, Oliveira G, Papanikolaou K, Parr JR, </w:t>
      </w:r>
      <w:proofErr w:type="spellStart"/>
      <w:r>
        <w:rPr>
          <w:rFonts w:ascii="Times New Roman" w:eastAsia="Times New Roman" w:hAnsi="Times New Roman" w:cs="Times New Roman"/>
          <w:color w:val="000000"/>
        </w:rPr>
        <w:t>Parrini</w:t>
      </w:r>
      <w:proofErr w:type="spellEnd"/>
      <w:r>
        <w:rPr>
          <w:rFonts w:ascii="Times New Roman" w:eastAsia="Times New Roman" w:hAnsi="Times New Roman" w:cs="Times New Roman"/>
          <w:color w:val="000000"/>
        </w:rPr>
        <w:t xml:space="preserve"> B, Paton T, Pickles A, </w:t>
      </w:r>
      <w:proofErr w:type="spellStart"/>
      <w:r>
        <w:rPr>
          <w:rFonts w:ascii="Times New Roman" w:eastAsia="Times New Roman" w:hAnsi="Times New Roman" w:cs="Times New Roman"/>
          <w:color w:val="000000"/>
        </w:rPr>
        <w:t>Pilorge</w:t>
      </w:r>
      <w:proofErr w:type="spellEnd"/>
      <w:r>
        <w:rPr>
          <w:rFonts w:ascii="Times New Roman" w:eastAsia="Times New Roman" w:hAnsi="Times New Roman" w:cs="Times New Roman"/>
          <w:color w:val="000000"/>
        </w:rPr>
        <w:t xml:space="preserve"> M, Piven J, Ponting CP, Posey DJ, </w:t>
      </w:r>
      <w:proofErr w:type="spellStart"/>
      <w:r>
        <w:rPr>
          <w:rFonts w:ascii="Times New Roman" w:eastAsia="Times New Roman" w:hAnsi="Times New Roman" w:cs="Times New Roman"/>
          <w:color w:val="000000"/>
        </w:rPr>
        <w:t>Poustka</w:t>
      </w:r>
      <w:proofErr w:type="spellEnd"/>
      <w:r>
        <w:rPr>
          <w:rFonts w:ascii="Times New Roman" w:eastAsia="Times New Roman" w:hAnsi="Times New Roman" w:cs="Times New Roman"/>
          <w:color w:val="000000"/>
        </w:rPr>
        <w:t xml:space="preserve"> A, </w:t>
      </w:r>
      <w:proofErr w:type="spellStart"/>
      <w:r>
        <w:rPr>
          <w:rFonts w:ascii="Times New Roman" w:eastAsia="Times New Roman" w:hAnsi="Times New Roman" w:cs="Times New Roman"/>
          <w:color w:val="000000"/>
        </w:rPr>
        <w:t>Poustka</w:t>
      </w:r>
      <w:proofErr w:type="spellEnd"/>
      <w:r>
        <w:rPr>
          <w:rFonts w:ascii="Times New Roman" w:eastAsia="Times New Roman" w:hAnsi="Times New Roman" w:cs="Times New Roman"/>
          <w:color w:val="000000"/>
        </w:rPr>
        <w:t xml:space="preserve"> F, Prasad A, </w:t>
      </w:r>
      <w:proofErr w:type="spellStart"/>
      <w:r>
        <w:rPr>
          <w:rFonts w:ascii="Times New Roman" w:eastAsia="Times New Roman" w:hAnsi="Times New Roman" w:cs="Times New Roman"/>
          <w:color w:val="000000"/>
        </w:rPr>
        <w:t>Ragoussis</w:t>
      </w:r>
      <w:proofErr w:type="spellEnd"/>
      <w:r>
        <w:rPr>
          <w:rFonts w:ascii="Times New Roman" w:eastAsia="Times New Roman" w:hAnsi="Times New Roman" w:cs="Times New Roman"/>
          <w:color w:val="000000"/>
        </w:rPr>
        <w:t xml:space="preserve"> J, Renshaw K, Rickaby J, Roberts W, Roeder K, Roge B, Rutter ML, Bierut LJ, Rice JP, Salt J, Sansom K, Sato D, </w:t>
      </w:r>
      <w:proofErr w:type="spellStart"/>
      <w:r>
        <w:rPr>
          <w:rFonts w:ascii="Times New Roman" w:eastAsia="Times New Roman" w:hAnsi="Times New Roman" w:cs="Times New Roman"/>
          <w:color w:val="000000"/>
        </w:rPr>
        <w:t>Segurado</w:t>
      </w:r>
      <w:proofErr w:type="spellEnd"/>
      <w:r>
        <w:rPr>
          <w:rFonts w:ascii="Times New Roman" w:eastAsia="Times New Roman" w:hAnsi="Times New Roman" w:cs="Times New Roman"/>
          <w:color w:val="000000"/>
        </w:rPr>
        <w:t xml:space="preserve"> R, Sequeira AF, </w:t>
      </w:r>
      <w:proofErr w:type="spellStart"/>
      <w:r>
        <w:rPr>
          <w:rFonts w:ascii="Times New Roman" w:eastAsia="Times New Roman" w:hAnsi="Times New Roman" w:cs="Times New Roman"/>
          <w:color w:val="000000"/>
        </w:rPr>
        <w:t>Senman</w:t>
      </w:r>
      <w:proofErr w:type="spellEnd"/>
      <w:r>
        <w:rPr>
          <w:rFonts w:ascii="Times New Roman" w:eastAsia="Times New Roman" w:hAnsi="Times New Roman" w:cs="Times New Roman"/>
          <w:color w:val="000000"/>
        </w:rPr>
        <w:t xml:space="preserve"> L, Shah N, Sheffield VC, Soorya L, Sousa I, Stein O, Sykes N, </w:t>
      </w:r>
      <w:proofErr w:type="spellStart"/>
      <w:r>
        <w:rPr>
          <w:rFonts w:ascii="Times New Roman" w:eastAsia="Times New Roman" w:hAnsi="Times New Roman" w:cs="Times New Roman"/>
          <w:color w:val="000000"/>
        </w:rPr>
        <w:t>Stoppioni</w:t>
      </w:r>
      <w:proofErr w:type="spellEnd"/>
      <w:r>
        <w:rPr>
          <w:rFonts w:ascii="Times New Roman" w:eastAsia="Times New Roman" w:hAnsi="Times New Roman" w:cs="Times New Roman"/>
          <w:color w:val="000000"/>
        </w:rPr>
        <w:t xml:space="preserve"> V, Strawbridge C, Tancredi R, Tansey K, </w:t>
      </w:r>
      <w:proofErr w:type="spellStart"/>
      <w:r>
        <w:rPr>
          <w:rFonts w:ascii="Times New Roman" w:eastAsia="Times New Roman" w:hAnsi="Times New Roman" w:cs="Times New Roman"/>
          <w:color w:val="000000"/>
        </w:rPr>
        <w:t>Thiruvahindrapduram</w:t>
      </w:r>
      <w:proofErr w:type="spellEnd"/>
      <w:r>
        <w:rPr>
          <w:rFonts w:ascii="Times New Roman" w:eastAsia="Times New Roman" w:hAnsi="Times New Roman" w:cs="Times New Roman"/>
          <w:color w:val="000000"/>
        </w:rPr>
        <w:t xml:space="preserve"> B, Thompson AP, Thomson S, Tryfon A, </w:t>
      </w:r>
      <w:proofErr w:type="spellStart"/>
      <w:r>
        <w:rPr>
          <w:rFonts w:ascii="Times New Roman" w:eastAsia="Times New Roman" w:hAnsi="Times New Roman" w:cs="Times New Roman"/>
          <w:color w:val="000000"/>
        </w:rPr>
        <w:t>Tsiantis</w:t>
      </w:r>
      <w:proofErr w:type="spellEnd"/>
      <w:r>
        <w:rPr>
          <w:rFonts w:ascii="Times New Roman" w:eastAsia="Times New Roman" w:hAnsi="Times New Roman" w:cs="Times New Roman"/>
          <w:color w:val="000000"/>
        </w:rPr>
        <w:t xml:space="preserve"> J, Van Engeland H, Vincent JB, Volkmar F, Wallace S, Wang K, Wang Z, Wassink TH, Webber C, </w:t>
      </w:r>
      <w:proofErr w:type="spellStart"/>
      <w:r>
        <w:rPr>
          <w:rFonts w:ascii="Times New Roman" w:eastAsia="Times New Roman" w:hAnsi="Times New Roman" w:cs="Times New Roman"/>
          <w:color w:val="000000"/>
        </w:rPr>
        <w:t>Weksberg</w:t>
      </w:r>
      <w:proofErr w:type="spellEnd"/>
      <w:r>
        <w:rPr>
          <w:rFonts w:ascii="Times New Roman" w:eastAsia="Times New Roman" w:hAnsi="Times New Roman" w:cs="Times New Roman"/>
          <w:color w:val="000000"/>
        </w:rPr>
        <w:t xml:space="preserve"> R, Wing K, </w:t>
      </w:r>
      <w:proofErr w:type="spellStart"/>
      <w:r>
        <w:rPr>
          <w:rFonts w:ascii="Times New Roman" w:eastAsia="Times New Roman" w:hAnsi="Times New Roman" w:cs="Times New Roman"/>
          <w:color w:val="000000"/>
        </w:rPr>
        <w:t>Wittemeyer</w:t>
      </w:r>
      <w:proofErr w:type="spellEnd"/>
      <w:r>
        <w:rPr>
          <w:rFonts w:ascii="Times New Roman" w:eastAsia="Times New Roman" w:hAnsi="Times New Roman" w:cs="Times New Roman"/>
          <w:color w:val="000000"/>
        </w:rPr>
        <w:t xml:space="preserve"> K, Wood S, Wu J, </w:t>
      </w:r>
      <w:proofErr w:type="spellStart"/>
      <w:r>
        <w:rPr>
          <w:rFonts w:ascii="Times New Roman" w:eastAsia="Times New Roman" w:hAnsi="Times New Roman" w:cs="Times New Roman"/>
          <w:color w:val="000000"/>
        </w:rPr>
        <w:t>Yaspan</w:t>
      </w:r>
      <w:proofErr w:type="spellEnd"/>
      <w:r>
        <w:rPr>
          <w:rFonts w:ascii="Times New Roman" w:eastAsia="Times New Roman" w:hAnsi="Times New Roman" w:cs="Times New Roman"/>
          <w:color w:val="000000"/>
        </w:rPr>
        <w:t xml:space="preserve"> BL, </w:t>
      </w:r>
      <w:proofErr w:type="spellStart"/>
      <w:r>
        <w:rPr>
          <w:rFonts w:ascii="Times New Roman" w:eastAsia="Times New Roman" w:hAnsi="Times New Roman" w:cs="Times New Roman"/>
          <w:color w:val="000000"/>
        </w:rPr>
        <w:t>Zurawiecki</w:t>
      </w:r>
      <w:proofErr w:type="spellEnd"/>
      <w:r>
        <w:rPr>
          <w:rFonts w:ascii="Times New Roman" w:eastAsia="Times New Roman" w:hAnsi="Times New Roman" w:cs="Times New Roman"/>
          <w:color w:val="000000"/>
        </w:rPr>
        <w:t xml:space="preserve"> D, </w:t>
      </w:r>
      <w:proofErr w:type="spellStart"/>
      <w:r>
        <w:rPr>
          <w:rFonts w:ascii="Times New Roman" w:eastAsia="Times New Roman" w:hAnsi="Times New Roman" w:cs="Times New Roman"/>
          <w:color w:val="000000"/>
        </w:rPr>
        <w:lastRenderedPageBreak/>
        <w:t>Zwaigenbaum</w:t>
      </w:r>
      <w:proofErr w:type="spellEnd"/>
      <w:r>
        <w:rPr>
          <w:rFonts w:ascii="Times New Roman" w:eastAsia="Times New Roman" w:hAnsi="Times New Roman" w:cs="Times New Roman"/>
          <w:color w:val="000000"/>
        </w:rPr>
        <w:t xml:space="preserve"> L, Buxbaum JD, Cantor RM, Cook EH, Coon H, Cuccaro ML, Devlin B, Ennis S, Gallagher L, Geschwind DH, Gill M, Haines JL, </w:t>
      </w:r>
      <w:proofErr w:type="spellStart"/>
      <w:r>
        <w:rPr>
          <w:rFonts w:ascii="Times New Roman" w:eastAsia="Times New Roman" w:hAnsi="Times New Roman" w:cs="Times New Roman"/>
          <w:color w:val="000000"/>
        </w:rPr>
        <w:t>Hallmayer</w:t>
      </w:r>
      <w:proofErr w:type="spellEnd"/>
      <w:r>
        <w:rPr>
          <w:rFonts w:ascii="Times New Roman" w:eastAsia="Times New Roman" w:hAnsi="Times New Roman" w:cs="Times New Roman"/>
          <w:color w:val="000000"/>
        </w:rPr>
        <w:t xml:space="preserve"> J, Miller J, Monaco AP, Nurnberger JI Jr, Paterson AD, Pericak-Vance MA, Schellenberg GD, Szatmari P, Vicente AM, Vieland VJ, </w:t>
      </w:r>
      <w:proofErr w:type="spellStart"/>
      <w:r>
        <w:rPr>
          <w:rFonts w:ascii="Times New Roman" w:eastAsia="Times New Roman" w:hAnsi="Times New Roman" w:cs="Times New Roman"/>
          <w:color w:val="000000"/>
        </w:rPr>
        <w:t>Wijsman</w:t>
      </w:r>
      <w:proofErr w:type="spellEnd"/>
      <w:r>
        <w:rPr>
          <w:rFonts w:ascii="Times New Roman" w:eastAsia="Times New Roman" w:hAnsi="Times New Roman" w:cs="Times New Roman"/>
          <w:color w:val="000000"/>
        </w:rPr>
        <w:t xml:space="preserve"> EM, Scherer SW, Sutcliffe JS, Betancur C. Functional impact of global rare copy number variation in autism spectrum disorders. Nature. 2010 Jul 15;466(7304):368-72.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10.1038/nature09146.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2010 Jun 9. PMID: 20531469; PMCID: PMC3021798.</w:t>
      </w:r>
    </w:p>
    <w:p w14:paraId="0AAF2859"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Pinto </w:t>
      </w:r>
      <w:r>
        <w:rPr>
          <w:rFonts w:ascii="Times New Roman" w:eastAsia="Times New Roman" w:hAnsi="Times New Roman" w:cs="Times New Roman"/>
          <w:color w:val="000000"/>
        </w:rPr>
        <w:t xml:space="preserve">D, </w:t>
      </w:r>
      <w:proofErr w:type="spellStart"/>
      <w:r>
        <w:rPr>
          <w:rFonts w:ascii="Times New Roman" w:eastAsia="Times New Roman" w:hAnsi="Times New Roman" w:cs="Times New Roman"/>
          <w:color w:val="000000"/>
        </w:rPr>
        <w:t>Delaby</w:t>
      </w:r>
      <w:proofErr w:type="spellEnd"/>
      <w:r>
        <w:rPr>
          <w:rFonts w:ascii="Times New Roman" w:eastAsia="Times New Roman" w:hAnsi="Times New Roman" w:cs="Times New Roman"/>
          <w:color w:val="000000"/>
        </w:rPr>
        <w:t xml:space="preserve"> E, Merico D, Barbosa M, </w:t>
      </w:r>
      <w:proofErr w:type="spellStart"/>
      <w:r>
        <w:rPr>
          <w:rFonts w:ascii="Times New Roman" w:eastAsia="Times New Roman" w:hAnsi="Times New Roman" w:cs="Times New Roman"/>
          <w:color w:val="000000"/>
        </w:rPr>
        <w:t>Merikangas</w:t>
      </w:r>
      <w:proofErr w:type="spellEnd"/>
      <w:r>
        <w:rPr>
          <w:rFonts w:ascii="Times New Roman" w:eastAsia="Times New Roman" w:hAnsi="Times New Roman" w:cs="Times New Roman"/>
          <w:color w:val="000000"/>
        </w:rPr>
        <w:t xml:space="preserve"> A, Klei L, </w:t>
      </w:r>
      <w:proofErr w:type="spellStart"/>
      <w:r>
        <w:rPr>
          <w:rFonts w:ascii="Times New Roman" w:eastAsia="Times New Roman" w:hAnsi="Times New Roman" w:cs="Times New Roman"/>
          <w:color w:val="000000"/>
        </w:rPr>
        <w:t>Thiruvahindrapuram</w:t>
      </w:r>
      <w:proofErr w:type="spellEnd"/>
      <w:r>
        <w:rPr>
          <w:rFonts w:ascii="Times New Roman" w:eastAsia="Times New Roman" w:hAnsi="Times New Roman" w:cs="Times New Roman"/>
          <w:color w:val="000000"/>
        </w:rPr>
        <w:t xml:space="preserve"> B, Xu X, Ziman R, Wang Z, </w:t>
      </w:r>
      <w:proofErr w:type="spellStart"/>
      <w:r>
        <w:rPr>
          <w:rFonts w:ascii="Times New Roman" w:eastAsia="Times New Roman" w:hAnsi="Times New Roman" w:cs="Times New Roman"/>
          <w:color w:val="000000"/>
        </w:rPr>
        <w:t>Vorstman</w:t>
      </w:r>
      <w:proofErr w:type="spellEnd"/>
      <w:r>
        <w:rPr>
          <w:rFonts w:ascii="Times New Roman" w:eastAsia="Times New Roman" w:hAnsi="Times New Roman" w:cs="Times New Roman"/>
          <w:color w:val="000000"/>
        </w:rPr>
        <w:t xml:space="preserve"> JA, Thompson A, Regan R, </w:t>
      </w:r>
      <w:proofErr w:type="spellStart"/>
      <w:r>
        <w:rPr>
          <w:rFonts w:ascii="Times New Roman" w:eastAsia="Times New Roman" w:hAnsi="Times New Roman" w:cs="Times New Roman"/>
          <w:color w:val="000000"/>
        </w:rPr>
        <w:t>Pilorge</w:t>
      </w:r>
      <w:proofErr w:type="spellEnd"/>
      <w:r>
        <w:rPr>
          <w:rFonts w:ascii="Times New Roman" w:eastAsia="Times New Roman" w:hAnsi="Times New Roman" w:cs="Times New Roman"/>
          <w:color w:val="000000"/>
        </w:rPr>
        <w:t xml:space="preserve"> M, Pellecchia G, </w:t>
      </w:r>
      <w:proofErr w:type="spellStart"/>
      <w:r>
        <w:rPr>
          <w:rFonts w:ascii="Times New Roman" w:eastAsia="Times New Roman" w:hAnsi="Times New Roman" w:cs="Times New Roman"/>
          <w:color w:val="000000"/>
        </w:rPr>
        <w:t>Pagnamenta</w:t>
      </w:r>
      <w:proofErr w:type="spellEnd"/>
      <w:r>
        <w:rPr>
          <w:rFonts w:ascii="Times New Roman" w:eastAsia="Times New Roman" w:hAnsi="Times New Roman" w:cs="Times New Roman"/>
          <w:color w:val="000000"/>
        </w:rPr>
        <w:t xml:space="preserve"> AT, Oliveira B, Marshall CR, Magalhaes TR, Lowe JK, Howe JL, Griswold AJ, Gilbert J, </w:t>
      </w:r>
      <w:proofErr w:type="spellStart"/>
      <w:r>
        <w:rPr>
          <w:rFonts w:ascii="Times New Roman" w:eastAsia="Times New Roman" w:hAnsi="Times New Roman" w:cs="Times New Roman"/>
          <w:color w:val="000000"/>
        </w:rPr>
        <w:t>Duketis</w:t>
      </w:r>
      <w:proofErr w:type="spellEnd"/>
      <w:r>
        <w:rPr>
          <w:rFonts w:ascii="Times New Roman" w:eastAsia="Times New Roman" w:hAnsi="Times New Roman" w:cs="Times New Roman"/>
          <w:color w:val="000000"/>
        </w:rPr>
        <w:t xml:space="preserve"> E, Dombroski BA, De Jonge MV, Cuccaro M, Crawford EL, Correia CT, Conroy J, Conceição IC, </w:t>
      </w:r>
      <w:proofErr w:type="spellStart"/>
      <w:r>
        <w:rPr>
          <w:rFonts w:ascii="Times New Roman" w:eastAsia="Times New Roman" w:hAnsi="Times New Roman" w:cs="Times New Roman"/>
          <w:color w:val="000000"/>
        </w:rPr>
        <w:t>Chiocchetti</w:t>
      </w:r>
      <w:proofErr w:type="spellEnd"/>
      <w:r>
        <w:rPr>
          <w:rFonts w:ascii="Times New Roman" w:eastAsia="Times New Roman" w:hAnsi="Times New Roman" w:cs="Times New Roman"/>
          <w:color w:val="000000"/>
        </w:rPr>
        <w:t xml:space="preserve"> AG, Casey JP, Cai G, Cabrol C, Bolshakova N, Bacchelli E, Anney R, Gallinger S, </w:t>
      </w:r>
      <w:proofErr w:type="spellStart"/>
      <w:r>
        <w:rPr>
          <w:rFonts w:ascii="Times New Roman" w:eastAsia="Times New Roman" w:hAnsi="Times New Roman" w:cs="Times New Roman"/>
          <w:color w:val="000000"/>
        </w:rPr>
        <w:t>Cotterchio</w:t>
      </w:r>
      <w:proofErr w:type="spellEnd"/>
      <w:r>
        <w:rPr>
          <w:rFonts w:ascii="Times New Roman" w:eastAsia="Times New Roman" w:hAnsi="Times New Roman" w:cs="Times New Roman"/>
          <w:color w:val="000000"/>
        </w:rPr>
        <w:t xml:space="preserve"> M, Casey G, </w:t>
      </w:r>
      <w:proofErr w:type="spellStart"/>
      <w:r>
        <w:rPr>
          <w:rFonts w:ascii="Times New Roman" w:eastAsia="Times New Roman" w:hAnsi="Times New Roman" w:cs="Times New Roman"/>
          <w:color w:val="000000"/>
        </w:rPr>
        <w:t>Zwaigenbaum</w:t>
      </w:r>
      <w:proofErr w:type="spellEnd"/>
      <w:r>
        <w:rPr>
          <w:rFonts w:ascii="Times New Roman" w:eastAsia="Times New Roman" w:hAnsi="Times New Roman" w:cs="Times New Roman"/>
          <w:color w:val="000000"/>
        </w:rPr>
        <w:t xml:space="preserve"> L, </w:t>
      </w:r>
      <w:proofErr w:type="spellStart"/>
      <w:r>
        <w:rPr>
          <w:rFonts w:ascii="Times New Roman" w:eastAsia="Times New Roman" w:hAnsi="Times New Roman" w:cs="Times New Roman"/>
          <w:color w:val="000000"/>
        </w:rPr>
        <w:t>Wittemeyer</w:t>
      </w:r>
      <w:proofErr w:type="spellEnd"/>
      <w:r>
        <w:rPr>
          <w:rFonts w:ascii="Times New Roman" w:eastAsia="Times New Roman" w:hAnsi="Times New Roman" w:cs="Times New Roman"/>
          <w:color w:val="000000"/>
        </w:rPr>
        <w:t xml:space="preserve"> K, Wing K, Wallace S, van Engeland H, Tryfon A, Thomson S, Soorya L, </w:t>
      </w:r>
      <w:proofErr w:type="spellStart"/>
      <w:r>
        <w:rPr>
          <w:rFonts w:ascii="Times New Roman" w:eastAsia="Times New Roman" w:hAnsi="Times New Roman" w:cs="Times New Roman"/>
          <w:color w:val="000000"/>
        </w:rPr>
        <w:t>Rogé</w:t>
      </w:r>
      <w:proofErr w:type="spellEnd"/>
      <w:r>
        <w:rPr>
          <w:rFonts w:ascii="Times New Roman" w:eastAsia="Times New Roman" w:hAnsi="Times New Roman" w:cs="Times New Roman"/>
          <w:color w:val="000000"/>
        </w:rPr>
        <w:t xml:space="preserve"> B, Roberts W, </w:t>
      </w:r>
      <w:proofErr w:type="spellStart"/>
      <w:r>
        <w:rPr>
          <w:rFonts w:ascii="Times New Roman" w:eastAsia="Times New Roman" w:hAnsi="Times New Roman" w:cs="Times New Roman"/>
          <w:color w:val="000000"/>
        </w:rPr>
        <w:t>Poustka</w:t>
      </w:r>
      <w:proofErr w:type="spellEnd"/>
      <w:r>
        <w:rPr>
          <w:rFonts w:ascii="Times New Roman" w:eastAsia="Times New Roman" w:hAnsi="Times New Roman" w:cs="Times New Roman"/>
          <w:color w:val="000000"/>
        </w:rPr>
        <w:t xml:space="preserve"> F, </w:t>
      </w:r>
      <w:proofErr w:type="spellStart"/>
      <w:r>
        <w:rPr>
          <w:rFonts w:ascii="Times New Roman" w:eastAsia="Times New Roman" w:hAnsi="Times New Roman" w:cs="Times New Roman"/>
          <w:color w:val="000000"/>
        </w:rPr>
        <w:t>Mouga</w:t>
      </w:r>
      <w:proofErr w:type="spellEnd"/>
      <w:r>
        <w:rPr>
          <w:rFonts w:ascii="Times New Roman" w:eastAsia="Times New Roman" w:hAnsi="Times New Roman" w:cs="Times New Roman"/>
          <w:color w:val="000000"/>
        </w:rPr>
        <w:t xml:space="preserve"> S, Minshew N, McInnes LA, McGrew SG, Lord C, Leboyer M, Le </w:t>
      </w:r>
      <w:proofErr w:type="spellStart"/>
      <w:r>
        <w:rPr>
          <w:rFonts w:ascii="Times New Roman" w:eastAsia="Times New Roman" w:hAnsi="Times New Roman" w:cs="Times New Roman"/>
          <w:color w:val="000000"/>
        </w:rPr>
        <w:t>Couteur</w:t>
      </w:r>
      <w:proofErr w:type="spellEnd"/>
      <w:r>
        <w:rPr>
          <w:rFonts w:ascii="Times New Roman" w:eastAsia="Times New Roman" w:hAnsi="Times New Roman" w:cs="Times New Roman"/>
          <w:color w:val="000000"/>
        </w:rPr>
        <w:t xml:space="preserve"> AS, </w:t>
      </w:r>
      <w:proofErr w:type="spellStart"/>
      <w:r>
        <w:rPr>
          <w:rFonts w:ascii="Times New Roman" w:eastAsia="Times New Roman" w:hAnsi="Times New Roman" w:cs="Times New Roman"/>
          <w:color w:val="000000"/>
        </w:rPr>
        <w:t>Kolevzon</w:t>
      </w:r>
      <w:proofErr w:type="spellEnd"/>
      <w:r>
        <w:rPr>
          <w:rFonts w:ascii="Times New Roman" w:eastAsia="Times New Roman" w:hAnsi="Times New Roman" w:cs="Times New Roman"/>
          <w:color w:val="000000"/>
        </w:rPr>
        <w:t xml:space="preserve"> A, Jiménez González P, Jacob S, Holt R, Guter S, Green J, Green A, </w:t>
      </w:r>
      <w:proofErr w:type="spellStart"/>
      <w:r>
        <w:rPr>
          <w:rFonts w:ascii="Times New Roman" w:eastAsia="Times New Roman" w:hAnsi="Times New Roman" w:cs="Times New Roman"/>
          <w:color w:val="000000"/>
        </w:rPr>
        <w:t>Gillberg</w:t>
      </w:r>
      <w:proofErr w:type="spellEnd"/>
      <w:r>
        <w:rPr>
          <w:rFonts w:ascii="Times New Roman" w:eastAsia="Times New Roman" w:hAnsi="Times New Roman" w:cs="Times New Roman"/>
          <w:color w:val="000000"/>
        </w:rPr>
        <w:t xml:space="preserve"> C, Fernandez BA, Duque F, Delorme R, Dawson G, Chaste P, Café C, Brennan S, Bourgeron T, Bolton PF, </w:t>
      </w:r>
      <w:proofErr w:type="spellStart"/>
      <w:r>
        <w:rPr>
          <w:rFonts w:ascii="Times New Roman" w:eastAsia="Times New Roman" w:hAnsi="Times New Roman" w:cs="Times New Roman"/>
          <w:color w:val="000000"/>
        </w:rPr>
        <w:t>Bölte</w:t>
      </w:r>
      <w:proofErr w:type="spellEnd"/>
      <w:r>
        <w:rPr>
          <w:rFonts w:ascii="Times New Roman" w:eastAsia="Times New Roman" w:hAnsi="Times New Roman" w:cs="Times New Roman"/>
          <w:color w:val="000000"/>
        </w:rPr>
        <w:t xml:space="preserve"> S, Bernier R, Baird G, Bailey AJ, Anagnostou E, Almeida J, </w:t>
      </w:r>
      <w:proofErr w:type="spellStart"/>
      <w:r>
        <w:rPr>
          <w:rFonts w:ascii="Times New Roman" w:eastAsia="Times New Roman" w:hAnsi="Times New Roman" w:cs="Times New Roman"/>
          <w:color w:val="000000"/>
        </w:rPr>
        <w:t>Wijsman</w:t>
      </w:r>
      <w:proofErr w:type="spellEnd"/>
      <w:r>
        <w:rPr>
          <w:rFonts w:ascii="Times New Roman" w:eastAsia="Times New Roman" w:hAnsi="Times New Roman" w:cs="Times New Roman"/>
          <w:color w:val="000000"/>
        </w:rPr>
        <w:t xml:space="preserve"> EM, Vieland VJ, Vicente AM, Schellenberg GD, Pericak-Vance M, Paterson AD, Parr JR, Oliveira G, Nurnberger JI, Monaco AP, </w:t>
      </w:r>
      <w:proofErr w:type="spellStart"/>
      <w:r>
        <w:rPr>
          <w:rFonts w:ascii="Times New Roman" w:eastAsia="Times New Roman" w:hAnsi="Times New Roman" w:cs="Times New Roman"/>
          <w:color w:val="000000"/>
        </w:rPr>
        <w:t>Maestrini</w:t>
      </w:r>
      <w:proofErr w:type="spellEnd"/>
      <w:r>
        <w:rPr>
          <w:rFonts w:ascii="Times New Roman" w:eastAsia="Times New Roman" w:hAnsi="Times New Roman" w:cs="Times New Roman"/>
          <w:color w:val="000000"/>
        </w:rPr>
        <w:t xml:space="preserve"> E, Klauck SM, </w:t>
      </w:r>
      <w:proofErr w:type="spellStart"/>
      <w:r>
        <w:rPr>
          <w:rFonts w:ascii="Times New Roman" w:eastAsia="Times New Roman" w:hAnsi="Times New Roman" w:cs="Times New Roman"/>
          <w:color w:val="000000"/>
        </w:rPr>
        <w:t>Hakonarson</w:t>
      </w:r>
      <w:proofErr w:type="spellEnd"/>
      <w:r>
        <w:rPr>
          <w:rFonts w:ascii="Times New Roman" w:eastAsia="Times New Roman" w:hAnsi="Times New Roman" w:cs="Times New Roman"/>
          <w:color w:val="000000"/>
        </w:rPr>
        <w:t xml:space="preserve"> H, Haines JL, Geschwind DH, Freitag CM, </w:t>
      </w:r>
      <w:proofErr w:type="spellStart"/>
      <w:r>
        <w:rPr>
          <w:rFonts w:ascii="Times New Roman" w:eastAsia="Times New Roman" w:hAnsi="Times New Roman" w:cs="Times New Roman"/>
          <w:color w:val="000000"/>
        </w:rPr>
        <w:t>Folstein</w:t>
      </w:r>
      <w:proofErr w:type="spellEnd"/>
      <w:r>
        <w:rPr>
          <w:rFonts w:ascii="Times New Roman" w:eastAsia="Times New Roman" w:hAnsi="Times New Roman" w:cs="Times New Roman"/>
          <w:color w:val="000000"/>
        </w:rPr>
        <w:t xml:space="preserve"> SE, Ennis S, Coon H, Battaglia A, Szatmari P, Sutcliffe JS, </w:t>
      </w:r>
      <w:proofErr w:type="spellStart"/>
      <w:r>
        <w:rPr>
          <w:rFonts w:ascii="Times New Roman" w:eastAsia="Times New Roman" w:hAnsi="Times New Roman" w:cs="Times New Roman"/>
          <w:color w:val="000000"/>
        </w:rPr>
        <w:t>Hallmayer</w:t>
      </w:r>
      <w:proofErr w:type="spellEnd"/>
      <w:r>
        <w:rPr>
          <w:rFonts w:ascii="Times New Roman" w:eastAsia="Times New Roman" w:hAnsi="Times New Roman" w:cs="Times New Roman"/>
          <w:color w:val="000000"/>
        </w:rPr>
        <w:t xml:space="preserve"> J, Gill M, Cook EH, Buxbaum JD, Devlin B, Gallagher L, Betancur C, Scherer SW. Convergence of genes and cellular pathways dysregulated in autism spectrum disorders. </w:t>
      </w:r>
      <w:proofErr w:type="gramStart"/>
      <w:r>
        <w:rPr>
          <w:rFonts w:ascii="Times New Roman" w:eastAsia="Times New Roman" w:hAnsi="Times New Roman" w:cs="Times New Roman"/>
          <w:color w:val="000000"/>
        </w:rPr>
        <w:t>Am</w:t>
      </w:r>
      <w:proofErr w:type="gramEnd"/>
      <w:r>
        <w:rPr>
          <w:rFonts w:ascii="Times New Roman" w:eastAsia="Times New Roman" w:hAnsi="Times New Roman" w:cs="Times New Roman"/>
          <w:color w:val="000000"/>
        </w:rPr>
        <w:t xml:space="preserve"> J Hum Genet. 2014 May 1;94(5):677-94.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10.1016/j.ajhg.2014.03.018.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2014 Apr 24. PMID: 24768552; PMCID: PMC4067558.</w:t>
      </w:r>
    </w:p>
    <w:p w14:paraId="7CABA669"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lastRenderedPageBreak/>
        <w:t xml:space="preserve">Firth </w:t>
      </w:r>
      <w:r>
        <w:rPr>
          <w:rFonts w:ascii="Times New Roman" w:eastAsia="Times New Roman" w:hAnsi="Times New Roman" w:cs="Times New Roman"/>
          <w:color w:val="000000"/>
        </w:rPr>
        <w:t xml:space="preserve">HV, Richards SM, Bevan AP, Clayton S, Corpas M, Rajan D, Van Vooren S, Moreau Y, Pettett RM, Carter NP. DECIPHER: Database of Chromosomal Imbalance and Phenotype in Humans Using </w:t>
      </w:r>
      <w:proofErr w:type="spellStart"/>
      <w:r>
        <w:rPr>
          <w:rFonts w:ascii="Times New Roman" w:eastAsia="Times New Roman" w:hAnsi="Times New Roman" w:cs="Times New Roman"/>
          <w:color w:val="000000"/>
        </w:rPr>
        <w:t>Ensembl</w:t>
      </w:r>
      <w:proofErr w:type="spellEnd"/>
      <w:r>
        <w:rPr>
          <w:rFonts w:ascii="Times New Roman" w:eastAsia="Times New Roman" w:hAnsi="Times New Roman" w:cs="Times New Roman"/>
          <w:color w:val="000000"/>
        </w:rPr>
        <w:t xml:space="preserve"> Resources. </w:t>
      </w:r>
      <w:proofErr w:type="gramStart"/>
      <w:r>
        <w:rPr>
          <w:rFonts w:ascii="Times New Roman" w:eastAsia="Times New Roman" w:hAnsi="Times New Roman" w:cs="Times New Roman"/>
          <w:color w:val="000000"/>
        </w:rPr>
        <w:t>Am</w:t>
      </w:r>
      <w:proofErr w:type="gramEnd"/>
      <w:r>
        <w:rPr>
          <w:rFonts w:ascii="Times New Roman" w:eastAsia="Times New Roman" w:hAnsi="Times New Roman" w:cs="Times New Roman"/>
          <w:color w:val="000000"/>
        </w:rPr>
        <w:t xml:space="preserve"> J Hum Genet. 2009 Apr;84(4):524-33.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10.1016/j.ajhg.2009.03.010.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2009 Apr 2. PMID: 19344873; PMCID: PMC2667985.</w:t>
      </w:r>
    </w:p>
    <w:p w14:paraId="601C004E"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MacDonald</w:t>
      </w:r>
      <w:r>
        <w:rPr>
          <w:rFonts w:ascii="Times New Roman" w:eastAsia="Times New Roman" w:hAnsi="Times New Roman" w:cs="Times New Roman"/>
          <w:color w:val="000000"/>
        </w:rPr>
        <w:t xml:space="preserve"> JR, Ziman R, Yuen RK, Feuk L, Scherer SW. The Database of Genomic Variants: a curated collection of structural variation in the human genome. Nucleic Acids Res. 2014 Jan;42(Database issue</w:t>
      </w:r>
      <w:proofErr w:type="gramStart"/>
      <w:r>
        <w:rPr>
          <w:rFonts w:ascii="Times New Roman" w:eastAsia="Times New Roman" w:hAnsi="Times New Roman" w:cs="Times New Roman"/>
          <w:color w:val="000000"/>
        </w:rPr>
        <w:t>):D</w:t>
      </w:r>
      <w:proofErr w:type="gramEnd"/>
      <w:r>
        <w:rPr>
          <w:rFonts w:ascii="Times New Roman" w:eastAsia="Times New Roman" w:hAnsi="Times New Roman" w:cs="Times New Roman"/>
          <w:color w:val="000000"/>
        </w:rPr>
        <w:t xml:space="preserve">986-92.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10.1093/</w:t>
      </w:r>
      <w:proofErr w:type="spellStart"/>
      <w:r>
        <w:rPr>
          <w:rFonts w:ascii="Times New Roman" w:eastAsia="Times New Roman" w:hAnsi="Times New Roman" w:cs="Times New Roman"/>
          <w:color w:val="000000"/>
        </w:rPr>
        <w:t>nar</w:t>
      </w:r>
      <w:proofErr w:type="spellEnd"/>
      <w:r>
        <w:rPr>
          <w:rFonts w:ascii="Times New Roman" w:eastAsia="Times New Roman" w:hAnsi="Times New Roman" w:cs="Times New Roman"/>
          <w:color w:val="000000"/>
        </w:rPr>
        <w:t xml:space="preserve">/gkt958.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2013 Oct 29. PMID: 24174537; PMCID: PMC3965079.</w:t>
      </w:r>
    </w:p>
    <w:p w14:paraId="2D449B69"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Jiang YH, Yuen RK, Jin X, Wang M, Chen N, Wu X, Ju J, Mei J, Shi Y, He M, Wang G, Liang J, Wang Z, Cao D, Carter MT, Chrysler C, Drmic IE, Howe JL, Lau L, Marshall CR, Merico D, </w:t>
      </w:r>
      <w:proofErr w:type="spellStart"/>
      <w:r>
        <w:rPr>
          <w:rFonts w:ascii="Times New Roman" w:eastAsia="Times New Roman" w:hAnsi="Times New Roman" w:cs="Times New Roman"/>
          <w:color w:val="000000"/>
        </w:rPr>
        <w:t>Nalpathamkalam</w:t>
      </w:r>
      <w:proofErr w:type="spellEnd"/>
      <w:r>
        <w:rPr>
          <w:rFonts w:ascii="Times New Roman" w:eastAsia="Times New Roman" w:hAnsi="Times New Roman" w:cs="Times New Roman"/>
          <w:color w:val="000000"/>
        </w:rPr>
        <w:t xml:space="preserve"> T, </w:t>
      </w:r>
      <w:proofErr w:type="spellStart"/>
      <w:r>
        <w:rPr>
          <w:rFonts w:ascii="Times New Roman" w:eastAsia="Times New Roman" w:hAnsi="Times New Roman" w:cs="Times New Roman"/>
          <w:color w:val="000000"/>
        </w:rPr>
        <w:t>Thiruvahindrapuram</w:t>
      </w:r>
      <w:proofErr w:type="spellEnd"/>
      <w:r>
        <w:rPr>
          <w:rFonts w:ascii="Times New Roman" w:eastAsia="Times New Roman" w:hAnsi="Times New Roman" w:cs="Times New Roman"/>
          <w:color w:val="000000"/>
        </w:rPr>
        <w:t xml:space="preserve"> B, Thompson A, Uddin M, Walker S, Luo J, Anagnostou E, </w:t>
      </w:r>
      <w:proofErr w:type="spellStart"/>
      <w:r>
        <w:rPr>
          <w:rFonts w:ascii="Times New Roman" w:eastAsia="Times New Roman" w:hAnsi="Times New Roman" w:cs="Times New Roman"/>
          <w:color w:val="000000"/>
        </w:rPr>
        <w:t>Zwaigenbaum</w:t>
      </w:r>
      <w:proofErr w:type="spellEnd"/>
      <w:r>
        <w:rPr>
          <w:rFonts w:ascii="Times New Roman" w:eastAsia="Times New Roman" w:hAnsi="Times New Roman" w:cs="Times New Roman"/>
          <w:color w:val="000000"/>
        </w:rPr>
        <w:t xml:space="preserve"> L, Ring RH, Wang J, </w:t>
      </w:r>
      <w:proofErr w:type="spellStart"/>
      <w:r>
        <w:rPr>
          <w:rFonts w:ascii="Times New Roman" w:eastAsia="Times New Roman" w:hAnsi="Times New Roman" w:cs="Times New Roman"/>
          <w:color w:val="000000"/>
        </w:rPr>
        <w:t>Lajonchere</w:t>
      </w:r>
      <w:proofErr w:type="spellEnd"/>
      <w:r>
        <w:rPr>
          <w:rFonts w:ascii="Times New Roman" w:eastAsia="Times New Roman" w:hAnsi="Times New Roman" w:cs="Times New Roman"/>
          <w:color w:val="000000"/>
        </w:rPr>
        <w:t xml:space="preserve"> C, Wang J, Shih A, Szatmari P, Yang H, Dawson G, Li Y, Scherer SW. Detection of clinically relevant genetic variants in autism spectrum disorder by whole-genome sequencing. </w:t>
      </w:r>
      <w:proofErr w:type="gramStart"/>
      <w:r>
        <w:rPr>
          <w:rFonts w:ascii="Times New Roman" w:eastAsia="Times New Roman" w:hAnsi="Times New Roman" w:cs="Times New Roman"/>
          <w:color w:val="000000"/>
        </w:rPr>
        <w:t>Am</w:t>
      </w:r>
      <w:proofErr w:type="gramEnd"/>
      <w:r>
        <w:rPr>
          <w:rFonts w:ascii="Times New Roman" w:eastAsia="Times New Roman" w:hAnsi="Times New Roman" w:cs="Times New Roman"/>
          <w:color w:val="000000"/>
        </w:rPr>
        <w:t xml:space="preserve"> J Hum Genet. 2013 Aug 8;93(2):249-63.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10.1016/j.ajhg.2013.06.012. </w:t>
      </w:r>
      <w:proofErr w:type="spellStart"/>
      <w:r>
        <w:rPr>
          <w:rFonts w:ascii="Times New Roman" w:eastAsia="Times New Roman" w:hAnsi="Times New Roman" w:cs="Times New Roman"/>
          <w:color w:val="000000"/>
        </w:rPr>
        <w:t>yuenPMID</w:t>
      </w:r>
      <w:proofErr w:type="spellEnd"/>
      <w:r>
        <w:rPr>
          <w:rFonts w:ascii="Times New Roman" w:eastAsia="Times New Roman" w:hAnsi="Times New Roman" w:cs="Times New Roman"/>
          <w:color w:val="000000"/>
        </w:rPr>
        <w:t>: 23849776; PMCID: PMC3738824.</w:t>
      </w:r>
    </w:p>
    <w:p w14:paraId="3C0AD446"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Yuen RK, </w:t>
      </w:r>
      <w:proofErr w:type="spellStart"/>
      <w:r>
        <w:rPr>
          <w:rFonts w:ascii="Times New Roman" w:eastAsia="Times New Roman" w:hAnsi="Times New Roman" w:cs="Times New Roman"/>
          <w:color w:val="000000"/>
        </w:rPr>
        <w:t>Thiruvahindrapuram</w:t>
      </w:r>
      <w:proofErr w:type="spellEnd"/>
      <w:r>
        <w:rPr>
          <w:rFonts w:ascii="Times New Roman" w:eastAsia="Times New Roman" w:hAnsi="Times New Roman" w:cs="Times New Roman"/>
          <w:color w:val="000000"/>
        </w:rPr>
        <w:t xml:space="preserve"> B, Merico D, Walker S, </w:t>
      </w:r>
      <w:proofErr w:type="spellStart"/>
      <w:r>
        <w:rPr>
          <w:rFonts w:ascii="Times New Roman" w:eastAsia="Times New Roman" w:hAnsi="Times New Roman" w:cs="Times New Roman"/>
          <w:color w:val="000000"/>
        </w:rPr>
        <w:t>Tammimies</w:t>
      </w:r>
      <w:proofErr w:type="spellEnd"/>
      <w:r>
        <w:rPr>
          <w:rFonts w:ascii="Times New Roman" w:eastAsia="Times New Roman" w:hAnsi="Times New Roman" w:cs="Times New Roman"/>
          <w:color w:val="000000"/>
        </w:rPr>
        <w:t xml:space="preserve"> K, Hoang N, Chrysler C, </w:t>
      </w:r>
      <w:proofErr w:type="spellStart"/>
      <w:r>
        <w:rPr>
          <w:rFonts w:ascii="Times New Roman" w:eastAsia="Times New Roman" w:hAnsi="Times New Roman" w:cs="Times New Roman"/>
          <w:color w:val="000000"/>
        </w:rPr>
        <w:t>Nalpathamkalam</w:t>
      </w:r>
      <w:proofErr w:type="spellEnd"/>
      <w:r>
        <w:rPr>
          <w:rFonts w:ascii="Times New Roman" w:eastAsia="Times New Roman" w:hAnsi="Times New Roman" w:cs="Times New Roman"/>
          <w:color w:val="000000"/>
        </w:rPr>
        <w:t xml:space="preserve"> T, Pellecchia G, Liu Y, </w:t>
      </w:r>
      <w:proofErr w:type="spellStart"/>
      <w:r>
        <w:rPr>
          <w:rFonts w:ascii="Times New Roman" w:eastAsia="Times New Roman" w:hAnsi="Times New Roman" w:cs="Times New Roman"/>
          <w:color w:val="000000"/>
        </w:rPr>
        <w:t>Gazzellone</w:t>
      </w:r>
      <w:proofErr w:type="spellEnd"/>
      <w:r>
        <w:rPr>
          <w:rFonts w:ascii="Times New Roman" w:eastAsia="Times New Roman" w:hAnsi="Times New Roman" w:cs="Times New Roman"/>
          <w:color w:val="000000"/>
        </w:rPr>
        <w:t xml:space="preserve"> MJ, </w:t>
      </w:r>
      <w:proofErr w:type="spellStart"/>
      <w:r>
        <w:rPr>
          <w:rFonts w:ascii="Times New Roman" w:eastAsia="Times New Roman" w:hAnsi="Times New Roman" w:cs="Times New Roman"/>
          <w:color w:val="000000"/>
        </w:rPr>
        <w:t>D'Abate</w:t>
      </w:r>
      <w:proofErr w:type="spellEnd"/>
      <w:r>
        <w:rPr>
          <w:rFonts w:ascii="Times New Roman" w:eastAsia="Times New Roman" w:hAnsi="Times New Roman" w:cs="Times New Roman"/>
          <w:color w:val="000000"/>
        </w:rPr>
        <w:t xml:space="preserve"> L, Deneault E, Howe JL, Liu RS, Thompson A, </w:t>
      </w:r>
      <w:proofErr w:type="spellStart"/>
      <w:r>
        <w:rPr>
          <w:rFonts w:ascii="Times New Roman" w:eastAsia="Times New Roman" w:hAnsi="Times New Roman" w:cs="Times New Roman"/>
          <w:color w:val="000000"/>
        </w:rPr>
        <w:t>Zarrei</w:t>
      </w:r>
      <w:proofErr w:type="spellEnd"/>
      <w:r>
        <w:rPr>
          <w:rFonts w:ascii="Times New Roman" w:eastAsia="Times New Roman" w:hAnsi="Times New Roman" w:cs="Times New Roman"/>
          <w:color w:val="000000"/>
        </w:rPr>
        <w:t xml:space="preserve"> M, Uddin M, Marshall CR, Ring RH, </w:t>
      </w:r>
      <w:proofErr w:type="spellStart"/>
      <w:r>
        <w:rPr>
          <w:rFonts w:ascii="Times New Roman" w:eastAsia="Times New Roman" w:hAnsi="Times New Roman" w:cs="Times New Roman"/>
          <w:color w:val="000000"/>
        </w:rPr>
        <w:t>Zwaigenbaum</w:t>
      </w:r>
      <w:proofErr w:type="spellEnd"/>
      <w:r>
        <w:rPr>
          <w:rFonts w:ascii="Times New Roman" w:eastAsia="Times New Roman" w:hAnsi="Times New Roman" w:cs="Times New Roman"/>
          <w:color w:val="000000"/>
        </w:rPr>
        <w:t xml:space="preserve"> L, Ray PN, </w:t>
      </w:r>
      <w:proofErr w:type="spellStart"/>
      <w:r>
        <w:rPr>
          <w:rFonts w:ascii="Times New Roman" w:eastAsia="Times New Roman" w:hAnsi="Times New Roman" w:cs="Times New Roman"/>
          <w:color w:val="000000"/>
        </w:rPr>
        <w:t>Weksberg</w:t>
      </w:r>
      <w:proofErr w:type="spellEnd"/>
      <w:r>
        <w:rPr>
          <w:rFonts w:ascii="Times New Roman" w:eastAsia="Times New Roman" w:hAnsi="Times New Roman" w:cs="Times New Roman"/>
          <w:color w:val="000000"/>
        </w:rPr>
        <w:t xml:space="preserve"> R, Carter MT, Fernandez BA, Roberts W, Szatmari P, Scherer SW. Whole-genome sequencing of quartet families with autism spectrum disorder. Nat Med. 2015 Feb;21(2):185-91.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10.1038/</w:t>
      </w:r>
      <w:proofErr w:type="gramStart"/>
      <w:r>
        <w:rPr>
          <w:rFonts w:ascii="Times New Roman" w:eastAsia="Times New Roman" w:hAnsi="Times New Roman" w:cs="Times New Roman"/>
          <w:color w:val="000000"/>
        </w:rPr>
        <w:t>nm</w:t>
      </w:r>
      <w:proofErr w:type="gramEnd"/>
      <w:r>
        <w:rPr>
          <w:rFonts w:ascii="Times New Roman" w:eastAsia="Times New Roman" w:hAnsi="Times New Roman" w:cs="Times New Roman"/>
          <w:color w:val="000000"/>
        </w:rPr>
        <w:t>.3792. PMID: 25621899.</w:t>
      </w:r>
    </w:p>
    <w:p w14:paraId="067E6610"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Paine </w:t>
      </w:r>
      <w:r>
        <w:rPr>
          <w:rFonts w:ascii="Times New Roman" w:eastAsia="Times New Roman" w:hAnsi="Times New Roman" w:cs="Times New Roman"/>
          <w:color w:val="000000"/>
        </w:rPr>
        <w:t xml:space="preserve">I, Posey JE, Grochowski CM, Jhangiani SN, Rosenheck S, Kleyner R, </w:t>
      </w:r>
      <w:proofErr w:type="spellStart"/>
      <w:r>
        <w:rPr>
          <w:rFonts w:ascii="Times New Roman" w:eastAsia="Times New Roman" w:hAnsi="Times New Roman" w:cs="Times New Roman"/>
          <w:color w:val="000000"/>
        </w:rPr>
        <w:t>Marmorale</w:t>
      </w:r>
      <w:proofErr w:type="spellEnd"/>
      <w:r>
        <w:rPr>
          <w:rFonts w:ascii="Times New Roman" w:eastAsia="Times New Roman" w:hAnsi="Times New Roman" w:cs="Times New Roman"/>
          <w:color w:val="000000"/>
        </w:rPr>
        <w:t xml:space="preserve"> T, Yoon M, Wang K, Robison R, Cappuccio G, Pinelli M, </w:t>
      </w:r>
      <w:proofErr w:type="spellStart"/>
      <w:r>
        <w:rPr>
          <w:rFonts w:ascii="Times New Roman" w:eastAsia="Times New Roman" w:hAnsi="Times New Roman" w:cs="Times New Roman"/>
          <w:color w:val="000000"/>
        </w:rPr>
        <w:t>Magli</w:t>
      </w:r>
      <w:proofErr w:type="spellEnd"/>
      <w:r>
        <w:rPr>
          <w:rFonts w:ascii="Times New Roman" w:eastAsia="Times New Roman" w:hAnsi="Times New Roman" w:cs="Times New Roman"/>
          <w:color w:val="000000"/>
        </w:rPr>
        <w:t xml:space="preserve"> A, Coban Akdemir Z, Hui J, Yeung WL, Wong BKY, Ortega L, </w:t>
      </w:r>
      <w:proofErr w:type="spellStart"/>
      <w:r>
        <w:rPr>
          <w:rFonts w:ascii="Times New Roman" w:eastAsia="Times New Roman" w:hAnsi="Times New Roman" w:cs="Times New Roman"/>
          <w:color w:val="000000"/>
        </w:rPr>
        <w:t>Bekheirnia</w:t>
      </w:r>
      <w:proofErr w:type="spellEnd"/>
      <w:r>
        <w:rPr>
          <w:rFonts w:ascii="Times New Roman" w:eastAsia="Times New Roman" w:hAnsi="Times New Roman" w:cs="Times New Roman"/>
          <w:color w:val="000000"/>
        </w:rPr>
        <w:t xml:space="preserve"> MR, </w:t>
      </w:r>
      <w:proofErr w:type="spellStart"/>
      <w:r>
        <w:rPr>
          <w:rFonts w:ascii="Times New Roman" w:eastAsia="Times New Roman" w:hAnsi="Times New Roman" w:cs="Times New Roman"/>
          <w:color w:val="000000"/>
        </w:rPr>
        <w:t>Bierhals</w:t>
      </w:r>
      <w:proofErr w:type="spellEnd"/>
      <w:r>
        <w:rPr>
          <w:rFonts w:ascii="Times New Roman" w:eastAsia="Times New Roman" w:hAnsi="Times New Roman" w:cs="Times New Roman"/>
          <w:color w:val="000000"/>
        </w:rPr>
        <w:t xml:space="preserve"> T, Hempel M, Johannsen J, </w:t>
      </w:r>
      <w:r>
        <w:rPr>
          <w:rFonts w:ascii="Times New Roman" w:eastAsia="Times New Roman" w:hAnsi="Times New Roman" w:cs="Times New Roman"/>
          <w:color w:val="000000"/>
        </w:rPr>
        <w:lastRenderedPageBreak/>
        <w:t xml:space="preserve">Santer R, </w:t>
      </w:r>
      <w:proofErr w:type="spellStart"/>
      <w:r>
        <w:rPr>
          <w:rFonts w:ascii="Times New Roman" w:eastAsia="Times New Roman" w:hAnsi="Times New Roman" w:cs="Times New Roman"/>
          <w:color w:val="000000"/>
        </w:rPr>
        <w:t>Aktas</w:t>
      </w:r>
      <w:proofErr w:type="spellEnd"/>
      <w:r>
        <w:rPr>
          <w:rFonts w:ascii="Times New Roman" w:eastAsia="Times New Roman" w:hAnsi="Times New Roman" w:cs="Times New Roman"/>
          <w:color w:val="000000"/>
        </w:rPr>
        <w:t xml:space="preserve"> D, </w:t>
      </w:r>
      <w:proofErr w:type="spellStart"/>
      <w:r>
        <w:rPr>
          <w:rFonts w:ascii="Times New Roman" w:eastAsia="Times New Roman" w:hAnsi="Times New Roman" w:cs="Times New Roman"/>
          <w:color w:val="000000"/>
        </w:rPr>
        <w:t>Alikasifoglu</w:t>
      </w:r>
      <w:proofErr w:type="spellEnd"/>
      <w:r>
        <w:rPr>
          <w:rFonts w:ascii="Times New Roman" w:eastAsia="Times New Roman" w:hAnsi="Times New Roman" w:cs="Times New Roman"/>
          <w:color w:val="000000"/>
        </w:rPr>
        <w:t xml:space="preserve"> M, </w:t>
      </w:r>
      <w:proofErr w:type="spellStart"/>
      <w:r>
        <w:rPr>
          <w:rFonts w:ascii="Times New Roman" w:eastAsia="Times New Roman" w:hAnsi="Times New Roman" w:cs="Times New Roman"/>
          <w:color w:val="000000"/>
        </w:rPr>
        <w:t>Bozdogan</w:t>
      </w:r>
      <w:proofErr w:type="spellEnd"/>
      <w:r>
        <w:rPr>
          <w:rFonts w:ascii="Times New Roman" w:eastAsia="Times New Roman" w:hAnsi="Times New Roman" w:cs="Times New Roman"/>
          <w:color w:val="000000"/>
        </w:rPr>
        <w:t xml:space="preserve"> S, Aydin H, Karaca E, Bayram Y, </w:t>
      </w:r>
      <w:proofErr w:type="spellStart"/>
      <w:r>
        <w:rPr>
          <w:rFonts w:ascii="Times New Roman" w:eastAsia="Times New Roman" w:hAnsi="Times New Roman" w:cs="Times New Roman"/>
          <w:color w:val="000000"/>
        </w:rPr>
        <w:t>Ityel</w:t>
      </w:r>
      <w:proofErr w:type="spellEnd"/>
      <w:r>
        <w:rPr>
          <w:rFonts w:ascii="Times New Roman" w:eastAsia="Times New Roman" w:hAnsi="Times New Roman" w:cs="Times New Roman"/>
          <w:color w:val="000000"/>
        </w:rPr>
        <w:t xml:space="preserve"> H, Dorschner M, White JJ, Wilichowski E, Wortmann SB, Casella EB, Kitajima JP, Kok F, Monteiro F, Muzny DM, Bamshad M, Gibbs RA, Sutton VR; University of Washington Center for Mendelian Genomics, Baylor-Hopkins Center for Mendelian Genomics, Telethon Undiagnosed Diseases Program; Van Esch H, Brunetti-Pierri N, Hildebrandt F, </w:t>
      </w:r>
      <w:proofErr w:type="spellStart"/>
      <w:r>
        <w:rPr>
          <w:rFonts w:ascii="Times New Roman" w:eastAsia="Times New Roman" w:hAnsi="Times New Roman" w:cs="Times New Roman"/>
          <w:color w:val="000000"/>
        </w:rPr>
        <w:t>Brautbar</w:t>
      </w:r>
      <w:proofErr w:type="spellEnd"/>
      <w:r>
        <w:rPr>
          <w:rFonts w:ascii="Times New Roman" w:eastAsia="Times New Roman" w:hAnsi="Times New Roman" w:cs="Times New Roman"/>
          <w:color w:val="000000"/>
        </w:rPr>
        <w:t xml:space="preserve"> A, Van den </w:t>
      </w:r>
      <w:proofErr w:type="spellStart"/>
      <w:r>
        <w:rPr>
          <w:rFonts w:ascii="Times New Roman" w:eastAsia="Times New Roman" w:hAnsi="Times New Roman" w:cs="Times New Roman"/>
          <w:color w:val="000000"/>
        </w:rPr>
        <w:t>Veyver</w:t>
      </w:r>
      <w:proofErr w:type="spellEnd"/>
      <w:r>
        <w:rPr>
          <w:rFonts w:ascii="Times New Roman" w:eastAsia="Times New Roman" w:hAnsi="Times New Roman" w:cs="Times New Roman"/>
          <w:color w:val="000000"/>
        </w:rPr>
        <w:t xml:space="preserve"> IB, Glass I, Lessel D, Lyon GJ, </w:t>
      </w:r>
      <w:proofErr w:type="spellStart"/>
      <w:r>
        <w:rPr>
          <w:rFonts w:ascii="Times New Roman" w:eastAsia="Times New Roman" w:hAnsi="Times New Roman" w:cs="Times New Roman"/>
          <w:color w:val="000000"/>
        </w:rPr>
        <w:t>Lupski</w:t>
      </w:r>
      <w:proofErr w:type="spellEnd"/>
      <w:r>
        <w:rPr>
          <w:rFonts w:ascii="Times New Roman" w:eastAsia="Times New Roman" w:hAnsi="Times New Roman" w:cs="Times New Roman"/>
          <w:color w:val="000000"/>
        </w:rPr>
        <w:t xml:space="preserve"> JR. Paralog Studies Augment Gene Discovery: DDX and DHX Genes. </w:t>
      </w:r>
      <w:proofErr w:type="gramStart"/>
      <w:r>
        <w:rPr>
          <w:rFonts w:ascii="Times New Roman" w:eastAsia="Times New Roman" w:hAnsi="Times New Roman" w:cs="Times New Roman"/>
          <w:color w:val="000000"/>
        </w:rPr>
        <w:t>Am</w:t>
      </w:r>
      <w:proofErr w:type="gramEnd"/>
      <w:r>
        <w:rPr>
          <w:rFonts w:ascii="Times New Roman" w:eastAsia="Times New Roman" w:hAnsi="Times New Roman" w:cs="Times New Roman"/>
          <w:color w:val="000000"/>
        </w:rPr>
        <w:t xml:space="preserve"> J Hum Genet. 2019 Aug 1;105(2):302-316.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10.1016/j.ajhg.2019.06.001.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2019 Jun 27. PMID: 31256877; PMCID: PMC6698803.</w:t>
      </w:r>
    </w:p>
    <w:p w14:paraId="3A1E251E"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Snijders Blok </w:t>
      </w:r>
      <w:r>
        <w:rPr>
          <w:rFonts w:ascii="Times New Roman" w:eastAsia="Times New Roman" w:hAnsi="Times New Roman" w:cs="Times New Roman"/>
          <w:color w:val="000000"/>
        </w:rPr>
        <w:t xml:space="preserve">L, Madsen E, </w:t>
      </w:r>
      <w:proofErr w:type="spellStart"/>
      <w:r>
        <w:rPr>
          <w:rFonts w:ascii="Times New Roman" w:eastAsia="Times New Roman" w:hAnsi="Times New Roman" w:cs="Times New Roman"/>
          <w:color w:val="000000"/>
        </w:rPr>
        <w:t>Juusola</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Gilissen</w:t>
      </w:r>
      <w:proofErr w:type="spellEnd"/>
      <w:r>
        <w:rPr>
          <w:rFonts w:ascii="Times New Roman" w:eastAsia="Times New Roman" w:hAnsi="Times New Roman" w:cs="Times New Roman"/>
          <w:color w:val="000000"/>
        </w:rPr>
        <w:t xml:space="preserve"> C, </w:t>
      </w:r>
      <w:proofErr w:type="spellStart"/>
      <w:r>
        <w:rPr>
          <w:rFonts w:ascii="Times New Roman" w:eastAsia="Times New Roman" w:hAnsi="Times New Roman" w:cs="Times New Roman"/>
          <w:color w:val="000000"/>
        </w:rPr>
        <w:t>Baralle</w:t>
      </w:r>
      <w:proofErr w:type="spellEnd"/>
      <w:r>
        <w:rPr>
          <w:rFonts w:ascii="Times New Roman" w:eastAsia="Times New Roman" w:hAnsi="Times New Roman" w:cs="Times New Roman"/>
          <w:color w:val="000000"/>
        </w:rPr>
        <w:t xml:space="preserve"> D, Reijnders MR, </w:t>
      </w:r>
      <w:proofErr w:type="spellStart"/>
      <w:r>
        <w:rPr>
          <w:rFonts w:ascii="Times New Roman" w:eastAsia="Times New Roman" w:hAnsi="Times New Roman" w:cs="Times New Roman"/>
          <w:color w:val="000000"/>
        </w:rPr>
        <w:t>Venselaar</w:t>
      </w:r>
      <w:proofErr w:type="spellEnd"/>
      <w:r>
        <w:rPr>
          <w:rFonts w:ascii="Times New Roman" w:eastAsia="Times New Roman" w:hAnsi="Times New Roman" w:cs="Times New Roman"/>
          <w:color w:val="000000"/>
        </w:rPr>
        <w:t xml:space="preserve"> H, </w:t>
      </w:r>
      <w:proofErr w:type="spellStart"/>
      <w:r>
        <w:rPr>
          <w:rFonts w:ascii="Times New Roman" w:eastAsia="Times New Roman" w:hAnsi="Times New Roman" w:cs="Times New Roman"/>
          <w:color w:val="000000"/>
        </w:rPr>
        <w:t>Helsmoortel</w:t>
      </w:r>
      <w:proofErr w:type="spellEnd"/>
      <w:r>
        <w:rPr>
          <w:rFonts w:ascii="Times New Roman" w:eastAsia="Times New Roman" w:hAnsi="Times New Roman" w:cs="Times New Roman"/>
          <w:color w:val="000000"/>
        </w:rPr>
        <w:t xml:space="preserve"> C, Cho MT, </w:t>
      </w:r>
      <w:proofErr w:type="spellStart"/>
      <w:r>
        <w:rPr>
          <w:rFonts w:ascii="Times New Roman" w:eastAsia="Times New Roman" w:hAnsi="Times New Roman" w:cs="Times New Roman"/>
          <w:color w:val="000000"/>
        </w:rPr>
        <w:t>Hoischen</w:t>
      </w:r>
      <w:proofErr w:type="spellEnd"/>
      <w:r>
        <w:rPr>
          <w:rFonts w:ascii="Times New Roman" w:eastAsia="Times New Roman" w:hAnsi="Times New Roman" w:cs="Times New Roman"/>
          <w:color w:val="000000"/>
        </w:rPr>
        <w:t xml:space="preserve"> A, Vissers LE, Koemans TS, Wissink-Lindhout W, Eichler EE, Romano C, Van Esch H, </w:t>
      </w:r>
      <w:proofErr w:type="spellStart"/>
      <w:r>
        <w:rPr>
          <w:rFonts w:ascii="Times New Roman" w:eastAsia="Times New Roman" w:hAnsi="Times New Roman" w:cs="Times New Roman"/>
          <w:color w:val="000000"/>
        </w:rPr>
        <w:t>Stumpel</w:t>
      </w:r>
      <w:proofErr w:type="spellEnd"/>
      <w:r>
        <w:rPr>
          <w:rFonts w:ascii="Times New Roman" w:eastAsia="Times New Roman" w:hAnsi="Times New Roman" w:cs="Times New Roman"/>
          <w:color w:val="000000"/>
        </w:rPr>
        <w:t xml:space="preserve"> C, </w:t>
      </w:r>
      <w:proofErr w:type="spellStart"/>
      <w:r>
        <w:rPr>
          <w:rFonts w:ascii="Times New Roman" w:eastAsia="Times New Roman" w:hAnsi="Times New Roman" w:cs="Times New Roman"/>
          <w:color w:val="000000"/>
        </w:rPr>
        <w:t>Vreeburg</w:t>
      </w:r>
      <w:proofErr w:type="spellEnd"/>
      <w:r>
        <w:rPr>
          <w:rFonts w:ascii="Times New Roman" w:eastAsia="Times New Roman" w:hAnsi="Times New Roman" w:cs="Times New Roman"/>
          <w:color w:val="000000"/>
        </w:rPr>
        <w:t xml:space="preserve"> M, Smeets E, </w:t>
      </w:r>
      <w:proofErr w:type="spellStart"/>
      <w:r>
        <w:rPr>
          <w:rFonts w:ascii="Times New Roman" w:eastAsia="Times New Roman" w:hAnsi="Times New Roman" w:cs="Times New Roman"/>
          <w:color w:val="000000"/>
        </w:rPr>
        <w:t>Oberndorff</w:t>
      </w:r>
      <w:proofErr w:type="spellEnd"/>
      <w:r>
        <w:rPr>
          <w:rFonts w:ascii="Times New Roman" w:eastAsia="Times New Roman" w:hAnsi="Times New Roman" w:cs="Times New Roman"/>
          <w:color w:val="000000"/>
        </w:rPr>
        <w:t xml:space="preserve"> K, van Bon BW, Shaw M, Gecz J, Haan E, Bienek M, Jensen C, </w:t>
      </w:r>
      <w:proofErr w:type="spellStart"/>
      <w:r>
        <w:rPr>
          <w:rFonts w:ascii="Times New Roman" w:eastAsia="Times New Roman" w:hAnsi="Times New Roman" w:cs="Times New Roman"/>
          <w:color w:val="000000"/>
        </w:rPr>
        <w:t>Loeys</w:t>
      </w:r>
      <w:proofErr w:type="spellEnd"/>
      <w:r>
        <w:rPr>
          <w:rFonts w:ascii="Times New Roman" w:eastAsia="Times New Roman" w:hAnsi="Times New Roman" w:cs="Times New Roman"/>
          <w:color w:val="000000"/>
        </w:rPr>
        <w:t xml:space="preserve"> BL, Van Dijck A, Innes AM, Racher H, Vermeer S, Di Donato N, Rump A, Tatton-Brown K, Parker MJ, Henderson A, Lynch SA, Fryer A, Ross A, Vasudevan P, Kini U, Newbury-</w:t>
      </w:r>
      <w:proofErr w:type="spellStart"/>
      <w:r>
        <w:rPr>
          <w:rFonts w:ascii="Times New Roman" w:eastAsia="Times New Roman" w:hAnsi="Times New Roman" w:cs="Times New Roman"/>
          <w:color w:val="000000"/>
        </w:rPr>
        <w:t>Ecob</w:t>
      </w:r>
      <w:proofErr w:type="spellEnd"/>
      <w:r>
        <w:rPr>
          <w:rFonts w:ascii="Times New Roman" w:eastAsia="Times New Roman" w:hAnsi="Times New Roman" w:cs="Times New Roman"/>
          <w:color w:val="000000"/>
        </w:rPr>
        <w:t xml:space="preserve"> R, Chandler K, Male A; DDD Study; Dijkstra S, </w:t>
      </w:r>
      <w:proofErr w:type="spellStart"/>
      <w:r>
        <w:rPr>
          <w:rFonts w:ascii="Times New Roman" w:eastAsia="Times New Roman" w:hAnsi="Times New Roman" w:cs="Times New Roman"/>
          <w:color w:val="000000"/>
        </w:rPr>
        <w:t>Schieving</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Giltay</w:t>
      </w:r>
      <w:proofErr w:type="spellEnd"/>
      <w:r>
        <w:rPr>
          <w:rFonts w:ascii="Times New Roman" w:eastAsia="Times New Roman" w:hAnsi="Times New Roman" w:cs="Times New Roman"/>
          <w:color w:val="000000"/>
        </w:rPr>
        <w:t xml:space="preserve"> J, van Gassen KL, </w:t>
      </w:r>
      <w:proofErr w:type="spellStart"/>
      <w:r>
        <w:rPr>
          <w:rFonts w:ascii="Times New Roman" w:eastAsia="Times New Roman" w:hAnsi="Times New Roman" w:cs="Times New Roman"/>
          <w:color w:val="000000"/>
        </w:rPr>
        <w:t>Schuurs</w:t>
      </w:r>
      <w:proofErr w:type="spellEnd"/>
      <w:r>
        <w:rPr>
          <w:rFonts w:ascii="Times New Roman" w:eastAsia="Times New Roman" w:hAnsi="Times New Roman" w:cs="Times New Roman"/>
          <w:color w:val="000000"/>
        </w:rPr>
        <w:t xml:space="preserve">-Hoeijmakers J, Tan PL, </w:t>
      </w:r>
      <w:proofErr w:type="spellStart"/>
      <w:r>
        <w:rPr>
          <w:rFonts w:ascii="Times New Roman" w:eastAsia="Times New Roman" w:hAnsi="Times New Roman" w:cs="Times New Roman"/>
          <w:color w:val="000000"/>
        </w:rPr>
        <w:t>Pediaditakis</w:t>
      </w:r>
      <w:proofErr w:type="spellEnd"/>
      <w:r>
        <w:rPr>
          <w:rFonts w:ascii="Times New Roman" w:eastAsia="Times New Roman" w:hAnsi="Times New Roman" w:cs="Times New Roman"/>
          <w:color w:val="000000"/>
        </w:rPr>
        <w:t xml:space="preserve"> I, Haas SA, Retterer K, Reed P, Monaghan KG, Haverfield E, Natowicz M, Myers A, Kruer MC, Stein Q, Strauss KA, </w:t>
      </w:r>
      <w:proofErr w:type="spellStart"/>
      <w:r>
        <w:rPr>
          <w:rFonts w:ascii="Times New Roman" w:eastAsia="Times New Roman" w:hAnsi="Times New Roman" w:cs="Times New Roman"/>
          <w:color w:val="000000"/>
        </w:rPr>
        <w:t>Brigatti</w:t>
      </w:r>
      <w:proofErr w:type="spellEnd"/>
      <w:r>
        <w:rPr>
          <w:rFonts w:ascii="Times New Roman" w:eastAsia="Times New Roman" w:hAnsi="Times New Roman" w:cs="Times New Roman"/>
          <w:color w:val="000000"/>
        </w:rPr>
        <w:t xml:space="preserve"> KW, Keating K, Burton BK, Kim KH, </w:t>
      </w:r>
      <w:proofErr w:type="spellStart"/>
      <w:r>
        <w:rPr>
          <w:rFonts w:ascii="Times New Roman" w:eastAsia="Times New Roman" w:hAnsi="Times New Roman" w:cs="Times New Roman"/>
          <w:color w:val="000000"/>
        </w:rPr>
        <w:t>Charrow</w:t>
      </w:r>
      <w:proofErr w:type="spellEnd"/>
      <w:r>
        <w:rPr>
          <w:rFonts w:ascii="Times New Roman" w:eastAsia="Times New Roman" w:hAnsi="Times New Roman" w:cs="Times New Roman"/>
          <w:color w:val="000000"/>
        </w:rPr>
        <w:t xml:space="preserve"> J, Norman J, Foster-Barber A, Kline AD, Kimball A, </w:t>
      </w:r>
      <w:proofErr w:type="spellStart"/>
      <w:r>
        <w:rPr>
          <w:rFonts w:ascii="Times New Roman" w:eastAsia="Times New Roman" w:hAnsi="Times New Roman" w:cs="Times New Roman"/>
          <w:color w:val="000000"/>
        </w:rPr>
        <w:t>Zackai</w:t>
      </w:r>
      <w:proofErr w:type="spellEnd"/>
      <w:r>
        <w:rPr>
          <w:rFonts w:ascii="Times New Roman" w:eastAsia="Times New Roman" w:hAnsi="Times New Roman" w:cs="Times New Roman"/>
          <w:color w:val="000000"/>
        </w:rPr>
        <w:t xml:space="preserve"> E, Harr M, Fox J, McLaughlin J, Lindstrom K, Haude KM, van </w:t>
      </w:r>
      <w:proofErr w:type="spellStart"/>
      <w:r>
        <w:rPr>
          <w:rFonts w:ascii="Times New Roman" w:eastAsia="Times New Roman" w:hAnsi="Times New Roman" w:cs="Times New Roman"/>
          <w:color w:val="000000"/>
        </w:rPr>
        <w:t>Roozendaal</w:t>
      </w:r>
      <w:proofErr w:type="spellEnd"/>
      <w:r>
        <w:rPr>
          <w:rFonts w:ascii="Times New Roman" w:eastAsia="Times New Roman" w:hAnsi="Times New Roman" w:cs="Times New Roman"/>
          <w:color w:val="000000"/>
        </w:rPr>
        <w:t xml:space="preserve"> K, Brunner H, Chung WK, Kooy RF, Pfundt R, Kalscheuer V, Mehta SG, Katsanis N, </w:t>
      </w:r>
      <w:proofErr w:type="spellStart"/>
      <w:r>
        <w:rPr>
          <w:rFonts w:ascii="Times New Roman" w:eastAsia="Times New Roman" w:hAnsi="Times New Roman" w:cs="Times New Roman"/>
          <w:color w:val="000000"/>
        </w:rPr>
        <w:t>Kleefstra</w:t>
      </w:r>
      <w:proofErr w:type="spellEnd"/>
      <w:r>
        <w:rPr>
          <w:rFonts w:ascii="Times New Roman" w:eastAsia="Times New Roman" w:hAnsi="Times New Roman" w:cs="Times New Roman"/>
          <w:color w:val="000000"/>
        </w:rPr>
        <w:t xml:space="preserve"> T. Mutations in DDX3X Are a Common Cause of Unexplained Intellectual Disability with Gender-Specific Effects on </w:t>
      </w:r>
      <w:proofErr w:type="spellStart"/>
      <w:r>
        <w:rPr>
          <w:rFonts w:ascii="Times New Roman" w:eastAsia="Times New Roman" w:hAnsi="Times New Roman" w:cs="Times New Roman"/>
          <w:color w:val="000000"/>
        </w:rPr>
        <w:t>Wnt</w:t>
      </w:r>
      <w:proofErr w:type="spellEnd"/>
      <w:r>
        <w:rPr>
          <w:rFonts w:ascii="Times New Roman" w:eastAsia="Times New Roman" w:hAnsi="Times New Roman" w:cs="Times New Roman"/>
          <w:color w:val="000000"/>
        </w:rPr>
        <w:t xml:space="preserve"> Signaling. </w:t>
      </w:r>
      <w:proofErr w:type="gramStart"/>
      <w:r>
        <w:rPr>
          <w:rFonts w:ascii="Times New Roman" w:eastAsia="Times New Roman" w:hAnsi="Times New Roman" w:cs="Times New Roman"/>
          <w:color w:val="000000"/>
        </w:rPr>
        <w:t>Am</w:t>
      </w:r>
      <w:proofErr w:type="gramEnd"/>
      <w:r>
        <w:rPr>
          <w:rFonts w:ascii="Times New Roman" w:eastAsia="Times New Roman" w:hAnsi="Times New Roman" w:cs="Times New Roman"/>
          <w:color w:val="000000"/>
        </w:rPr>
        <w:t xml:space="preserve"> J Hum Genet. 2015 Aug 6;97(2):343-52.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10.1016/j.ajhg.2015.07.004.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2015 Jul 30. PMID: 26235985; PMCID: PMC4573244.</w:t>
      </w:r>
    </w:p>
    <w:p w14:paraId="3182B74E"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432FF"/>
        </w:rPr>
        <w:t xml:space="preserve">Scala </w:t>
      </w:r>
      <w:r>
        <w:rPr>
          <w:rFonts w:ascii="Times New Roman" w:eastAsia="Times New Roman" w:hAnsi="Times New Roman" w:cs="Times New Roman"/>
          <w:color w:val="000000"/>
        </w:rPr>
        <w:t xml:space="preserve">M, Torella A, Severino M, Morana G, Castello R, </w:t>
      </w:r>
      <w:proofErr w:type="spellStart"/>
      <w:r>
        <w:rPr>
          <w:rFonts w:ascii="Times New Roman" w:eastAsia="Times New Roman" w:hAnsi="Times New Roman" w:cs="Times New Roman"/>
          <w:color w:val="000000"/>
        </w:rPr>
        <w:t>Accogli</w:t>
      </w:r>
      <w:proofErr w:type="spellEnd"/>
      <w:r>
        <w:rPr>
          <w:rFonts w:ascii="Times New Roman" w:eastAsia="Times New Roman" w:hAnsi="Times New Roman" w:cs="Times New Roman"/>
          <w:color w:val="000000"/>
        </w:rPr>
        <w:t xml:space="preserve"> A, Verrico A, Vari MS, Cappuccio G, Pinelli M, Vitiello G, Terrone G, D'Amico A; TUDP consortium; Nigro V, Capra V. Three de novo DDX3X variants associated with distinctive brain developmental </w:t>
      </w:r>
      <w:r>
        <w:rPr>
          <w:rFonts w:ascii="Times New Roman" w:eastAsia="Times New Roman" w:hAnsi="Times New Roman" w:cs="Times New Roman"/>
          <w:color w:val="000000"/>
        </w:rPr>
        <w:lastRenderedPageBreak/>
        <w:t xml:space="preserve">abnormalities and brain tumor in intellectually disabled females. </w:t>
      </w:r>
      <w:proofErr w:type="spellStart"/>
      <w:r>
        <w:rPr>
          <w:rFonts w:ascii="Times New Roman" w:eastAsia="Times New Roman" w:hAnsi="Times New Roman" w:cs="Times New Roman"/>
          <w:color w:val="000000"/>
        </w:rPr>
        <w:t>Eur</w:t>
      </w:r>
      <w:proofErr w:type="spellEnd"/>
      <w:r>
        <w:rPr>
          <w:rFonts w:ascii="Times New Roman" w:eastAsia="Times New Roman" w:hAnsi="Times New Roman" w:cs="Times New Roman"/>
          <w:color w:val="000000"/>
        </w:rPr>
        <w:t xml:space="preserve"> J Hum Genet. 2019 Aug;27(8):1254-1259.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10.1038/s41431-019-0392-7.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2019 Apr 1. PMID: 30936465; PMCID: PMC6777618.</w:t>
      </w:r>
    </w:p>
    <w:p w14:paraId="7EBF0925"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Hori K, Yamashiro K, Nagai T, Shan W, </w:t>
      </w:r>
      <w:proofErr w:type="spellStart"/>
      <w:r>
        <w:rPr>
          <w:rFonts w:ascii="Times New Roman" w:eastAsia="Times New Roman" w:hAnsi="Times New Roman" w:cs="Times New Roman"/>
          <w:color w:val="000000"/>
        </w:rPr>
        <w:t>Egusa</w:t>
      </w:r>
      <w:proofErr w:type="spellEnd"/>
      <w:r>
        <w:rPr>
          <w:rFonts w:ascii="Times New Roman" w:eastAsia="Times New Roman" w:hAnsi="Times New Roman" w:cs="Times New Roman"/>
          <w:color w:val="000000"/>
        </w:rPr>
        <w:t xml:space="preserve"> SF, Shimaoka K, </w:t>
      </w:r>
      <w:proofErr w:type="spellStart"/>
      <w:r>
        <w:rPr>
          <w:rFonts w:ascii="Times New Roman" w:eastAsia="Times New Roman" w:hAnsi="Times New Roman" w:cs="Times New Roman"/>
          <w:color w:val="000000"/>
        </w:rPr>
        <w:t>Kuniishi</w:t>
      </w:r>
      <w:proofErr w:type="spellEnd"/>
      <w:r>
        <w:rPr>
          <w:rFonts w:ascii="Times New Roman" w:eastAsia="Times New Roman" w:hAnsi="Times New Roman" w:cs="Times New Roman"/>
          <w:color w:val="000000"/>
        </w:rPr>
        <w:t xml:space="preserve"> H, Sekiguchi M, Go Y, </w:t>
      </w:r>
      <w:proofErr w:type="spellStart"/>
      <w:r>
        <w:rPr>
          <w:rFonts w:ascii="Times New Roman" w:eastAsia="Times New Roman" w:hAnsi="Times New Roman" w:cs="Times New Roman"/>
          <w:color w:val="000000"/>
        </w:rPr>
        <w:t>Tatsumoto</w:t>
      </w:r>
      <w:proofErr w:type="spellEnd"/>
      <w:r>
        <w:rPr>
          <w:rFonts w:ascii="Times New Roman" w:eastAsia="Times New Roman" w:hAnsi="Times New Roman" w:cs="Times New Roman"/>
          <w:color w:val="000000"/>
        </w:rPr>
        <w:t xml:space="preserve"> S, Yamada M, Shiraishi R, Kanno K, Miyashita S, Sakamoto A, Abe M, </w:t>
      </w:r>
      <w:proofErr w:type="spellStart"/>
      <w:r>
        <w:rPr>
          <w:rFonts w:ascii="Times New Roman" w:eastAsia="Times New Roman" w:hAnsi="Times New Roman" w:cs="Times New Roman"/>
          <w:color w:val="000000"/>
        </w:rPr>
        <w:t>Sakimura</w:t>
      </w:r>
      <w:proofErr w:type="spellEnd"/>
      <w:r>
        <w:rPr>
          <w:rFonts w:ascii="Times New Roman" w:eastAsia="Times New Roman" w:hAnsi="Times New Roman" w:cs="Times New Roman"/>
          <w:color w:val="000000"/>
        </w:rPr>
        <w:t xml:space="preserve"> K, Sone M, </w:t>
      </w:r>
      <w:proofErr w:type="spellStart"/>
      <w:r>
        <w:rPr>
          <w:rFonts w:ascii="Times New Roman" w:eastAsia="Times New Roman" w:hAnsi="Times New Roman" w:cs="Times New Roman"/>
          <w:color w:val="000000"/>
        </w:rPr>
        <w:t>Sohya</w:t>
      </w:r>
      <w:proofErr w:type="spellEnd"/>
      <w:r>
        <w:rPr>
          <w:rFonts w:ascii="Times New Roman" w:eastAsia="Times New Roman" w:hAnsi="Times New Roman" w:cs="Times New Roman"/>
          <w:color w:val="000000"/>
        </w:rPr>
        <w:t xml:space="preserve"> K, Kunugi H, Wada K, Yamada M, Yamada K, Hoshino M. AUTS2 Regulation of Synapses for Proper Synaptic Inputs and Social Communication. </w:t>
      </w:r>
      <w:proofErr w:type="spellStart"/>
      <w:r>
        <w:rPr>
          <w:rFonts w:ascii="Times New Roman" w:eastAsia="Times New Roman" w:hAnsi="Times New Roman" w:cs="Times New Roman"/>
          <w:color w:val="000000"/>
        </w:rPr>
        <w:t>iScience</w:t>
      </w:r>
      <w:proofErr w:type="spellEnd"/>
      <w:r>
        <w:rPr>
          <w:rFonts w:ascii="Times New Roman" w:eastAsia="Times New Roman" w:hAnsi="Times New Roman" w:cs="Times New Roman"/>
          <w:color w:val="000000"/>
        </w:rPr>
        <w:t xml:space="preserve">. 2020 Jun 26;23(6):101183.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xml:space="preserve">: 10.1016/j.isci.2020.101183. </w:t>
      </w:r>
      <w:proofErr w:type="spellStart"/>
      <w:r>
        <w:rPr>
          <w:rFonts w:ascii="Times New Roman" w:eastAsia="Times New Roman" w:hAnsi="Times New Roman" w:cs="Times New Roman"/>
          <w:color w:val="000000"/>
        </w:rPr>
        <w:t>Epub</w:t>
      </w:r>
      <w:proofErr w:type="spellEnd"/>
      <w:r>
        <w:rPr>
          <w:rFonts w:ascii="Times New Roman" w:eastAsia="Times New Roman" w:hAnsi="Times New Roman" w:cs="Times New Roman"/>
          <w:color w:val="000000"/>
        </w:rPr>
        <w:t xml:space="preserve"> 2020 May 18. PMID: 32498016; PMCID: PMC7267731.</w:t>
      </w:r>
    </w:p>
    <w:p w14:paraId="01CEBA2B"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Kolishovski</w:t>
      </w:r>
      <w:proofErr w:type="spellEnd"/>
      <w:r>
        <w:rPr>
          <w:rFonts w:ascii="Times New Roman" w:eastAsia="Times New Roman" w:hAnsi="Times New Roman" w:cs="Times New Roman"/>
          <w:color w:val="000000"/>
        </w:rPr>
        <w:t xml:space="preserve">, G., Lamoureux, A., Hale, P., Richardson, J.E., Recla, J.M., Adesanya, O., Simons, A., Kunde-Ramamoorthy, G., and Bult, C.J. (2019). The JAX Synteny Browser for mouse-human comparative genomics. Mammalian Genome 30, 353–361. </w:t>
      </w:r>
      <w:hyperlink r:id="rId39">
        <w:r>
          <w:rPr>
            <w:rFonts w:ascii="Times New Roman" w:eastAsia="Times New Roman" w:hAnsi="Times New Roman" w:cs="Times New Roman"/>
            <w:color w:val="0563C1"/>
            <w:u w:val="single"/>
          </w:rPr>
          <w:t>https://doi.org/10.1007/s00335-019-09821-4</w:t>
        </w:r>
      </w:hyperlink>
      <w:r>
        <w:rPr>
          <w:rFonts w:ascii="Times New Roman" w:eastAsia="Times New Roman" w:hAnsi="Times New Roman" w:cs="Times New Roman"/>
          <w:color w:val="000000"/>
        </w:rPr>
        <w:t>. PMID: 31776723; PMCID: PMC6892358.</w:t>
      </w:r>
    </w:p>
    <w:p w14:paraId="72C8C27C" w14:textId="77777777" w:rsidR="006556E7" w:rsidRDefault="00000000">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Li, H., Coghlan, A., Ruan, J., Coin, L.J., Heriche, J.-K., </w:t>
      </w:r>
      <w:proofErr w:type="spellStart"/>
      <w:r>
        <w:rPr>
          <w:rFonts w:ascii="Times New Roman" w:eastAsia="Times New Roman" w:hAnsi="Times New Roman" w:cs="Times New Roman"/>
          <w:color w:val="000000"/>
        </w:rPr>
        <w:t>Osmotherly</w:t>
      </w:r>
      <w:proofErr w:type="spellEnd"/>
      <w:r>
        <w:rPr>
          <w:rFonts w:ascii="Times New Roman" w:eastAsia="Times New Roman" w:hAnsi="Times New Roman" w:cs="Times New Roman"/>
          <w:color w:val="000000"/>
        </w:rPr>
        <w:t xml:space="preserve">, L., Li, R., Liu, T., Zhang, Z., Bolund, L., et al. (2006). </w:t>
      </w:r>
      <w:proofErr w:type="spellStart"/>
      <w:r>
        <w:rPr>
          <w:rFonts w:ascii="Times New Roman" w:eastAsia="Times New Roman" w:hAnsi="Times New Roman" w:cs="Times New Roman"/>
          <w:color w:val="000000"/>
        </w:rPr>
        <w:t>TreeFam</w:t>
      </w:r>
      <w:proofErr w:type="spellEnd"/>
      <w:r>
        <w:rPr>
          <w:rFonts w:ascii="Times New Roman" w:eastAsia="Times New Roman" w:hAnsi="Times New Roman" w:cs="Times New Roman"/>
          <w:color w:val="000000"/>
        </w:rPr>
        <w:t xml:space="preserve">: a curated database of phylogenetic trees of animal gene families. Nucleic Acids Research 34, D572–D580. </w:t>
      </w:r>
      <w:hyperlink r:id="rId40">
        <w:r>
          <w:rPr>
            <w:rFonts w:ascii="Times New Roman" w:eastAsia="Times New Roman" w:hAnsi="Times New Roman" w:cs="Times New Roman"/>
            <w:color w:val="0563C1"/>
            <w:u w:val="single"/>
          </w:rPr>
          <w:t>https://doi.org/10.1093/nar/gkj118</w:t>
        </w:r>
      </w:hyperlink>
      <w:r>
        <w:rPr>
          <w:rFonts w:ascii="Times New Roman" w:eastAsia="Times New Roman" w:hAnsi="Times New Roman" w:cs="Times New Roman"/>
          <w:color w:val="000000"/>
        </w:rPr>
        <w:t>. PMID: 16381935; PMCID: PMC1347480.</w:t>
      </w:r>
    </w:p>
    <w:p w14:paraId="1AD9F81A" w14:textId="77777777" w:rsidR="006556E7" w:rsidRDefault="006556E7">
      <w:pPr>
        <w:pBdr>
          <w:top w:val="nil"/>
          <w:left w:val="nil"/>
          <w:bottom w:val="nil"/>
          <w:right w:val="nil"/>
          <w:between w:val="nil"/>
        </w:pBdr>
        <w:spacing w:line="480" w:lineRule="auto"/>
        <w:ind w:left="720"/>
        <w:rPr>
          <w:rFonts w:ascii="Times New Roman" w:eastAsia="Times New Roman" w:hAnsi="Times New Roman" w:cs="Times New Roman"/>
          <w:color w:val="000000"/>
        </w:rPr>
      </w:pPr>
    </w:p>
    <w:p w14:paraId="370FBAF6" w14:textId="77777777" w:rsidR="006556E7" w:rsidRDefault="006556E7">
      <w:pPr>
        <w:spacing w:line="480" w:lineRule="auto"/>
        <w:rPr>
          <w:rFonts w:ascii="Times New Roman" w:eastAsia="Times New Roman" w:hAnsi="Times New Roman" w:cs="Times New Roman"/>
        </w:rPr>
      </w:pPr>
    </w:p>
    <w:p w14:paraId="71844E13" w14:textId="77777777" w:rsidR="006556E7" w:rsidRDefault="006556E7">
      <w:pPr>
        <w:spacing w:line="480" w:lineRule="auto"/>
        <w:rPr>
          <w:rFonts w:ascii="Times New Roman" w:eastAsia="Times New Roman" w:hAnsi="Times New Roman" w:cs="Times New Roman"/>
        </w:rPr>
      </w:pPr>
    </w:p>
    <w:p w14:paraId="7BB41F84" w14:textId="77777777" w:rsidR="006556E7" w:rsidRDefault="00000000">
      <w:pPr>
        <w:rPr>
          <w:rFonts w:ascii="Times New Roman" w:eastAsia="Times New Roman" w:hAnsi="Times New Roman" w:cs="Times New Roman"/>
        </w:rPr>
      </w:pPr>
      <w:r>
        <w:br w:type="page"/>
      </w:r>
    </w:p>
    <w:p w14:paraId="482A0B74"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Legends</w:t>
      </w:r>
    </w:p>
    <w:p w14:paraId="10064EC4"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Table 1. Summary of clinical features of </w:t>
      </w:r>
      <w:r>
        <w:rPr>
          <w:rFonts w:ascii="Times New Roman" w:eastAsia="Times New Roman" w:hAnsi="Times New Roman" w:cs="Times New Roman"/>
          <w:b/>
          <w:i/>
        </w:rPr>
        <w:t>DDX53</w:t>
      </w:r>
      <w:r>
        <w:rPr>
          <w:rFonts w:ascii="Times New Roman" w:eastAsia="Times New Roman" w:hAnsi="Times New Roman" w:cs="Times New Roman"/>
          <w:b/>
        </w:rPr>
        <w:t xml:space="preserve"> participants.</w:t>
      </w:r>
    </w:p>
    <w:p w14:paraId="5D085EB6"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Table 2. Genetic and clinical features of autistic participants harboring </w:t>
      </w:r>
      <w:r>
        <w:rPr>
          <w:rFonts w:ascii="Times New Roman" w:eastAsia="Times New Roman" w:hAnsi="Times New Roman" w:cs="Times New Roman"/>
          <w:b/>
          <w:i/>
        </w:rPr>
        <w:t>DDX53</w:t>
      </w:r>
      <w:r>
        <w:rPr>
          <w:rFonts w:ascii="Times New Roman" w:eastAsia="Times New Roman" w:hAnsi="Times New Roman" w:cs="Times New Roman"/>
          <w:b/>
        </w:rPr>
        <w:t xml:space="preserve"> variants in the SFARI and MSSNG databases.</w:t>
      </w:r>
    </w:p>
    <w:p w14:paraId="25265E16" w14:textId="77777777" w:rsidR="006556E7" w:rsidRDefault="00000000">
      <w:pPr>
        <w:spacing w:line="480" w:lineRule="auto"/>
        <w:rPr>
          <w:rFonts w:ascii="Times New Roman" w:eastAsia="Times New Roman" w:hAnsi="Times New Roman" w:cs="Times New Roman"/>
          <w:highlight w:val="yellow"/>
        </w:rPr>
      </w:pPr>
      <w:r>
        <w:rPr>
          <w:rFonts w:ascii="Times New Roman" w:eastAsia="Times New Roman" w:hAnsi="Times New Roman" w:cs="Times New Roman"/>
          <w:b/>
        </w:rPr>
        <w:t>Figure 1. Summary of the genotypic and phenotypic features of the ASD-related Xp22.11 locus.</w:t>
      </w:r>
      <w:r>
        <w:rPr>
          <w:rFonts w:ascii="Times New Roman" w:eastAsia="Times New Roman" w:hAnsi="Times New Roman" w:cs="Times New Roman"/>
        </w:rPr>
        <w:t xml:space="preserve"> The Xp22.11 locus includes </w:t>
      </w:r>
      <w:r>
        <w:rPr>
          <w:rFonts w:ascii="Times New Roman" w:eastAsia="Times New Roman" w:hAnsi="Times New Roman" w:cs="Times New Roman"/>
          <w:i/>
        </w:rPr>
        <w:t xml:space="preserve">DDX53 </w:t>
      </w:r>
      <w:r>
        <w:rPr>
          <w:rFonts w:ascii="Times New Roman" w:eastAsia="Times New Roman" w:hAnsi="Times New Roman" w:cs="Times New Roman"/>
        </w:rPr>
        <w:t xml:space="preserve">(MIM * 301079), </w:t>
      </w:r>
      <w:r>
        <w:rPr>
          <w:rFonts w:ascii="Times New Roman" w:eastAsia="Times New Roman" w:hAnsi="Times New Roman" w:cs="Times New Roman"/>
          <w:i/>
        </w:rPr>
        <w:t xml:space="preserve">PTCHD1 </w:t>
      </w:r>
      <w:r>
        <w:rPr>
          <w:rFonts w:ascii="Times New Roman" w:eastAsia="Times New Roman" w:hAnsi="Times New Roman" w:cs="Times New Roman"/>
        </w:rPr>
        <w:t xml:space="preserve">(MIM * 300828), and the long noncoding RNA (lncRNA) </w:t>
      </w:r>
      <w:r>
        <w:rPr>
          <w:rFonts w:ascii="Times New Roman" w:eastAsia="Times New Roman" w:hAnsi="Times New Roman" w:cs="Times New Roman"/>
          <w:i/>
        </w:rPr>
        <w:t xml:space="preserve">PTCHD1-AS </w:t>
      </w:r>
      <w:r>
        <w:rPr>
          <w:rFonts w:ascii="Times New Roman" w:eastAsia="Times New Roman" w:hAnsi="Times New Roman" w:cs="Times New Roman"/>
        </w:rPr>
        <w:t>(</w:t>
      </w:r>
      <w:r>
        <w:rPr>
          <w:rFonts w:ascii="Times New Roman" w:eastAsia="Times New Roman" w:hAnsi="Times New Roman" w:cs="Times New Roman"/>
          <w:i/>
        </w:rPr>
        <w:t>PTCHD1</w:t>
      </w:r>
      <w:r>
        <w:rPr>
          <w:rFonts w:ascii="Times New Roman" w:eastAsia="Times New Roman" w:hAnsi="Times New Roman" w:cs="Times New Roman"/>
        </w:rPr>
        <w:t xml:space="preserve"> Antisense RNA (Head </w:t>
      </w:r>
      <w:proofErr w:type="gramStart"/>
      <w:r>
        <w:rPr>
          <w:rFonts w:ascii="Times New Roman" w:eastAsia="Times New Roman" w:hAnsi="Times New Roman" w:cs="Times New Roman"/>
        </w:rPr>
        <w:t>To</w:t>
      </w:r>
      <w:proofErr w:type="gramEnd"/>
      <w:r>
        <w:rPr>
          <w:rFonts w:ascii="Times New Roman" w:eastAsia="Times New Roman" w:hAnsi="Times New Roman" w:cs="Times New Roman"/>
        </w:rPr>
        <w:t xml:space="preserve"> Head)). </w:t>
      </w:r>
      <w:proofErr w:type="gramStart"/>
      <w:r>
        <w:rPr>
          <w:rFonts w:ascii="Times New Roman" w:eastAsia="Times New Roman" w:hAnsi="Times New Roman" w:cs="Times New Roman"/>
        </w:rPr>
        <w:t>A number of</w:t>
      </w:r>
      <w:proofErr w:type="gramEnd"/>
      <w:r>
        <w:rPr>
          <w:rFonts w:ascii="Times New Roman" w:eastAsia="Times New Roman" w:hAnsi="Times New Roman" w:cs="Times New Roman"/>
        </w:rPr>
        <w:t xml:space="preserve"> deletions identified in autistic participants were found to disrupt exons of the upstream lncRNA </w:t>
      </w:r>
      <w:r>
        <w:rPr>
          <w:rFonts w:ascii="Times New Roman" w:eastAsia="Times New Roman" w:hAnsi="Times New Roman" w:cs="Times New Roman"/>
          <w:i/>
        </w:rPr>
        <w:t xml:space="preserve">PTCHD1-AS </w:t>
      </w:r>
      <w:r>
        <w:rPr>
          <w:rFonts w:ascii="Times New Roman" w:eastAsia="Times New Roman" w:hAnsi="Times New Roman" w:cs="Times New Roman"/>
        </w:rPr>
        <w:t xml:space="preserve">and/or the </w:t>
      </w:r>
      <w:r>
        <w:rPr>
          <w:rFonts w:ascii="Times New Roman" w:eastAsia="Times New Roman" w:hAnsi="Times New Roman" w:cs="Times New Roman"/>
          <w:i/>
        </w:rPr>
        <w:t xml:space="preserve">DDX53 </w:t>
      </w:r>
      <w:r>
        <w:rPr>
          <w:rFonts w:ascii="Times New Roman" w:eastAsia="Times New Roman" w:hAnsi="Times New Roman" w:cs="Times New Roman"/>
        </w:rPr>
        <w:t xml:space="preserve">gene. a = SFARI Gene with curated EAGLE gene scores: </w:t>
      </w:r>
      <w:hyperlink r:id="rId41">
        <w:r>
          <w:rPr>
            <w:rFonts w:ascii="Times New Roman" w:eastAsia="Times New Roman" w:hAnsi="Times New Roman" w:cs="Times New Roman"/>
            <w:color w:val="0563C1"/>
            <w:u w:val="single"/>
          </w:rPr>
          <w:t>https://gene.sfari.org/</w:t>
        </w:r>
      </w:hyperlink>
      <w:r>
        <w:rPr>
          <w:rFonts w:ascii="Times New Roman" w:eastAsia="Times New Roman" w:hAnsi="Times New Roman" w:cs="Times New Roman"/>
        </w:rPr>
        <w:t xml:space="preserve">; b = ClinGen </w:t>
      </w:r>
      <w:hyperlink r:id="rId42">
        <w:r>
          <w:rPr>
            <w:rFonts w:ascii="Times New Roman" w:eastAsia="Times New Roman" w:hAnsi="Times New Roman" w:cs="Times New Roman"/>
            <w:color w:val="0563C1"/>
            <w:u w:val="single"/>
          </w:rPr>
          <w:t>https://clinicalgenome.org/</w:t>
        </w:r>
      </w:hyperlink>
      <w:r>
        <w:rPr>
          <w:rFonts w:ascii="Times New Roman" w:eastAsia="Times New Roman" w:hAnsi="Times New Roman" w:cs="Times New Roman"/>
        </w:rPr>
        <w:t>;</w:t>
      </w:r>
    </w:p>
    <w:p w14:paraId="4BF43008"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c = EAGLE gene curation </w:t>
      </w:r>
      <w:hyperlink r:id="rId43">
        <w:r>
          <w:rPr>
            <w:rFonts w:ascii="Times New Roman" w:eastAsia="Times New Roman" w:hAnsi="Times New Roman" w:cs="Times New Roman"/>
            <w:color w:val="0563C1"/>
            <w:u w:val="single"/>
          </w:rPr>
          <w:t>https://www.ncbi.nlm.nih.gov/pmc/articles/PMC10357004</w:t>
        </w:r>
      </w:hyperlink>
      <w:r>
        <w:rPr>
          <w:rFonts w:ascii="Times New Roman" w:eastAsia="Times New Roman" w:hAnsi="Times New Roman" w:cs="Times New Roman"/>
        </w:rPr>
        <w:t>.</w:t>
      </w:r>
    </w:p>
    <w:p w14:paraId="71E38C07" w14:textId="77777777" w:rsidR="006556E7" w:rsidRDefault="006556E7">
      <w:pPr>
        <w:spacing w:line="480" w:lineRule="auto"/>
        <w:rPr>
          <w:rFonts w:ascii="Times New Roman" w:eastAsia="Times New Roman" w:hAnsi="Times New Roman" w:cs="Times New Roman"/>
        </w:rPr>
      </w:pPr>
    </w:p>
    <w:p w14:paraId="417FE2AD"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b/>
        </w:rPr>
        <w:t xml:space="preserve">Figure 2. Pedigrees of the reported families and genetic findings in all </w:t>
      </w:r>
      <w:r>
        <w:rPr>
          <w:rFonts w:ascii="Times New Roman" w:eastAsia="Times New Roman" w:hAnsi="Times New Roman" w:cs="Times New Roman"/>
          <w:b/>
          <w:i/>
        </w:rPr>
        <w:t>DDX53</w:t>
      </w:r>
      <w:r>
        <w:rPr>
          <w:rFonts w:ascii="Times New Roman" w:eastAsia="Times New Roman" w:hAnsi="Times New Roman" w:cs="Times New Roman"/>
          <w:b/>
        </w:rPr>
        <w:t xml:space="preserve"> participants. A)</w:t>
      </w:r>
      <w:r>
        <w:rPr>
          <w:rFonts w:ascii="Times New Roman" w:eastAsia="Times New Roman" w:hAnsi="Times New Roman" w:cs="Times New Roman"/>
        </w:rPr>
        <w:t xml:space="preserve"> Pedigrees of the four families showing the segregation of the </w:t>
      </w:r>
      <w:r>
        <w:rPr>
          <w:rFonts w:ascii="Times New Roman" w:eastAsia="Times New Roman" w:hAnsi="Times New Roman" w:cs="Times New Roman"/>
          <w:i/>
        </w:rPr>
        <w:t>DDX53</w:t>
      </w:r>
      <w:r>
        <w:rPr>
          <w:rFonts w:ascii="Times New Roman" w:eastAsia="Times New Roman" w:hAnsi="Times New Roman" w:cs="Times New Roman"/>
        </w:rPr>
        <w:t xml:space="preserve"> variants in affected individuals and the parents. All variants were inherited from unaffected mothers. The carrier status is indicated by small-filled circles. The mosaic status of the mother of the proband #5 is indicated by a small empty circle. </w:t>
      </w:r>
      <w:r>
        <w:rPr>
          <w:rFonts w:ascii="Times New Roman" w:eastAsia="Times New Roman" w:hAnsi="Times New Roman" w:cs="Times New Roman"/>
          <w:b/>
        </w:rPr>
        <w:t>B)</w:t>
      </w:r>
      <w:r>
        <w:rPr>
          <w:rFonts w:ascii="Times New Roman" w:eastAsia="Times New Roman" w:hAnsi="Times New Roman" w:cs="Times New Roman"/>
        </w:rPr>
        <w:t xml:space="preserve"> Schematic representation of the total of the </w:t>
      </w:r>
      <w:r>
        <w:rPr>
          <w:rFonts w:ascii="Times New Roman" w:eastAsia="Times New Roman" w:hAnsi="Times New Roman" w:cs="Times New Roman"/>
          <w:i/>
        </w:rPr>
        <w:t>DDX53</w:t>
      </w:r>
      <w:r>
        <w:rPr>
          <w:rFonts w:ascii="Times New Roman" w:eastAsia="Times New Roman" w:hAnsi="Times New Roman" w:cs="Times New Roman"/>
        </w:rPr>
        <w:t xml:space="preserve"> variants mapped to the unique protein isoform (NP_874358.2). The variants identified in the described families and those identified in participants from the SFARI and MSSNG databases are reported in blue and black, respectively. </w:t>
      </w:r>
      <w:proofErr w:type="spellStart"/>
      <w:r>
        <w:rPr>
          <w:rFonts w:ascii="Times New Roman" w:eastAsia="Times New Roman" w:hAnsi="Times New Roman" w:cs="Times New Roman"/>
        </w:rPr>
        <w:t>DEXDc</w:t>
      </w:r>
      <w:proofErr w:type="spellEnd"/>
      <w:r>
        <w:rPr>
          <w:rFonts w:ascii="Times New Roman" w:eastAsia="Times New Roman" w:hAnsi="Times New Roman" w:cs="Times New Roman"/>
        </w:rPr>
        <w:t xml:space="preserve"> = DEAD-like Helicases superfamily domain; </w:t>
      </w:r>
      <w:proofErr w:type="spellStart"/>
      <w:r>
        <w:rPr>
          <w:rFonts w:ascii="Times New Roman" w:eastAsia="Times New Roman" w:hAnsi="Times New Roman" w:cs="Times New Roman"/>
        </w:rPr>
        <w:t>HELICc</w:t>
      </w:r>
      <w:proofErr w:type="spellEnd"/>
      <w:r>
        <w:rPr>
          <w:rFonts w:ascii="Times New Roman" w:eastAsia="Times New Roman" w:hAnsi="Times New Roman" w:cs="Times New Roman"/>
        </w:rPr>
        <w:t xml:space="preserve"> = helicase conserved C-terminal domain; KH = K homology domain. </w:t>
      </w:r>
    </w:p>
    <w:p w14:paraId="6227E3AF" w14:textId="77777777" w:rsidR="006556E7" w:rsidRDefault="006556E7">
      <w:pPr>
        <w:spacing w:line="480" w:lineRule="auto"/>
        <w:rPr>
          <w:rFonts w:ascii="Times New Roman" w:eastAsia="Times New Roman" w:hAnsi="Times New Roman" w:cs="Times New Roman"/>
          <w:b/>
        </w:rPr>
      </w:pPr>
    </w:p>
    <w:p w14:paraId="2F568C70"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b/>
        </w:rPr>
        <w:t xml:space="preserve">Figure 3. Graphic representation of intolerance to </w:t>
      </w:r>
      <w:r>
        <w:rPr>
          <w:rFonts w:ascii="Times New Roman" w:eastAsia="Times New Roman" w:hAnsi="Times New Roman" w:cs="Times New Roman"/>
          <w:b/>
          <w:i/>
        </w:rPr>
        <w:t>DDX53</w:t>
      </w:r>
      <w:r>
        <w:rPr>
          <w:rFonts w:ascii="Times New Roman" w:eastAsia="Times New Roman" w:hAnsi="Times New Roman" w:cs="Times New Roman"/>
          <w:b/>
        </w:rPr>
        <w:t xml:space="preserve"> variants. </w:t>
      </w:r>
      <w:r>
        <w:rPr>
          <w:rFonts w:ascii="Times New Roman" w:eastAsia="Times New Roman" w:hAnsi="Times New Roman" w:cs="Times New Roman"/>
        </w:rPr>
        <w:t xml:space="preserve">Using the </w:t>
      </w:r>
      <w:proofErr w:type="spellStart"/>
      <w:r>
        <w:rPr>
          <w:rFonts w:ascii="Times New Roman" w:eastAsia="Times New Roman" w:hAnsi="Times New Roman" w:cs="Times New Roman"/>
        </w:rPr>
        <w:t>Metadome</w:t>
      </w:r>
      <w:proofErr w:type="spellEnd"/>
      <w:r>
        <w:rPr>
          <w:rFonts w:ascii="Times New Roman" w:eastAsia="Times New Roman" w:hAnsi="Times New Roman" w:cs="Times New Roman"/>
        </w:rPr>
        <w:t xml:space="preserve"> software (</w:t>
      </w:r>
      <w:hyperlink r:id="rId44">
        <w:r>
          <w:rPr>
            <w:rFonts w:ascii="Times New Roman" w:eastAsia="Times New Roman" w:hAnsi="Times New Roman" w:cs="Times New Roman"/>
            <w:color w:val="0563C1"/>
            <w:u w:val="single"/>
          </w:rPr>
          <w:t>https://stuart.radboudumc.nl/metadome/</w:t>
        </w:r>
      </w:hyperlink>
      <w:r>
        <w:rPr>
          <w:rFonts w:ascii="Times New Roman" w:eastAsia="Times New Roman" w:hAnsi="Times New Roman" w:cs="Times New Roman"/>
        </w:rPr>
        <w:t xml:space="preserve">), we mapped the variants identified in our cohort and in the SFARI and MSSNG datasets to the DDX53 protein. Most variants were found to affect amino acid residues that showed intolerance to variation according to their variation in the </w:t>
      </w:r>
      <w:proofErr w:type="spellStart"/>
      <w:r>
        <w:rPr>
          <w:rFonts w:ascii="Times New Roman" w:eastAsia="Times New Roman" w:hAnsi="Times New Roman" w:cs="Times New Roman"/>
        </w:rPr>
        <w:t>gnomAD</w:t>
      </w:r>
      <w:proofErr w:type="spellEnd"/>
      <w:r>
        <w:rPr>
          <w:rFonts w:ascii="Times New Roman" w:eastAsia="Times New Roman" w:hAnsi="Times New Roman" w:cs="Times New Roman"/>
        </w:rPr>
        <w:t xml:space="preserve"> </w:t>
      </w:r>
      <w:r>
        <w:rPr>
          <w:rFonts w:ascii="Times New Roman" w:eastAsia="Times New Roman" w:hAnsi="Times New Roman" w:cs="Times New Roman"/>
        </w:rPr>
        <w:lastRenderedPageBreak/>
        <w:t xml:space="preserve">dataset. While some amino acids were rarely impacted by genetic changes, variants in other residues are absent in </w:t>
      </w:r>
      <w:proofErr w:type="spellStart"/>
      <w:r>
        <w:rPr>
          <w:rFonts w:ascii="Times New Roman" w:eastAsia="Times New Roman" w:hAnsi="Times New Roman" w:cs="Times New Roman"/>
        </w:rPr>
        <w:t>gnomAD</w:t>
      </w:r>
      <w:proofErr w:type="spellEnd"/>
      <w:r>
        <w:rPr>
          <w:rFonts w:ascii="Times New Roman" w:eastAsia="Times New Roman" w:hAnsi="Times New Roman" w:cs="Times New Roman"/>
        </w:rPr>
        <w:t>.</w:t>
      </w:r>
    </w:p>
    <w:p w14:paraId="265672B1" w14:textId="77777777" w:rsidR="006556E7" w:rsidRDefault="006556E7">
      <w:pPr>
        <w:spacing w:line="480" w:lineRule="auto"/>
        <w:rPr>
          <w:rFonts w:ascii="Times New Roman" w:eastAsia="Times New Roman" w:hAnsi="Times New Roman" w:cs="Times New Roman"/>
        </w:rPr>
      </w:pPr>
    </w:p>
    <w:p w14:paraId="5D7AA726"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b/>
        </w:rPr>
        <w:t xml:space="preserve">Figure 4/Supplementary figure. </w:t>
      </w:r>
      <w:r>
        <w:rPr>
          <w:rFonts w:ascii="Times New Roman" w:eastAsia="Times New Roman" w:hAnsi="Times New Roman" w:cs="Times New Roman"/>
        </w:rPr>
        <w:t xml:space="preserve">A) Graphical representation of human, mouse, and rat syntenic regions and breaks in chrX:10,445,310-35,803,753 (GRCh38). Syntenic alignment between human and mouse </w:t>
      </w:r>
      <w:proofErr w:type="gramStart"/>
      <w:r>
        <w:rPr>
          <w:rFonts w:ascii="Times New Roman" w:eastAsia="Times New Roman" w:hAnsi="Times New Roman" w:cs="Times New Roman"/>
        </w:rPr>
        <w:t>show</w:t>
      </w:r>
      <w:proofErr w:type="gramEnd"/>
      <w:r>
        <w:rPr>
          <w:rFonts w:ascii="Times New Roman" w:eastAsia="Times New Roman" w:hAnsi="Times New Roman" w:cs="Times New Roman"/>
        </w:rPr>
        <w:t xml:space="preserve"> inverted orientation of two corresponding segments between human and mouse. Syntenic alignment between human and rat is shown to highlight the mouse-specific inversion of this chromosomal segment, and the shared syntenic break located just upstream of the PTCHD1 gene.  B) Inset of human-mouse syntenic region at the PTCHD1-AS locus. C) Full phylogenetic tree of DDX53 and DDX43 (right panel) created by </w:t>
      </w:r>
      <w:proofErr w:type="spellStart"/>
      <w:r>
        <w:rPr>
          <w:rFonts w:ascii="Times New Roman" w:eastAsia="Times New Roman" w:hAnsi="Times New Roman" w:cs="Times New Roman"/>
        </w:rPr>
        <w:t>Treefam</w:t>
      </w:r>
      <w:proofErr w:type="spellEnd"/>
      <w:r>
        <w:rPr>
          <w:rFonts w:ascii="Times New Roman" w:eastAsia="Times New Roman" w:hAnsi="Times New Roman" w:cs="Times New Roman"/>
        </w:rPr>
        <w:t xml:space="preserve">. Red triangle denotes duplication </w:t>
      </w:r>
      <w:proofErr w:type="gramStart"/>
      <w:r>
        <w:rPr>
          <w:rFonts w:ascii="Times New Roman" w:eastAsia="Times New Roman" w:hAnsi="Times New Roman" w:cs="Times New Roman"/>
        </w:rPr>
        <w:t>event</w:t>
      </w:r>
      <w:proofErr w:type="gramEnd"/>
      <w:r>
        <w:rPr>
          <w:rFonts w:ascii="Times New Roman" w:eastAsia="Times New Roman" w:hAnsi="Times New Roman" w:cs="Times New Roman"/>
        </w:rPr>
        <w:t xml:space="preserve">. Green circle denotes speciation event. </w:t>
      </w:r>
      <w:proofErr w:type="gramStart"/>
      <w:r>
        <w:rPr>
          <w:rFonts w:ascii="Times New Roman" w:eastAsia="Times New Roman" w:hAnsi="Times New Roman" w:cs="Times New Roman"/>
        </w:rPr>
        <w:t>Inset</w:t>
      </w:r>
      <w:proofErr w:type="gramEnd"/>
      <w:r>
        <w:rPr>
          <w:rFonts w:ascii="Times New Roman" w:eastAsia="Times New Roman" w:hAnsi="Times New Roman" w:cs="Times New Roman"/>
        </w:rPr>
        <w:t xml:space="preserve"> of DDX53 orthologs (left panel). D) Phylogenetic tree of DDX53 and DDX43 in common model organisms.</w:t>
      </w:r>
    </w:p>
    <w:p w14:paraId="456B3525" w14:textId="77777777" w:rsidR="006556E7" w:rsidRDefault="00000000">
      <w:pPr>
        <w:spacing w:line="480" w:lineRule="auto"/>
        <w:rPr>
          <w:rFonts w:ascii="Times New Roman" w:eastAsia="Times New Roman" w:hAnsi="Times New Roman" w:cs="Times New Roman"/>
        </w:rPr>
      </w:pPr>
      <w:r>
        <w:rPr>
          <w:rFonts w:ascii="Times New Roman" w:eastAsia="Times New Roman" w:hAnsi="Times New Roman" w:cs="Times New Roman"/>
          <w:b/>
        </w:rPr>
        <w:t xml:space="preserve"> </w:t>
      </w:r>
    </w:p>
    <w:p w14:paraId="3CE2AC33"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Table S1. Extended </w:t>
      </w:r>
      <w:r>
        <w:rPr>
          <w:rFonts w:ascii="Times New Roman" w:eastAsia="Times New Roman" w:hAnsi="Times New Roman" w:cs="Times New Roman"/>
          <w:b/>
          <w:i/>
        </w:rPr>
        <w:t>in silico</w:t>
      </w:r>
      <w:r>
        <w:rPr>
          <w:rFonts w:ascii="Times New Roman" w:eastAsia="Times New Roman" w:hAnsi="Times New Roman" w:cs="Times New Roman"/>
          <w:b/>
        </w:rPr>
        <w:t xml:space="preserve"> analysis of </w:t>
      </w:r>
      <w:r>
        <w:rPr>
          <w:rFonts w:ascii="Times New Roman" w:eastAsia="Times New Roman" w:hAnsi="Times New Roman" w:cs="Times New Roman"/>
          <w:b/>
          <w:i/>
        </w:rPr>
        <w:t>DDX53</w:t>
      </w:r>
      <w:r>
        <w:rPr>
          <w:rFonts w:ascii="Times New Roman" w:eastAsia="Times New Roman" w:hAnsi="Times New Roman" w:cs="Times New Roman"/>
          <w:b/>
        </w:rPr>
        <w:t xml:space="preserve"> variants of our cohort.</w:t>
      </w:r>
    </w:p>
    <w:p w14:paraId="5EF4FF9C"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Table S2. Extended clinical phenotype of participants harboring </w:t>
      </w:r>
      <w:r>
        <w:rPr>
          <w:rFonts w:ascii="Times New Roman" w:eastAsia="Times New Roman" w:hAnsi="Times New Roman" w:cs="Times New Roman"/>
          <w:b/>
          <w:i/>
        </w:rPr>
        <w:t>DDX53</w:t>
      </w:r>
      <w:r>
        <w:rPr>
          <w:rFonts w:ascii="Times New Roman" w:eastAsia="Times New Roman" w:hAnsi="Times New Roman" w:cs="Times New Roman"/>
          <w:b/>
        </w:rPr>
        <w:t xml:space="preserve"> variants.</w:t>
      </w:r>
    </w:p>
    <w:p w14:paraId="77FEF0C4"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Table S3. Extended </w:t>
      </w:r>
      <w:r>
        <w:rPr>
          <w:rFonts w:ascii="Times New Roman" w:eastAsia="Times New Roman" w:hAnsi="Times New Roman" w:cs="Times New Roman"/>
          <w:b/>
          <w:i/>
        </w:rPr>
        <w:t>in silico</w:t>
      </w:r>
      <w:r>
        <w:rPr>
          <w:rFonts w:ascii="Times New Roman" w:eastAsia="Times New Roman" w:hAnsi="Times New Roman" w:cs="Times New Roman"/>
          <w:b/>
        </w:rPr>
        <w:t xml:space="preserve"> analysis of all</w:t>
      </w:r>
      <w:r>
        <w:rPr>
          <w:rFonts w:ascii="Times New Roman" w:eastAsia="Times New Roman" w:hAnsi="Times New Roman" w:cs="Times New Roman"/>
          <w:b/>
          <w:i/>
        </w:rPr>
        <w:t xml:space="preserve"> DDX53</w:t>
      </w:r>
      <w:r>
        <w:rPr>
          <w:rFonts w:ascii="Times New Roman" w:eastAsia="Times New Roman" w:hAnsi="Times New Roman" w:cs="Times New Roman"/>
          <w:b/>
        </w:rPr>
        <w:t xml:space="preserve"> variants of participants from SFARI and MSSNG databases.</w:t>
      </w:r>
    </w:p>
    <w:p w14:paraId="0A677B07"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Table S4. Details of intolerance to variation for the amino acid residues affected by </w:t>
      </w:r>
      <w:r>
        <w:rPr>
          <w:rFonts w:ascii="Times New Roman" w:eastAsia="Times New Roman" w:hAnsi="Times New Roman" w:cs="Times New Roman"/>
          <w:b/>
          <w:i/>
        </w:rPr>
        <w:t>DDX53</w:t>
      </w:r>
      <w:r>
        <w:rPr>
          <w:rFonts w:ascii="Times New Roman" w:eastAsia="Times New Roman" w:hAnsi="Times New Roman" w:cs="Times New Roman"/>
          <w:b/>
        </w:rPr>
        <w:t xml:space="preserve"> variants.</w:t>
      </w:r>
    </w:p>
    <w:p w14:paraId="3EE77DB4" w14:textId="77777777" w:rsidR="006556E7" w:rsidRDefault="006556E7">
      <w:pPr>
        <w:spacing w:line="480" w:lineRule="auto"/>
        <w:rPr>
          <w:rFonts w:ascii="Times New Roman" w:eastAsia="Times New Roman" w:hAnsi="Times New Roman" w:cs="Times New Roman"/>
          <w:b/>
        </w:rPr>
      </w:pPr>
    </w:p>
    <w:p w14:paraId="51CE4B24" w14:textId="77777777" w:rsidR="006556E7" w:rsidRDefault="006556E7">
      <w:pPr>
        <w:spacing w:line="480" w:lineRule="auto"/>
        <w:rPr>
          <w:rFonts w:ascii="Times New Roman" w:eastAsia="Times New Roman" w:hAnsi="Times New Roman" w:cs="Times New Roman"/>
          <w:b/>
        </w:rPr>
      </w:pPr>
    </w:p>
    <w:p w14:paraId="72257B5E" w14:textId="77777777" w:rsidR="006556E7" w:rsidRDefault="006556E7">
      <w:pPr>
        <w:spacing w:line="480" w:lineRule="auto"/>
        <w:rPr>
          <w:rFonts w:ascii="Times New Roman" w:eastAsia="Times New Roman" w:hAnsi="Times New Roman" w:cs="Times New Roman"/>
          <w:b/>
        </w:rPr>
      </w:pPr>
    </w:p>
    <w:p w14:paraId="22FAB671" w14:textId="77777777" w:rsidR="006556E7" w:rsidRDefault="006556E7">
      <w:pPr>
        <w:spacing w:line="480" w:lineRule="auto"/>
        <w:rPr>
          <w:rFonts w:ascii="Times New Roman" w:eastAsia="Times New Roman" w:hAnsi="Times New Roman" w:cs="Times New Roman"/>
          <w:b/>
        </w:rPr>
      </w:pPr>
    </w:p>
    <w:p w14:paraId="0735D91B" w14:textId="77777777" w:rsidR="006556E7" w:rsidRDefault="006556E7">
      <w:pPr>
        <w:spacing w:line="480" w:lineRule="auto"/>
        <w:rPr>
          <w:rFonts w:ascii="Times New Roman" w:eastAsia="Times New Roman" w:hAnsi="Times New Roman" w:cs="Times New Roman"/>
          <w:b/>
        </w:rPr>
      </w:pPr>
    </w:p>
    <w:p w14:paraId="37D6A24C" w14:textId="77777777" w:rsidR="006556E7" w:rsidRDefault="006556E7">
      <w:pPr>
        <w:spacing w:line="480" w:lineRule="auto"/>
        <w:rPr>
          <w:rFonts w:ascii="Times New Roman" w:eastAsia="Times New Roman" w:hAnsi="Times New Roman" w:cs="Times New Roman"/>
          <w:b/>
        </w:rPr>
      </w:pPr>
    </w:p>
    <w:p w14:paraId="401D0E02" w14:textId="77777777" w:rsidR="006556E7" w:rsidRDefault="006556E7">
      <w:pPr>
        <w:spacing w:line="480" w:lineRule="auto"/>
        <w:rPr>
          <w:rFonts w:ascii="Times New Roman" w:eastAsia="Times New Roman" w:hAnsi="Times New Roman" w:cs="Times New Roman"/>
          <w:b/>
        </w:rPr>
      </w:pPr>
    </w:p>
    <w:p w14:paraId="35AF38BF"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Figure 1:</w:t>
      </w:r>
      <w:r>
        <w:rPr>
          <w:noProof/>
        </w:rPr>
        <w:drawing>
          <wp:anchor distT="0" distB="0" distL="114300" distR="114300" simplePos="0" relativeHeight="251658240" behindDoc="0" locked="0" layoutInCell="1" hidden="0" allowOverlap="1" wp14:anchorId="4F8749A1" wp14:editId="14209356">
            <wp:simplePos x="0" y="0"/>
            <wp:positionH relativeFrom="column">
              <wp:posOffset>3176</wp:posOffset>
            </wp:positionH>
            <wp:positionV relativeFrom="paragraph">
              <wp:posOffset>211152</wp:posOffset>
            </wp:positionV>
            <wp:extent cx="6120130" cy="2349500"/>
            <wp:effectExtent l="0" t="0" r="0" b="0"/>
            <wp:wrapSquare wrapText="bothSides" distT="0" distB="0" distL="114300" distR="114300"/>
            <wp:docPr id="93127132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5"/>
                    <a:srcRect/>
                    <a:stretch>
                      <a:fillRect/>
                    </a:stretch>
                  </pic:blipFill>
                  <pic:spPr>
                    <a:xfrm>
                      <a:off x="0" y="0"/>
                      <a:ext cx="6120130" cy="2349500"/>
                    </a:xfrm>
                    <a:prstGeom prst="rect">
                      <a:avLst/>
                    </a:prstGeom>
                    <a:ln/>
                  </pic:spPr>
                </pic:pic>
              </a:graphicData>
            </a:graphic>
          </wp:anchor>
        </w:drawing>
      </w:r>
    </w:p>
    <w:p w14:paraId="1E20BEF2" w14:textId="77777777" w:rsidR="006556E7" w:rsidRDefault="00000000">
      <w:pPr>
        <w:rPr>
          <w:rFonts w:ascii="Times New Roman" w:eastAsia="Times New Roman" w:hAnsi="Times New Roman" w:cs="Times New Roman"/>
          <w:b/>
        </w:rPr>
      </w:pPr>
      <w:r>
        <w:br w:type="page"/>
      </w:r>
      <w:r>
        <w:rPr>
          <w:rFonts w:ascii="Times New Roman" w:eastAsia="Times New Roman" w:hAnsi="Times New Roman" w:cs="Times New Roman"/>
          <w:b/>
        </w:rPr>
        <w:lastRenderedPageBreak/>
        <w:t>Figure 2:</w:t>
      </w:r>
    </w:p>
    <w:p w14:paraId="694A0F4C" w14:textId="77777777" w:rsidR="006556E7" w:rsidRDefault="006556E7">
      <w:pPr>
        <w:spacing w:line="480" w:lineRule="auto"/>
        <w:rPr>
          <w:rFonts w:ascii="Times New Roman" w:eastAsia="Times New Roman" w:hAnsi="Times New Roman" w:cs="Times New Roman"/>
          <w:b/>
        </w:rPr>
      </w:pPr>
    </w:p>
    <w:p w14:paraId="5939B817" w14:textId="77777777" w:rsidR="006556E7" w:rsidRDefault="00000000">
      <w:pPr>
        <w:spacing w:line="480" w:lineRule="auto"/>
        <w:rPr>
          <w:rFonts w:ascii="Times New Roman" w:eastAsia="Times New Roman" w:hAnsi="Times New Roman" w:cs="Times New Roman"/>
          <w:b/>
        </w:rPr>
      </w:pPr>
      <w:r>
        <w:rPr>
          <w:noProof/>
        </w:rPr>
        <w:drawing>
          <wp:anchor distT="0" distB="0" distL="114300" distR="114300" simplePos="0" relativeHeight="251659264" behindDoc="0" locked="0" layoutInCell="1" hidden="0" allowOverlap="1" wp14:anchorId="40C108A8" wp14:editId="4875FAA2">
            <wp:simplePos x="0" y="0"/>
            <wp:positionH relativeFrom="column">
              <wp:posOffset>3242</wp:posOffset>
            </wp:positionH>
            <wp:positionV relativeFrom="paragraph">
              <wp:posOffset>3118</wp:posOffset>
            </wp:positionV>
            <wp:extent cx="6120130" cy="7091045"/>
            <wp:effectExtent l="0" t="0" r="0" b="0"/>
            <wp:wrapSquare wrapText="bothSides" distT="0" distB="0" distL="114300" distR="114300"/>
            <wp:docPr id="93127132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6"/>
                    <a:srcRect/>
                    <a:stretch>
                      <a:fillRect/>
                    </a:stretch>
                  </pic:blipFill>
                  <pic:spPr>
                    <a:xfrm>
                      <a:off x="0" y="0"/>
                      <a:ext cx="6120130" cy="7091045"/>
                    </a:xfrm>
                    <a:prstGeom prst="rect">
                      <a:avLst/>
                    </a:prstGeom>
                    <a:ln/>
                  </pic:spPr>
                </pic:pic>
              </a:graphicData>
            </a:graphic>
          </wp:anchor>
        </w:drawing>
      </w:r>
    </w:p>
    <w:p w14:paraId="16583043" w14:textId="77777777" w:rsidR="006556E7" w:rsidRDefault="006556E7">
      <w:pPr>
        <w:spacing w:line="480" w:lineRule="auto"/>
        <w:rPr>
          <w:rFonts w:ascii="Times New Roman" w:eastAsia="Times New Roman" w:hAnsi="Times New Roman" w:cs="Times New Roman"/>
          <w:b/>
        </w:rPr>
      </w:pPr>
    </w:p>
    <w:p w14:paraId="50402F04" w14:textId="77777777" w:rsidR="006556E7" w:rsidRDefault="006556E7">
      <w:pPr>
        <w:spacing w:line="480" w:lineRule="auto"/>
      </w:pPr>
    </w:p>
    <w:p w14:paraId="49587A87" w14:textId="77777777" w:rsidR="006556E7" w:rsidRDefault="006556E7">
      <w:pPr>
        <w:spacing w:line="480" w:lineRule="auto"/>
      </w:pPr>
    </w:p>
    <w:p w14:paraId="62617138" w14:textId="77777777" w:rsidR="006556E7" w:rsidRDefault="00000000">
      <w:pPr>
        <w:spacing w:line="480" w:lineRule="auto"/>
        <w:rPr>
          <w:b/>
        </w:rPr>
      </w:pPr>
      <w:r>
        <w:rPr>
          <w:b/>
        </w:rPr>
        <w:lastRenderedPageBreak/>
        <w:t>Figure 3:</w:t>
      </w:r>
    </w:p>
    <w:p w14:paraId="4F416BED" w14:textId="77777777" w:rsidR="006556E7" w:rsidRDefault="00000000">
      <w:pPr>
        <w:spacing w:line="480" w:lineRule="auto"/>
        <w:rPr>
          <w:rFonts w:ascii="Times New Roman" w:eastAsia="Times New Roman" w:hAnsi="Times New Roman" w:cs="Times New Roman"/>
          <w:b/>
        </w:rPr>
      </w:pPr>
      <w:r>
        <w:rPr>
          <w:noProof/>
        </w:rPr>
        <w:drawing>
          <wp:inline distT="0" distB="0" distL="0" distR="0" wp14:anchorId="711CFE60" wp14:editId="0057ADCD">
            <wp:extent cx="6120130" cy="2638425"/>
            <wp:effectExtent l="0" t="0" r="0" b="0"/>
            <wp:docPr id="93127132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7"/>
                    <a:srcRect/>
                    <a:stretch>
                      <a:fillRect/>
                    </a:stretch>
                  </pic:blipFill>
                  <pic:spPr>
                    <a:xfrm>
                      <a:off x="0" y="0"/>
                      <a:ext cx="6120130" cy="2638425"/>
                    </a:xfrm>
                    <a:prstGeom prst="rect">
                      <a:avLst/>
                    </a:prstGeom>
                    <a:ln/>
                  </pic:spPr>
                </pic:pic>
              </a:graphicData>
            </a:graphic>
          </wp:inline>
        </w:drawing>
      </w:r>
    </w:p>
    <w:p w14:paraId="1BD6433C" w14:textId="77777777" w:rsidR="006556E7" w:rsidRDefault="006556E7">
      <w:pPr>
        <w:spacing w:line="480" w:lineRule="auto"/>
        <w:rPr>
          <w:rFonts w:ascii="Times New Roman" w:eastAsia="Times New Roman" w:hAnsi="Times New Roman" w:cs="Times New Roman"/>
          <w:b/>
        </w:rPr>
      </w:pPr>
    </w:p>
    <w:p w14:paraId="05DE0A00" w14:textId="77777777" w:rsidR="006556E7" w:rsidRDefault="00000000">
      <w:pPr>
        <w:rPr>
          <w:rFonts w:ascii="Times New Roman" w:eastAsia="Times New Roman" w:hAnsi="Times New Roman" w:cs="Times New Roman"/>
          <w:b/>
        </w:rPr>
      </w:pPr>
      <w:r>
        <w:br w:type="page"/>
      </w:r>
    </w:p>
    <w:p w14:paraId="32325421"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Figure 4</w:t>
      </w:r>
    </w:p>
    <w:p w14:paraId="4FD23D52" w14:textId="77777777" w:rsidR="006556E7" w:rsidRDefault="00000000">
      <w:pPr>
        <w:spacing w:line="480" w:lineRule="auto"/>
        <w:rPr>
          <w:rFonts w:ascii="Times New Roman" w:eastAsia="Times New Roman" w:hAnsi="Times New Roman" w:cs="Times New Roman"/>
          <w:b/>
        </w:rPr>
      </w:pPr>
      <w:r>
        <w:rPr>
          <w:rFonts w:ascii="Times New Roman" w:eastAsia="Times New Roman" w:hAnsi="Times New Roman" w:cs="Times New Roman"/>
          <w:b/>
          <w:noProof/>
        </w:rPr>
        <w:drawing>
          <wp:inline distT="0" distB="0" distL="0" distR="0" wp14:anchorId="3EB34DF1" wp14:editId="7FC1E06E">
            <wp:extent cx="5619600" cy="7347600"/>
            <wp:effectExtent l="0" t="0" r="0" b="0"/>
            <wp:docPr id="93127132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8"/>
                    <a:srcRect/>
                    <a:stretch>
                      <a:fillRect/>
                    </a:stretch>
                  </pic:blipFill>
                  <pic:spPr>
                    <a:xfrm>
                      <a:off x="0" y="0"/>
                      <a:ext cx="5619600" cy="7347600"/>
                    </a:xfrm>
                    <a:prstGeom prst="rect">
                      <a:avLst/>
                    </a:prstGeom>
                    <a:ln/>
                  </pic:spPr>
                </pic:pic>
              </a:graphicData>
            </a:graphic>
          </wp:inline>
        </w:drawing>
      </w:r>
    </w:p>
    <w:sectPr w:rsidR="006556E7">
      <w:pgSz w:w="11906" w:h="16838"/>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Times">
    <w:panose1 w:val="02020603050405020304"/>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E54297"/>
    <w:multiLevelType w:val="multilevel"/>
    <w:tmpl w:val="D92E3D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4628186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56E7"/>
    <w:rsid w:val="00623018"/>
    <w:rsid w:val="006556E7"/>
    <w:rsid w:val="00DD32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849D3F"/>
  <w15:docId w15:val="{159735E4-2FFA-4751-BF3F-D391B26CC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472B6"/>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character" w:styleId="Collegamentoipertestuale">
    <w:name w:val="Hyperlink"/>
    <w:basedOn w:val="Carpredefinitoparagrafo"/>
    <w:uiPriority w:val="99"/>
    <w:unhideWhenUsed/>
    <w:rsid w:val="0033160F"/>
    <w:rPr>
      <w:color w:val="0563C1" w:themeColor="hyperlink"/>
      <w:u w:val="single"/>
    </w:rPr>
  </w:style>
  <w:style w:type="character" w:customStyle="1" w:styleId="UnresolvedMention1">
    <w:name w:val="Unresolved Mention1"/>
    <w:basedOn w:val="Carpredefinitoparagrafo"/>
    <w:uiPriority w:val="99"/>
    <w:semiHidden/>
    <w:unhideWhenUsed/>
    <w:rsid w:val="0033160F"/>
    <w:rPr>
      <w:color w:val="605E5C"/>
      <w:shd w:val="clear" w:color="auto" w:fill="E1DFDD"/>
    </w:rPr>
  </w:style>
  <w:style w:type="paragraph" w:styleId="NormaleWeb">
    <w:name w:val="Normal (Web)"/>
    <w:basedOn w:val="Normale"/>
    <w:uiPriority w:val="99"/>
    <w:unhideWhenUsed/>
    <w:rsid w:val="00D1682C"/>
    <w:pPr>
      <w:spacing w:before="100" w:beforeAutospacing="1" w:after="100" w:afterAutospacing="1"/>
    </w:pPr>
    <w:rPr>
      <w:rFonts w:ascii="Times New Roman" w:eastAsia="Times New Roman" w:hAnsi="Times New Roman" w:cs="Times New Roman"/>
      <w:lang w:eastAsia="it-IT"/>
    </w:rPr>
  </w:style>
  <w:style w:type="character" w:styleId="Collegamentovisitato">
    <w:name w:val="FollowedHyperlink"/>
    <w:basedOn w:val="Carpredefinitoparagrafo"/>
    <w:uiPriority w:val="99"/>
    <w:semiHidden/>
    <w:unhideWhenUsed/>
    <w:rsid w:val="0074085E"/>
    <w:rPr>
      <w:color w:val="954F72" w:themeColor="followedHyperlink"/>
      <w:u w:val="single"/>
    </w:rPr>
  </w:style>
  <w:style w:type="paragraph" w:styleId="Paragrafoelenco">
    <w:name w:val="List Paragraph"/>
    <w:basedOn w:val="Normale"/>
    <w:uiPriority w:val="34"/>
    <w:qFormat/>
    <w:rsid w:val="00987BC3"/>
    <w:pPr>
      <w:ind w:left="720"/>
      <w:contextualSpacing/>
    </w:pPr>
  </w:style>
  <w:style w:type="paragraph" w:styleId="Revisione">
    <w:name w:val="Revision"/>
    <w:hidden/>
    <w:uiPriority w:val="99"/>
    <w:semiHidden/>
    <w:rsid w:val="00252E75"/>
  </w:style>
  <w:style w:type="character" w:styleId="Rimandocommento">
    <w:name w:val="annotation reference"/>
    <w:basedOn w:val="Carpredefinitoparagrafo"/>
    <w:uiPriority w:val="99"/>
    <w:semiHidden/>
    <w:unhideWhenUsed/>
    <w:rsid w:val="000A20D6"/>
    <w:rPr>
      <w:sz w:val="16"/>
      <w:szCs w:val="16"/>
    </w:rPr>
  </w:style>
  <w:style w:type="paragraph" w:styleId="Testocommento">
    <w:name w:val="annotation text"/>
    <w:basedOn w:val="Normale"/>
    <w:link w:val="TestocommentoCarattere"/>
    <w:uiPriority w:val="99"/>
    <w:semiHidden/>
    <w:unhideWhenUsed/>
    <w:rsid w:val="000A20D6"/>
    <w:rPr>
      <w:sz w:val="20"/>
      <w:szCs w:val="20"/>
    </w:rPr>
  </w:style>
  <w:style w:type="character" w:customStyle="1" w:styleId="TestocommentoCarattere">
    <w:name w:val="Testo commento Carattere"/>
    <w:basedOn w:val="Carpredefinitoparagrafo"/>
    <w:link w:val="Testocommento"/>
    <w:uiPriority w:val="99"/>
    <w:semiHidden/>
    <w:rsid w:val="000A20D6"/>
    <w:rPr>
      <w:sz w:val="20"/>
      <w:szCs w:val="20"/>
    </w:rPr>
  </w:style>
  <w:style w:type="paragraph" w:styleId="Soggettocommento">
    <w:name w:val="annotation subject"/>
    <w:basedOn w:val="Testocommento"/>
    <w:next w:val="Testocommento"/>
    <w:link w:val="SoggettocommentoCarattere"/>
    <w:uiPriority w:val="99"/>
    <w:semiHidden/>
    <w:unhideWhenUsed/>
    <w:rsid w:val="000A20D6"/>
    <w:rPr>
      <w:b/>
      <w:bCs/>
    </w:rPr>
  </w:style>
  <w:style w:type="character" w:customStyle="1" w:styleId="SoggettocommentoCarattere">
    <w:name w:val="Soggetto commento Carattere"/>
    <w:basedOn w:val="TestocommentoCarattere"/>
    <w:link w:val="Soggettocommento"/>
    <w:uiPriority w:val="99"/>
    <w:semiHidden/>
    <w:rsid w:val="000A20D6"/>
    <w:rPr>
      <w:b/>
      <w:bCs/>
      <w:sz w:val="20"/>
      <w:szCs w:val="20"/>
    </w:rPr>
  </w:style>
  <w:style w:type="character" w:customStyle="1" w:styleId="apple-converted-space">
    <w:name w:val="apple-converted-space"/>
    <w:basedOn w:val="Carpredefinitoparagrafo"/>
    <w:rsid w:val="00B3386E"/>
  </w:style>
  <w:style w:type="character" w:customStyle="1" w:styleId="docsum-pmid">
    <w:name w:val="docsum-pmid"/>
    <w:basedOn w:val="Carpredefinitoparagrafo"/>
    <w:rsid w:val="00B3386E"/>
  </w:style>
  <w:style w:type="character" w:customStyle="1" w:styleId="citation-part">
    <w:name w:val="citation-part"/>
    <w:basedOn w:val="Carpredefinitoparagrafo"/>
    <w:rsid w:val="001804FF"/>
  </w:style>
  <w:style w:type="paragraph" w:styleId="Testofumetto">
    <w:name w:val="Balloon Text"/>
    <w:basedOn w:val="Normale"/>
    <w:link w:val="TestofumettoCarattere"/>
    <w:uiPriority w:val="99"/>
    <w:semiHidden/>
    <w:unhideWhenUsed/>
    <w:rsid w:val="00FF18D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F18DF"/>
    <w:rPr>
      <w:rFonts w:ascii="Segoe UI" w:hAnsi="Segoe UI" w:cs="Segoe UI"/>
      <w:sz w:val="18"/>
      <w:szCs w:val="18"/>
    </w:rPr>
  </w:style>
  <w:style w:type="character" w:styleId="Menzionenonrisolta">
    <w:name w:val="Unresolved Mention"/>
    <w:basedOn w:val="Carpredefinitoparagrafo"/>
    <w:uiPriority w:val="99"/>
    <w:semiHidden/>
    <w:unhideWhenUsed/>
    <w:rsid w:val="00BC7836"/>
    <w:rPr>
      <w:color w:val="605E5C"/>
      <w:shd w:val="clear" w:color="auto" w:fill="E1DFDD"/>
    </w:rPr>
  </w:style>
  <w:style w:type="paragraph" w:styleId="Intestazione">
    <w:name w:val="header"/>
    <w:basedOn w:val="Normale"/>
    <w:link w:val="IntestazioneCarattere"/>
    <w:uiPriority w:val="99"/>
    <w:unhideWhenUsed/>
    <w:rsid w:val="005B6B4E"/>
    <w:pPr>
      <w:tabs>
        <w:tab w:val="center" w:pos="4680"/>
        <w:tab w:val="right" w:pos="9360"/>
      </w:tabs>
    </w:pPr>
  </w:style>
  <w:style w:type="character" w:customStyle="1" w:styleId="IntestazioneCarattere">
    <w:name w:val="Intestazione Carattere"/>
    <w:basedOn w:val="Carpredefinitoparagrafo"/>
    <w:link w:val="Intestazione"/>
    <w:uiPriority w:val="99"/>
    <w:rsid w:val="005B6B4E"/>
  </w:style>
  <w:style w:type="paragraph" w:styleId="Pidipagina">
    <w:name w:val="footer"/>
    <w:basedOn w:val="Normale"/>
    <w:link w:val="PidipaginaCarattere"/>
    <w:uiPriority w:val="99"/>
    <w:unhideWhenUsed/>
    <w:rsid w:val="005B6B4E"/>
    <w:pPr>
      <w:tabs>
        <w:tab w:val="center" w:pos="4680"/>
        <w:tab w:val="right" w:pos="9360"/>
      </w:tabs>
    </w:pPr>
  </w:style>
  <w:style w:type="character" w:customStyle="1" w:styleId="PidipaginaCarattere">
    <w:name w:val="Piè di pagina Carattere"/>
    <w:basedOn w:val="Carpredefinitoparagrafo"/>
    <w:link w:val="Pidipagina"/>
    <w:uiPriority w:val="99"/>
    <w:rsid w:val="005B6B4E"/>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www.genenames.org/tools/hcop/" TargetMode="External"/><Relationship Id="rId18" Type="http://schemas.openxmlformats.org/officeDocument/2006/relationships/hyperlink" Target="https://www.ncbi.nlm.nih.gov/clinvar" TargetMode="External"/><Relationship Id="rId26" Type="http://schemas.openxmlformats.org/officeDocument/2006/relationships/hyperlink" Target="https://stuart.radboudumc.nl/metadome/method" TargetMode="External"/><Relationship Id="rId39" Type="http://schemas.openxmlformats.org/officeDocument/2006/relationships/hyperlink" Target="https://doi.org/10.1007/s00335-019-09821-4" TargetMode="External"/><Relationship Id="rId21" Type="http://schemas.openxmlformats.org/officeDocument/2006/relationships/hyperlink" Target="https://www.genecards.org" TargetMode="External"/><Relationship Id="rId34" Type="http://schemas.openxmlformats.org/officeDocument/2006/relationships/hyperlink" Target="https://sift.bii.a-star.edu.sg" TargetMode="External"/><Relationship Id="rId42" Type="http://schemas.openxmlformats.org/officeDocument/2006/relationships/hyperlink" Target="https://clinicalgenome.org/" TargetMode="External"/><Relationship Id="rId47" Type="http://schemas.openxmlformats.org/officeDocument/2006/relationships/image" Target="media/image3.png"/><Relationship Id="rId50" Type="http://schemas.openxmlformats.org/officeDocument/2006/relationships/theme" Target="theme/theme1.xml"/><Relationship Id="rId7" Type="http://schemas.openxmlformats.org/officeDocument/2006/relationships/hyperlink" Target="http://mscala.md@gmail.com" TargetMode="External"/><Relationship Id="rId2" Type="http://schemas.openxmlformats.org/officeDocument/2006/relationships/numbering" Target="numbering.xml"/><Relationship Id="rId16" Type="http://schemas.openxmlformats.org/officeDocument/2006/relationships/hyperlink" Target="https://www.proteinatlas.org/ENSG00000184735-DDX53/tissue" TargetMode="External"/><Relationship Id="rId29" Type="http://schemas.openxmlformats.org/officeDocument/2006/relationships/hyperlink" Target="https://www.proteinatlas.org/ENSG00000184735-DDX53/tissue" TargetMode="External"/><Relationship Id="rId11" Type="http://schemas.openxmlformats.org/officeDocument/2006/relationships/hyperlink" Target="https://www.sfari.org/resource/sfari-gene/" TargetMode="External"/><Relationship Id="rId24" Type="http://schemas.openxmlformats.org/officeDocument/2006/relationships/hyperlink" Target="http://mendel.stanford.edu/SidowLab/downloads/gerp/" TargetMode="External"/><Relationship Id="rId32" Type="http://schemas.openxmlformats.org/officeDocument/2006/relationships/hyperlink" Target="https://www.ncbi.nlm.nih.gov/refseq" TargetMode="External"/><Relationship Id="rId37" Type="http://schemas.openxmlformats.org/officeDocument/2006/relationships/hyperlink" Target="https://varsome.com" TargetMode="External"/><Relationship Id="rId40" Type="http://schemas.openxmlformats.org/officeDocument/2006/relationships/hyperlink" Target="https://doi.org/10.1093/nar/gkj118" TargetMode="External"/><Relationship Id="rId45"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s://www.ncbi.nlm.nih.gov/gene/168400/ortholog/?scope=9347&amp;term=DDX53" TargetMode="External"/><Relationship Id="rId23" Type="http://schemas.openxmlformats.org/officeDocument/2006/relationships/hyperlink" Target="http://gnomad.broadinstitute.org" TargetMode="External"/><Relationship Id="rId28" Type="http://schemas.openxmlformats.org/officeDocument/2006/relationships/hyperlink" Target="https://www.ncbi.nlm.nih.gov/Omim" TargetMode="External"/><Relationship Id="rId36" Type="http://schemas.openxmlformats.org/officeDocument/2006/relationships/hyperlink" Target="https://www.genome.ucsc.edu" TargetMode="External"/><Relationship Id="rId49" Type="http://schemas.openxmlformats.org/officeDocument/2006/relationships/fontTable" Target="fontTable.xml"/><Relationship Id="rId10" Type="http://schemas.openxmlformats.org/officeDocument/2006/relationships/hyperlink" Target="https://www.ncbi.nlm.nih.gov/gene/168400" TargetMode="External"/><Relationship Id="rId19" Type="http://schemas.openxmlformats.org/officeDocument/2006/relationships/hyperlink" Target="http://cadd.gs.washington.edu" TargetMode="External"/><Relationship Id="rId31" Type="http://schemas.openxmlformats.org/officeDocument/2006/relationships/hyperlink" Target="https://www.ncbi.nlm.nih.gov/pubmed" TargetMode="External"/><Relationship Id="rId44" Type="http://schemas.openxmlformats.org/officeDocument/2006/relationships/hyperlink" Target="https://stuart.radboudumc.nl/metadome/" TargetMode="External"/><Relationship Id="rId4" Type="http://schemas.openxmlformats.org/officeDocument/2006/relationships/settings" Target="settings.xml"/><Relationship Id="rId9" Type="http://schemas.openxmlformats.org/officeDocument/2006/relationships/hyperlink" Target="https://stuart.radboudumc.nl/metadome/method" TargetMode="External"/><Relationship Id="rId14" Type="http://schemas.openxmlformats.org/officeDocument/2006/relationships/hyperlink" Target="https://www.ncbi.nlm.nih.gov/gene/101703948/" TargetMode="External"/><Relationship Id="rId22" Type="http://schemas.openxmlformats.org/officeDocument/2006/relationships/hyperlink" Target="http://www.genematcher.org" TargetMode="External"/><Relationship Id="rId27" Type="http://schemas.openxmlformats.org/officeDocument/2006/relationships/hyperlink" Target="https://research.mss.ng" TargetMode="External"/><Relationship Id="rId30" Type="http://schemas.openxmlformats.org/officeDocument/2006/relationships/hyperlink" Target="http://genetics.bwh.harvard.edu/pph2/" TargetMode="External"/><Relationship Id="rId35" Type="http://schemas.openxmlformats.org/officeDocument/2006/relationships/hyperlink" Target="https://www.uniprot.org" TargetMode="External"/><Relationship Id="rId43" Type="http://schemas.openxmlformats.org/officeDocument/2006/relationships/hyperlink" Target="https://www.ncbi.nlm.nih.gov/pmc/articles/PMC10357004" TargetMode="External"/><Relationship Id="rId48" Type="http://schemas.openxmlformats.org/officeDocument/2006/relationships/image" Target="media/image4.png"/><Relationship Id="rId8" Type="http://schemas.openxmlformats.org/officeDocument/2006/relationships/hyperlink" Target="https://gene.sfari.org" TargetMode="External"/><Relationship Id="rId3" Type="http://schemas.openxmlformats.org/officeDocument/2006/relationships/styles" Target="styles.xml"/><Relationship Id="rId12" Type="http://schemas.openxmlformats.org/officeDocument/2006/relationships/hyperlink" Target="https://research.mss.ng" TargetMode="External"/><Relationship Id="rId17" Type="http://schemas.openxmlformats.org/officeDocument/2006/relationships/hyperlink" Target="https://cadd.gs.washington.edu" TargetMode="External"/><Relationship Id="rId25" Type="http://schemas.openxmlformats.org/officeDocument/2006/relationships/hyperlink" Target="https://gnomad.broadinstitute.org" TargetMode="External"/><Relationship Id="rId33" Type="http://schemas.openxmlformats.org/officeDocument/2006/relationships/hyperlink" Target="https://www.sfari.org/resource/sfari-gene/" TargetMode="External"/><Relationship Id="rId38" Type="http://schemas.openxmlformats.org/officeDocument/2006/relationships/hyperlink" Target="https://www.ensembl.org/info/docs/tools/vep/index.html" TargetMode="External"/><Relationship Id="rId46" Type="http://schemas.openxmlformats.org/officeDocument/2006/relationships/image" Target="media/image2.png"/><Relationship Id="rId20" Type="http://schemas.openxmlformats.org/officeDocument/2006/relationships/hyperlink" Target="https://decipher.sanger.ac.uk" TargetMode="External"/><Relationship Id="rId41" Type="http://schemas.openxmlformats.org/officeDocument/2006/relationships/hyperlink" Target="https://gene.sfari.org/" TargetMode="External"/><Relationship Id="rId1" Type="http://schemas.openxmlformats.org/officeDocument/2006/relationships/customXml" Target="../customXml/item1.xml"/><Relationship Id="rId6" Type="http://schemas.openxmlformats.org/officeDocument/2006/relationships/hyperlink" Target="mailto:stephen.scherer@sickkids.ca"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eF2vQ/z6ZLat+VSmsAjF8uk0lMw==">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9501</Words>
  <Characters>54162</Characters>
  <Application>Microsoft Office Word</Application>
  <DocSecurity>0</DocSecurity>
  <Lines>451</Lines>
  <Paragraphs>127</Paragraphs>
  <ScaleCrop>false</ScaleCrop>
  <Company/>
  <LinksUpToDate>false</LinksUpToDate>
  <CharactersWithSpaces>63536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Scala, Marcello</dc:creator>
  <cp:lastModifiedBy>Alfredo Brusco</cp:lastModifiedBy>
  <cp:revision>2</cp:revision>
  <dcterms:created xsi:type="dcterms:W3CDTF">2023-11-27T15:17:00Z</dcterms:created>
  <dcterms:modified xsi:type="dcterms:W3CDTF">2025-02-04T08:20:00Z</dcterms:modified>
</cp:coreProperties>
</file>