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C" w:rsidRDefault="00806FAC" w:rsidP="0006113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Major, trace</w:t>
      </w:r>
      <w:r w:rsidR="0006113B">
        <w:rPr>
          <w:b/>
          <w:bCs/>
          <w:color w:val="000000"/>
          <w:sz w:val="28"/>
          <w:szCs w:val="28"/>
          <w:lang w:val="en-GB"/>
        </w:rPr>
        <w:t xml:space="preserve"> and Rare Earth (REEs)</w:t>
      </w:r>
      <w:r>
        <w:rPr>
          <w:b/>
          <w:bCs/>
          <w:color w:val="000000"/>
          <w:sz w:val="28"/>
          <w:szCs w:val="28"/>
          <w:lang w:val="en-GB"/>
        </w:rPr>
        <w:t xml:space="preserve"> elements in aerosol samples collected at Ny-</w:t>
      </w:r>
      <w:r w:rsidR="00751373">
        <w:rPr>
          <w:b/>
          <w:bCs/>
          <w:color w:val="000000"/>
          <w:sz w:val="28"/>
          <w:szCs w:val="28"/>
          <w:lang w:val="en-GB"/>
        </w:rPr>
        <w:t>Å</w:t>
      </w:r>
      <w:r>
        <w:rPr>
          <w:b/>
          <w:bCs/>
          <w:color w:val="000000"/>
          <w:sz w:val="28"/>
          <w:szCs w:val="28"/>
          <w:lang w:val="en-GB"/>
        </w:rPr>
        <w:t>lesund (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  <w:sz w:val="28"/>
              <w:szCs w:val="28"/>
              <w:lang w:val="en-GB"/>
            </w:rPr>
            <w:t>Svalbard</w:t>
          </w:r>
        </w:smartTag>
        <w:r>
          <w:rPr>
            <w:b/>
            <w:bCs/>
            <w:color w:val="000000"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8"/>
              <w:lang w:val="en-GB"/>
            </w:rPr>
            <w:t>Islands</w:t>
          </w:r>
        </w:smartTag>
      </w:smartTag>
      <w:r>
        <w:rPr>
          <w:b/>
          <w:bCs/>
          <w:color w:val="000000"/>
          <w:sz w:val="28"/>
          <w:szCs w:val="28"/>
          <w:lang w:val="en-GB"/>
        </w:rPr>
        <w:t>) during the 2010 sampling campaign.</w:t>
      </w:r>
    </w:p>
    <w:p w:rsidR="00806FAC" w:rsidRPr="00751373" w:rsidRDefault="00806FAC" w:rsidP="0006113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6"/>
          <w:szCs w:val="16"/>
          <w:lang w:val="en-GB"/>
        </w:rPr>
      </w:pPr>
    </w:p>
    <w:p w:rsidR="00806FAC" w:rsidRDefault="007B1BFD" w:rsidP="0006113B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B1BFD">
        <w:rPr>
          <w:color w:val="000000"/>
        </w:rPr>
        <w:t xml:space="preserve">M. </w:t>
      </w:r>
      <w:r w:rsidR="00806FAC" w:rsidRPr="007B1BFD">
        <w:rPr>
          <w:color w:val="000000"/>
        </w:rPr>
        <w:t>Severi</w:t>
      </w:r>
      <w:r w:rsidR="00806FAC" w:rsidRPr="007B1BFD">
        <w:rPr>
          <w:color w:val="000000"/>
          <w:vertAlign w:val="superscript"/>
        </w:rPr>
        <w:t>1</w:t>
      </w:r>
      <w:r w:rsidR="00806FAC" w:rsidRPr="007B1BFD">
        <w:rPr>
          <w:bCs/>
          <w:color w:val="000000"/>
        </w:rPr>
        <w:t>,</w:t>
      </w:r>
      <w:r w:rsidR="00806FAC">
        <w:rPr>
          <w:bCs/>
          <w:color w:val="000000"/>
        </w:rPr>
        <w:t xml:space="preserve"> </w:t>
      </w:r>
      <w:r>
        <w:rPr>
          <w:bCs/>
          <w:color w:val="000000"/>
        </w:rPr>
        <w:t>O. Abollino</w:t>
      </w:r>
      <w:r w:rsidRPr="007B1BFD"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, S. Becagli</w:t>
      </w:r>
      <w:r w:rsidRPr="007B1BFD">
        <w:rPr>
          <w:bCs/>
          <w:color w:val="000000"/>
          <w:vertAlign w:val="superscript"/>
        </w:rPr>
        <w:t>1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G. </w:t>
      </w:r>
      <w:r w:rsidR="00806FAC">
        <w:rPr>
          <w:color w:val="000000"/>
        </w:rPr>
        <w:t>Calzolai</w:t>
      </w:r>
      <w:r>
        <w:rPr>
          <w:color w:val="000000"/>
          <w:vertAlign w:val="superscript"/>
        </w:rPr>
        <w:t>3</w:t>
      </w:r>
      <w:r>
        <w:rPr>
          <w:color w:val="000000"/>
        </w:rPr>
        <w:t>, D.</w:t>
      </w:r>
      <w:r w:rsidR="00806FAC">
        <w:rPr>
          <w:color w:val="000000"/>
        </w:rPr>
        <w:t xml:space="preserve"> Cappelletti</w:t>
      </w:r>
      <w:r>
        <w:rPr>
          <w:color w:val="000000"/>
          <w:vertAlign w:val="superscript"/>
        </w:rPr>
        <w:t>4</w:t>
      </w:r>
      <w:r>
        <w:rPr>
          <w:color w:val="000000"/>
        </w:rPr>
        <w:t>, D.</w:t>
      </w:r>
      <w:r w:rsidR="00806FAC">
        <w:rPr>
          <w:color w:val="000000"/>
        </w:rPr>
        <w:t xml:space="preserve"> Frosini</w:t>
      </w:r>
      <w:r w:rsidR="00806FAC">
        <w:rPr>
          <w:color w:val="000000"/>
          <w:vertAlign w:val="superscript"/>
        </w:rPr>
        <w:t>1</w:t>
      </w:r>
      <w:r w:rsidR="00806FAC">
        <w:rPr>
          <w:color w:val="000000"/>
        </w:rPr>
        <w:t xml:space="preserve">, </w:t>
      </w:r>
      <w:r>
        <w:rPr>
          <w:color w:val="000000"/>
        </w:rPr>
        <w:t>A. Giacomino</w:t>
      </w:r>
      <w:r w:rsidR="00751373">
        <w:rPr>
          <w:color w:val="000000"/>
          <w:vertAlign w:val="superscript"/>
        </w:rPr>
        <w:t>5</w:t>
      </w:r>
      <w:r>
        <w:rPr>
          <w:color w:val="000000"/>
        </w:rPr>
        <w:t>, F.</w:t>
      </w:r>
      <w:r w:rsidR="00806FAC">
        <w:rPr>
          <w:color w:val="000000"/>
        </w:rPr>
        <w:t xml:space="preserve"> Lucarelli</w:t>
      </w:r>
      <w:r>
        <w:rPr>
          <w:color w:val="000000"/>
          <w:vertAlign w:val="superscript"/>
        </w:rPr>
        <w:t>3</w:t>
      </w:r>
      <w:r w:rsidR="00806FAC">
        <w:rPr>
          <w:color w:val="000000"/>
        </w:rPr>
        <w:t xml:space="preserve">, </w:t>
      </w:r>
      <w:r>
        <w:rPr>
          <w:color w:val="000000"/>
        </w:rPr>
        <w:t>M. Malandrino</w:t>
      </w:r>
      <w:r w:rsidRPr="007B1BFD">
        <w:rPr>
          <w:color w:val="000000"/>
          <w:vertAlign w:val="superscript"/>
        </w:rPr>
        <w:t>2</w:t>
      </w:r>
      <w:r>
        <w:rPr>
          <w:color w:val="000000"/>
        </w:rPr>
        <w:t>, M.</w:t>
      </w:r>
      <w:r w:rsidR="00806FAC">
        <w:rPr>
          <w:color w:val="000000"/>
        </w:rPr>
        <w:t xml:space="preserve"> Marconi</w:t>
      </w:r>
      <w:r w:rsidR="00806FAC">
        <w:rPr>
          <w:color w:val="000000"/>
          <w:vertAlign w:val="superscript"/>
        </w:rPr>
        <w:t>1</w:t>
      </w:r>
      <w:r>
        <w:rPr>
          <w:color w:val="000000"/>
        </w:rPr>
        <w:t>, B.</w:t>
      </w:r>
      <w:r w:rsidR="00806FAC">
        <w:rPr>
          <w:color w:val="000000"/>
        </w:rPr>
        <w:t xml:space="preserve"> Moroni</w:t>
      </w:r>
      <w:r>
        <w:rPr>
          <w:color w:val="000000"/>
          <w:vertAlign w:val="superscript"/>
        </w:rPr>
        <w:t>4</w:t>
      </w:r>
      <w:r>
        <w:rPr>
          <w:color w:val="000000"/>
        </w:rPr>
        <w:t>, S.</w:t>
      </w:r>
      <w:r w:rsidR="00806FAC">
        <w:rPr>
          <w:color w:val="000000"/>
        </w:rPr>
        <w:t xml:space="preserve"> Nava</w:t>
      </w:r>
      <w:r>
        <w:rPr>
          <w:color w:val="000000"/>
          <w:vertAlign w:val="superscript"/>
        </w:rPr>
        <w:t>3</w:t>
      </w:r>
      <w:r>
        <w:rPr>
          <w:color w:val="000000"/>
        </w:rPr>
        <w:t>, R.</w:t>
      </w:r>
      <w:r w:rsidR="00806FAC">
        <w:rPr>
          <w:color w:val="000000"/>
        </w:rPr>
        <w:t xml:space="preserve"> Traversi</w:t>
      </w:r>
      <w:r w:rsidR="00806FAC">
        <w:rPr>
          <w:color w:val="000000"/>
          <w:vertAlign w:val="superscript"/>
        </w:rPr>
        <w:t>1</w:t>
      </w:r>
      <w:r>
        <w:rPr>
          <w:color w:val="000000"/>
        </w:rPr>
        <w:t>, R.</w:t>
      </w:r>
      <w:r w:rsidR="00806FAC">
        <w:rPr>
          <w:color w:val="000000"/>
        </w:rPr>
        <w:t xml:space="preserve"> Udisti</w:t>
      </w:r>
      <w:r w:rsidR="00806FAC">
        <w:rPr>
          <w:color w:val="000000"/>
          <w:vertAlign w:val="superscript"/>
        </w:rPr>
        <w:t>1</w:t>
      </w:r>
      <w:r w:rsidR="00806FAC">
        <w:rPr>
          <w:color w:val="000000"/>
        </w:rPr>
        <w:t>.</w:t>
      </w:r>
    </w:p>
    <w:p w:rsidR="008F4645" w:rsidRPr="008F4645" w:rsidRDefault="008F4645" w:rsidP="0006113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</w:p>
    <w:p w:rsidR="00806FAC" w:rsidRDefault="00806FAC" w:rsidP="007B1BFD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GB"/>
        </w:rPr>
      </w:pPr>
      <w:r>
        <w:rPr>
          <w:color w:val="000000"/>
          <w:vertAlign w:val="superscript"/>
          <w:lang w:val="en-GB"/>
        </w:rPr>
        <w:t>1</w:t>
      </w:r>
      <w:r>
        <w:rPr>
          <w:color w:val="000000"/>
          <w:lang w:val="en-GB"/>
        </w:rPr>
        <w:t xml:space="preserve">Dept. of Chemistry “Ugo Schiff”, University of </w:t>
      </w:r>
      <w:smartTag w:uri="urn:schemas-microsoft-com:office:smarttags" w:element="City">
        <w:r>
          <w:rPr>
            <w:color w:val="000000"/>
            <w:lang w:val="en-GB"/>
          </w:rPr>
          <w:t>Florence</w:t>
        </w:r>
      </w:smartTag>
      <w:r>
        <w:rPr>
          <w:color w:val="000000"/>
          <w:lang w:val="en-GB"/>
        </w:rPr>
        <w:t xml:space="preserve">, 50019 Sesto F.no (FI),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Italy</w:t>
          </w:r>
        </w:smartTag>
      </w:smartTag>
      <w:r>
        <w:rPr>
          <w:color w:val="000000"/>
          <w:lang w:val="en-GB"/>
        </w:rPr>
        <w:t>.</w:t>
      </w:r>
    </w:p>
    <w:p w:rsidR="007B1BFD" w:rsidRPr="003C1398" w:rsidRDefault="007B1BFD" w:rsidP="007B1BFD">
      <w:pPr>
        <w:spacing w:line="360" w:lineRule="auto"/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 w:rsidRPr="003C1398">
        <w:rPr>
          <w:lang w:val="en-GB"/>
        </w:rPr>
        <w:t>Department of Chemistry, University of Turin, T</w:t>
      </w:r>
      <w:r>
        <w:rPr>
          <w:lang w:val="en-GB"/>
        </w:rPr>
        <w:t>urin</w:t>
      </w:r>
      <w:r w:rsidRPr="003C1398">
        <w:rPr>
          <w:lang w:val="en-GB"/>
        </w:rPr>
        <w:t>, 10125, Italy</w:t>
      </w:r>
    </w:p>
    <w:p w:rsidR="00806FAC" w:rsidRDefault="007B1BFD" w:rsidP="007B1BFD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GB"/>
        </w:rPr>
      </w:pPr>
      <w:r>
        <w:rPr>
          <w:color w:val="000000"/>
          <w:vertAlign w:val="superscript"/>
          <w:lang w:val="en-GB"/>
        </w:rPr>
        <w:t>3</w:t>
      </w:r>
      <w:r w:rsidR="00806FAC">
        <w:rPr>
          <w:color w:val="000000"/>
          <w:lang w:val="en-GB"/>
        </w:rPr>
        <w:t xml:space="preserve">Dept. of Physics and Astronomy, University of </w:t>
      </w:r>
      <w:smartTag w:uri="urn:schemas-microsoft-com:office:smarttags" w:element="City">
        <w:r w:rsidR="00806FAC">
          <w:rPr>
            <w:color w:val="000000"/>
            <w:lang w:val="en-GB"/>
          </w:rPr>
          <w:t>Florence</w:t>
        </w:r>
      </w:smartTag>
      <w:r w:rsidR="0006113B">
        <w:rPr>
          <w:color w:val="000000"/>
          <w:lang w:val="en-GB"/>
        </w:rPr>
        <w:t xml:space="preserve"> and INFN</w:t>
      </w:r>
      <w:r w:rsidR="00806FAC">
        <w:rPr>
          <w:color w:val="000000"/>
          <w:lang w:val="en-GB"/>
        </w:rPr>
        <w:t xml:space="preserve">, 50019 Sesto F.no (FI), </w:t>
      </w:r>
      <w:smartTag w:uri="urn:schemas-microsoft-com:office:smarttags" w:element="country-region">
        <w:smartTag w:uri="urn:schemas-microsoft-com:office:smarttags" w:element="place">
          <w:r w:rsidR="00806FAC">
            <w:rPr>
              <w:color w:val="000000"/>
              <w:lang w:val="en-GB"/>
            </w:rPr>
            <w:t>Italy</w:t>
          </w:r>
        </w:smartTag>
      </w:smartTag>
    </w:p>
    <w:p w:rsidR="00806FAC" w:rsidRDefault="007B1BFD" w:rsidP="007B1BFD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GB"/>
        </w:rPr>
      </w:pPr>
      <w:r>
        <w:rPr>
          <w:color w:val="000000"/>
          <w:vertAlign w:val="superscript"/>
          <w:lang w:val="en-GB"/>
        </w:rPr>
        <w:t>4</w:t>
      </w:r>
      <w:r w:rsidR="00806FAC">
        <w:rPr>
          <w:color w:val="000000"/>
          <w:lang w:val="en-GB"/>
        </w:rPr>
        <w:t xml:space="preserve">DICA and SMAArt, University of </w:t>
      </w:r>
      <w:smartTag w:uri="urn:schemas-microsoft-com:office:smarttags" w:element="City">
        <w:r w:rsidR="00806FAC">
          <w:rPr>
            <w:color w:val="000000"/>
            <w:lang w:val="en-GB"/>
          </w:rPr>
          <w:t>Perugia</w:t>
        </w:r>
      </w:smartTag>
      <w:r w:rsidR="00806FAC">
        <w:rPr>
          <w:color w:val="000000"/>
          <w:lang w:val="en-GB"/>
        </w:rPr>
        <w:t xml:space="preserve">, </w:t>
      </w:r>
      <w:smartTag w:uri="urn:schemas-microsoft-com:office:smarttags" w:element="City">
        <w:r w:rsidR="00806FAC">
          <w:rPr>
            <w:color w:val="000000"/>
            <w:lang w:val="en-GB"/>
          </w:rPr>
          <w:t>Perugia</w:t>
        </w:r>
      </w:smartTag>
      <w:r w:rsidR="00806FAC">
        <w:rPr>
          <w:color w:val="000000"/>
          <w:lang w:val="en-GB"/>
        </w:rPr>
        <w:t>, 06125, Italy</w:t>
      </w:r>
    </w:p>
    <w:p w:rsidR="00751373" w:rsidRPr="00D57273" w:rsidRDefault="00751373" w:rsidP="00751373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  <w:r w:rsidRPr="00D57273">
        <w:rPr>
          <w:color w:val="000000"/>
          <w:vertAlign w:val="superscript"/>
          <w:lang w:val="en-US"/>
        </w:rPr>
        <w:t>5</w:t>
      </w:r>
      <w:r>
        <w:rPr>
          <w:color w:val="000000"/>
          <w:lang w:val="en-US"/>
        </w:rPr>
        <w:t>Dep</w:t>
      </w:r>
      <w:r w:rsidRPr="00D57273">
        <w:rPr>
          <w:color w:val="000000"/>
          <w:lang w:val="en-US"/>
        </w:rPr>
        <w:t>t</w:t>
      </w:r>
      <w:r>
        <w:rPr>
          <w:color w:val="000000"/>
          <w:lang w:val="en-US"/>
        </w:rPr>
        <w:t>.</w:t>
      </w:r>
      <w:r w:rsidRPr="00D57273">
        <w:rPr>
          <w:color w:val="000000"/>
          <w:lang w:val="en-US"/>
        </w:rPr>
        <w:t xml:space="preserve"> of Medicine Science and Technology</w:t>
      </w:r>
      <w:r>
        <w:rPr>
          <w:color w:val="000000"/>
          <w:lang w:val="en-US"/>
        </w:rPr>
        <w:t xml:space="preserve">, University of Turin, Turin, </w:t>
      </w:r>
      <w:bookmarkStart w:id="0" w:name="_GoBack"/>
      <w:bookmarkEnd w:id="0"/>
      <w:r>
        <w:rPr>
          <w:color w:val="000000"/>
          <w:lang w:val="en-US"/>
        </w:rPr>
        <w:t>10125, Italy</w:t>
      </w:r>
    </w:p>
    <w:p w:rsidR="00751373" w:rsidRPr="00751373" w:rsidRDefault="00751373" w:rsidP="007B1BF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  <w:lang w:val="en-US"/>
        </w:rPr>
      </w:pPr>
    </w:p>
    <w:p w:rsidR="002572C8" w:rsidRPr="00751373" w:rsidRDefault="00806FAC" w:rsidP="0006113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val="en-GB"/>
        </w:rPr>
      </w:pPr>
      <w:r>
        <w:rPr>
          <w:bCs/>
          <w:color w:val="000000"/>
          <w:sz w:val="22"/>
          <w:szCs w:val="22"/>
          <w:lang w:val="en-GB"/>
        </w:rPr>
        <w:t>Aerosols and their i</w:t>
      </w:r>
      <w:r w:rsidR="00751373">
        <w:rPr>
          <w:bCs/>
          <w:color w:val="000000"/>
          <w:sz w:val="22"/>
          <w:szCs w:val="22"/>
          <w:lang w:val="en-GB"/>
        </w:rPr>
        <w:t xml:space="preserve">nteractions with clouds and </w:t>
      </w:r>
      <w:r w:rsidR="003833F3">
        <w:rPr>
          <w:bCs/>
          <w:color w:val="000000"/>
          <w:sz w:val="22"/>
          <w:szCs w:val="22"/>
          <w:lang w:val="en-GB"/>
        </w:rPr>
        <w:t xml:space="preserve">snow </w:t>
      </w:r>
      <w:r>
        <w:rPr>
          <w:bCs/>
          <w:color w:val="000000"/>
          <w:sz w:val="22"/>
          <w:szCs w:val="22"/>
          <w:lang w:val="en-GB"/>
        </w:rPr>
        <w:t xml:space="preserve">surface can have a significant impact on the radiative balance in the </w:t>
      </w:r>
      <w:smartTag w:uri="urn:schemas-microsoft-com:office:smarttags" w:element="place">
        <w:r>
          <w:rPr>
            <w:bCs/>
            <w:color w:val="000000"/>
            <w:sz w:val="22"/>
            <w:szCs w:val="22"/>
            <w:lang w:val="en-GB"/>
          </w:rPr>
          <w:t>Arctic</w:t>
        </w:r>
      </w:smartTag>
      <w:r>
        <w:rPr>
          <w:bCs/>
          <w:color w:val="000000"/>
          <w:sz w:val="22"/>
          <w:szCs w:val="22"/>
          <w:lang w:val="en-GB"/>
        </w:rPr>
        <w:t>. This holds true especially for the spring season when the Arctic environment is climatologically very sensitive and intrusion of air masses with a high aerosol load from northern continental regions is favoured. In particular, the atmospheric transport from the highly industrialized</w:t>
      </w:r>
      <w:r w:rsidR="00240CEA">
        <w:rPr>
          <w:bCs/>
          <w:color w:val="000000"/>
          <w:sz w:val="22"/>
          <w:szCs w:val="22"/>
          <w:lang w:val="en-GB"/>
        </w:rPr>
        <w:t xml:space="preserve"> areas at mid latitudes of the Northern H</w:t>
      </w:r>
      <w:r>
        <w:rPr>
          <w:bCs/>
          <w:color w:val="000000"/>
          <w:sz w:val="22"/>
          <w:szCs w:val="22"/>
          <w:lang w:val="en-GB"/>
        </w:rPr>
        <w:t>emisphere represents a major delivery pathway of trace metals as well as ionic species to the remote Arctic environment.</w:t>
      </w:r>
      <w:r w:rsidR="00117665">
        <w:rPr>
          <w:bCs/>
          <w:color w:val="000000"/>
          <w:sz w:val="22"/>
          <w:szCs w:val="22"/>
          <w:lang w:val="en-GB"/>
        </w:rPr>
        <w:t xml:space="preserve"> </w:t>
      </w:r>
      <w:r>
        <w:rPr>
          <w:bCs/>
          <w:color w:val="000000"/>
          <w:sz w:val="22"/>
          <w:szCs w:val="22"/>
          <w:lang w:val="en-GB"/>
        </w:rPr>
        <w:t>In order to achieve a better knowledge of the timing and impact of such processes, a continuous aerosol sampling during spring and summer seasons was carried out at Ny-</w:t>
      </w:r>
      <w:r w:rsidR="00751373">
        <w:rPr>
          <w:bCs/>
          <w:color w:val="000000"/>
          <w:sz w:val="22"/>
          <w:szCs w:val="22"/>
          <w:lang w:val="en-GB"/>
        </w:rPr>
        <w:t>Å</w:t>
      </w:r>
      <w:r>
        <w:rPr>
          <w:bCs/>
          <w:color w:val="000000"/>
          <w:sz w:val="22"/>
          <w:szCs w:val="22"/>
          <w:lang w:val="en-GB"/>
        </w:rPr>
        <w:t>l</w:t>
      </w:r>
      <w:r w:rsidR="00117665">
        <w:rPr>
          <w:bCs/>
          <w:color w:val="000000"/>
          <w:sz w:val="22"/>
          <w:szCs w:val="22"/>
          <w:lang w:val="en-GB"/>
        </w:rPr>
        <w:t>esund (Svalbard Islands) using</w:t>
      </w:r>
      <w:r>
        <w:rPr>
          <w:bCs/>
          <w:color w:val="000000"/>
          <w:sz w:val="22"/>
          <w:szCs w:val="22"/>
          <w:lang w:val="en-GB"/>
        </w:rPr>
        <w:t xml:space="preserve"> PM10 </w:t>
      </w:r>
      <w:r w:rsidR="00117665">
        <w:rPr>
          <w:bCs/>
          <w:color w:val="000000"/>
          <w:sz w:val="22"/>
          <w:szCs w:val="22"/>
          <w:lang w:val="en-GB"/>
        </w:rPr>
        <w:t xml:space="preserve">low-volume </w:t>
      </w:r>
      <w:r>
        <w:rPr>
          <w:bCs/>
          <w:color w:val="000000"/>
          <w:sz w:val="22"/>
          <w:szCs w:val="22"/>
          <w:lang w:val="en-GB"/>
        </w:rPr>
        <w:t xml:space="preserve">(24 h resolution) </w:t>
      </w:r>
      <w:r w:rsidR="00117665">
        <w:rPr>
          <w:bCs/>
          <w:color w:val="000000"/>
          <w:sz w:val="22"/>
          <w:szCs w:val="22"/>
          <w:lang w:val="en-GB"/>
        </w:rPr>
        <w:t xml:space="preserve">and medium-volume (96 h resolution) samplers </w:t>
      </w:r>
      <w:r>
        <w:rPr>
          <w:bCs/>
          <w:color w:val="000000"/>
          <w:sz w:val="22"/>
          <w:szCs w:val="22"/>
          <w:lang w:val="en-GB"/>
        </w:rPr>
        <w:t>with Teflon filters.</w:t>
      </w:r>
      <w:r w:rsidR="00117665">
        <w:rPr>
          <w:bCs/>
          <w:color w:val="000000"/>
          <w:sz w:val="22"/>
          <w:szCs w:val="22"/>
          <w:lang w:val="en-GB"/>
        </w:rPr>
        <w:t xml:space="preserve"> </w:t>
      </w:r>
      <w:r w:rsidR="007B1BFD">
        <w:rPr>
          <w:bCs/>
          <w:color w:val="000000"/>
          <w:sz w:val="22"/>
          <w:szCs w:val="22"/>
          <w:lang w:val="en-GB"/>
        </w:rPr>
        <w:t>The</w:t>
      </w:r>
      <w:r>
        <w:rPr>
          <w:bCs/>
          <w:color w:val="000000"/>
          <w:sz w:val="22"/>
          <w:szCs w:val="22"/>
          <w:lang w:val="en-GB"/>
        </w:rPr>
        <w:t xml:space="preserve"> </w:t>
      </w:r>
      <w:r w:rsidR="007B1BFD">
        <w:rPr>
          <w:bCs/>
          <w:color w:val="000000"/>
          <w:sz w:val="22"/>
          <w:szCs w:val="22"/>
          <w:lang w:val="en-GB"/>
        </w:rPr>
        <w:t xml:space="preserve">samples </w:t>
      </w:r>
      <w:r>
        <w:rPr>
          <w:bCs/>
          <w:color w:val="000000"/>
          <w:sz w:val="22"/>
          <w:szCs w:val="22"/>
          <w:lang w:val="en-GB"/>
        </w:rPr>
        <w:t>chemical characterization was carried out by Ion Chromatogra</w:t>
      </w:r>
      <w:r w:rsidR="00240CEA">
        <w:rPr>
          <w:bCs/>
          <w:color w:val="000000"/>
          <w:sz w:val="22"/>
          <w:szCs w:val="22"/>
          <w:lang w:val="en-GB"/>
        </w:rPr>
        <w:t>phy (IC) and Inductively Coupled Plasma – Sector Field Mass Spectrometry (ICP-SFMS).</w:t>
      </w:r>
      <w:r w:rsidR="00117665">
        <w:rPr>
          <w:bCs/>
          <w:color w:val="000000"/>
          <w:sz w:val="22"/>
          <w:szCs w:val="22"/>
          <w:lang w:val="en-GB"/>
        </w:rPr>
        <w:t xml:space="preserve"> </w:t>
      </w:r>
      <w:r w:rsidR="003833F3">
        <w:rPr>
          <w:bCs/>
          <w:color w:val="000000"/>
          <w:sz w:val="22"/>
          <w:szCs w:val="22"/>
          <w:lang w:val="en-GB"/>
        </w:rPr>
        <w:t xml:space="preserve">Here, preliminary results on the metal aerosol content </w:t>
      </w:r>
      <w:r w:rsidR="00240CEA">
        <w:rPr>
          <w:bCs/>
          <w:color w:val="000000"/>
          <w:sz w:val="22"/>
          <w:szCs w:val="22"/>
          <w:lang w:val="en-GB"/>
        </w:rPr>
        <w:t>are</w:t>
      </w:r>
      <w:r w:rsidR="003833F3">
        <w:rPr>
          <w:bCs/>
          <w:color w:val="000000"/>
          <w:sz w:val="22"/>
          <w:szCs w:val="22"/>
          <w:lang w:val="en-GB"/>
        </w:rPr>
        <w:t xml:space="preserve"> reported. </w:t>
      </w:r>
      <w:r w:rsidR="007B1BFD">
        <w:rPr>
          <w:bCs/>
          <w:color w:val="000000"/>
          <w:sz w:val="22"/>
          <w:szCs w:val="22"/>
          <w:lang w:val="en-GB"/>
        </w:rPr>
        <w:t>I</w:t>
      </w:r>
      <w:r>
        <w:rPr>
          <w:bCs/>
          <w:color w:val="000000"/>
          <w:sz w:val="22"/>
          <w:szCs w:val="22"/>
          <w:lang w:val="en-GB"/>
        </w:rPr>
        <w:t>n order to improve the sensitivity of the ICP-SFMS technique</w:t>
      </w:r>
      <w:r w:rsidR="00992AE8">
        <w:rPr>
          <w:bCs/>
          <w:color w:val="000000"/>
          <w:sz w:val="22"/>
          <w:szCs w:val="22"/>
          <w:lang w:val="en-GB"/>
        </w:rPr>
        <w:t xml:space="preserve"> for the daily PM10 samples</w:t>
      </w:r>
      <w:r>
        <w:rPr>
          <w:bCs/>
          <w:color w:val="000000"/>
          <w:sz w:val="22"/>
          <w:szCs w:val="22"/>
          <w:lang w:val="en-GB"/>
        </w:rPr>
        <w:t>, an APEX desolvatation system, equipped with an ACM module able to reduce the oxide interferences</w:t>
      </w:r>
      <w:r w:rsidR="003833F3">
        <w:rPr>
          <w:bCs/>
          <w:color w:val="000000"/>
          <w:sz w:val="22"/>
          <w:szCs w:val="22"/>
          <w:lang w:val="en-GB"/>
        </w:rPr>
        <w:t>,</w:t>
      </w:r>
      <w:r>
        <w:rPr>
          <w:bCs/>
          <w:color w:val="000000"/>
          <w:sz w:val="22"/>
          <w:szCs w:val="22"/>
          <w:lang w:val="en-GB"/>
        </w:rPr>
        <w:t xml:space="preserve"> has been employed </w:t>
      </w:r>
      <w:r w:rsidR="003833F3">
        <w:rPr>
          <w:bCs/>
          <w:color w:val="000000"/>
          <w:sz w:val="22"/>
          <w:szCs w:val="22"/>
          <w:lang w:val="en-GB"/>
        </w:rPr>
        <w:t>as a</w:t>
      </w:r>
      <w:r>
        <w:rPr>
          <w:bCs/>
          <w:color w:val="000000"/>
          <w:sz w:val="22"/>
          <w:szCs w:val="22"/>
          <w:lang w:val="en-GB"/>
        </w:rPr>
        <w:t xml:space="preserve"> sample introduction system. Such a set-up </w:t>
      </w:r>
      <w:r w:rsidR="00751373">
        <w:rPr>
          <w:bCs/>
          <w:color w:val="000000"/>
          <w:sz w:val="22"/>
          <w:szCs w:val="22"/>
          <w:lang w:val="en-GB"/>
        </w:rPr>
        <w:t xml:space="preserve">has </w:t>
      </w:r>
      <w:r>
        <w:rPr>
          <w:bCs/>
          <w:color w:val="000000"/>
          <w:sz w:val="22"/>
          <w:szCs w:val="22"/>
          <w:lang w:val="en-GB"/>
        </w:rPr>
        <w:t xml:space="preserve">made possible the </w:t>
      </w:r>
      <w:r w:rsidR="005F5B37">
        <w:rPr>
          <w:bCs/>
          <w:color w:val="000000"/>
          <w:sz w:val="22"/>
          <w:szCs w:val="22"/>
          <w:lang w:val="en-GB"/>
        </w:rPr>
        <w:t>quantification of trace metals at sub-ppb levels</w:t>
      </w:r>
      <w:r>
        <w:rPr>
          <w:bCs/>
          <w:color w:val="000000"/>
          <w:sz w:val="22"/>
          <w:szCs w:val="22"/>
          <w:lang w:val="en-GB"/>
        </w:rPr>
        <w:t>.</w:t>
      </w:r>
      <w:r w:rsidR="00751373">
        <w:rPr>
          <w:bCs/>
          <w:color w:val="000000"/>
          <w:sz w:val="22"/>
          <w:szCs w:val="22"/>
          <w:lang w:val="en-GB"/>
        </w:rPr>
        <w:t xml:space="preserve"> </w:t>
      </w:r>
      <w:r w:rsidR="00117665" w:rsidRPr="00117665">
        <w:rPr>
          <w:sz w:val="22"/>
          <w:szCs w:val="22"/>
          <w:lang w:val="en-US"/>
        </w:rPr>
        <w:t>Na, K, Ca, Al, Zn and Fe</w:t>
      </w:r>
      <w:r w:rsidR="00117665" w:rsidRPr="002D6C13">
        <w:rPr>
          <w:rStyle w:val="hps"/>
          <w:sz w:val="22"/>
          <w:szCs w:val="22"/>
          <w:lang w:val="en-US"/>
        </w:rPr>
        <w:t xml:space="preserve"> were the metals showing the highest concentrations (at ng/m</w:t>
      </w:r>
      <w:r w:rsidR="00117665" w:rsidRPr="002D6C13">
        <w:rPr>
          <w:rStyle w:val="hps"/>
          <w:sz w:val="22"/>
          <w:szCs w:val="22"/>
          <w:vertAlign w:val="superscript"/>
          <w:lang w:val="en-US"/>
        </w:rPr>
        <w:t>3</w:t>
      </w:r>
      <w:r w:rsidR="00117665" w:rsidRPr="002D6C13">
        <w:rPr>
          <w:rStyle w:val="hps"/>
          <w:sz w:val="22"/>
          <w:szCs w:val="22"/>
          <w:lang w:val="en-US"/>
        </w:rPr>
        <w:t xml:space="preserve"> level), whi</w:t>
      </w:r>
      <w:r w:rsidR="00117665" w:rsidRPr="00117665">
        <w:rPr>
          <w:sz w:val="22"/>
          <w:szCs w:val="22"/>
          <w:lang w:val="en-US"/>
        </w:rPr>
        <w:t xml:space="preserve">le the other elements </w:t>
      </w:r>
      <w:r w:rsidR="00117665">
        <w:rPr>
          <w:sz w:val="22"/>
          <w:szCs w:val="22"/>
          <w:lang w:val="en-US"/>
        </w:rPr>
        <w:t>were</w:t>
      </w:r>
      <w:r w:rsidR="00117665" w:rsidRPr="00117665">
        <w:rPr>
          <w:sz w:val="22"/>
          <w:szCs w:val="22"/>
          <w:lang w:val="en-US"/>
        </w:rPr>
        <w:t xml:space="preserve"> present at few pg/m</w:t>
      </w:r>
      <w:r w:rsidR="00117665" w:rsidRPr="00117665">
        <w:rPr>
          <w:sz w:val="22"/>
          <w:szCs w:val="22"/>
          <w:vertAlign w:val="superscript"/>
          <w:lang w:val="en-US"/>
        </w:rPr>
        <w:t>3</w:t>
      </w:r>
      <w:r w:rsidR="00BA4EA3">
        <w:rPr>
          <w:sz w:val="22"/>
          <w:szCs w:val="22"/>
          <w:lang w:val="en-US"/>
        </w:rPr>
        <w:t xml:space="preserve"> levels</w:t>
      </w:r>
      <w:r w:rsidR="00117665" w:rsidRPr="00117665">
        <w:rPr>
          <w:sz w:val="22"/>
          <w:szCs w:val="22"/>
          <w:lang w:val="en-US"/>
        </w:rPr>
        <w:t xml:space="preserve">. The enrichment factors, calculated considering </w:t>
      </w:r>
      <w:r w:rsidR="00117665">
        <w:rPr>
          <w:sz w:val="22"/>
          <w:szCs w:val="22"/>
          <w:lang w:val="en-US"/>
        </w:rPr>
        <w:t>Al</w:t>
      </w:r>
      <w:r w:rsidR="00117665" w:rsidRPr="00117665">
        <w:rPr>
          <w:sz w:val="22"/>
          <w:szCs w:val="22"/>
          <w:lang w:val="en-US"/>
        </w:rPr>
        <w:t xml:space="preserve"> as crustal reference, are higher than 100 for Zn, Mo, As, Cd, Hg, Pb, pointing out their </w:t>
      </w:r>
      <w:r w:rsidR="00117665">
        <w:rPr>
          <w:sz w:val="22"/>
          <w:szCs w:val="22"/>
          <w:lang w:val="en-US"/>
        </w:rPr>
        <w:t xml:space="preserve">dominant anthropic </w:t>
      </w:r>
      <w:r w:rsidR="00117665" w:rsidRPr="00117665">
        <w:rPr>
          <w:sz w:val="22"/>
          <w:szCs w:val="22"/>
          <w:lang w:val="en-US"/>
        </w:rPr>
        <w:t>origin. The chemometric investigation on the experimental results shows an evident separation between spring and summer arctic PM</w:t>
      </w:r>
      <w:r w:rsidR="00117665" w:rsidRPr="00117665">
        <w:rPr>
          <w:sz w:val="22"/>
          <w:szCs w:val="22"/>
          <w:vertAlign w:val="subscript"/>
          <w:lang w:val="en-US"/>
        </w:rPr>
        <w:t>10</w:t>
      </w:r>
      <w:r w:rsidR="00117665" w:rsidRPr="00117665">
        <w:rPr>
          <w:sz w:val="22"/>
          <w:szCs w:val="22"/>
          <w:lang w:val="en-US"/>
        </w:rPr>
        <w:t xml:space="preserve"> samples. Principal Component Analysis evidences a strong correlation among Al, Mn, Ti and Fe, as expected for metals mainly coming from crustal sources (both from local inputs and long-range transport). A correlation among As, Cu, Hg, K, Na and Pb is evident. As, Cu, Hg and Pb could be attributed to long range transport of pollutants from anthropized areas i</w:t>
      </w:r>
      <w:r w:rsidR="00117665">
        <w:rPr>
          <w:sz w:val="22"/>
          <w:szCs w:val="22"/>
          <w:lang w:val="en-US"/>
        </w:rPr>
        <w:t>n North America and North Europe</w:t>
      </w:r>
      <w:r w:rsidR="00117665" w:rsidRPr="00117665">
        <w:rPr>
          <w:sz w:val="22"/>
          <w:szCs w:val="22"/>
          <w:lang w:val="en-US"/>
        </w:rPr>
        <w:t>.</w:t>
      </w:r>
      <w:r w:rsidR="00992AE8">
        <w:rPr>
          <w:sz w:val="22"/>
          <w:szCs w:val="22"/>
          <w:lang w:val="en-US"/>
        </w:rPr>
        <w:t xml:space="preserve"> </w:t>
      </w:r>
      <w:r w:rsidR="00992AE8" w:rsidRPr="00992AE8">
        <w:rPr>
          <w:sz w:val="22"/>
          <w:szCs w:val="22"/>
          <w:lang w:val="en-US"/>
        </w:rPr>
        <w:t>Another PCA factor includes Cr, Ni and V. This factor could be related to emissions from fossil fuel, coal and heavy oil combustion processes</w:t>
      </w:r>
      <w:r w:rsidR="007B1BFD">
        <w:rPr>
          <w:sz w:val="22"/>
          <w:szCs w:val="22"/>
          <w:lang w:val="en-US"/>
        </w:rPr>
        <w:t xml:space="preserve">. REEs fingerprint (including the </w:t>
      </w:r>
      <w:r w:rsidR="00BA4EA3">
        <w:rPr>
          <w:sz w:val="22"/>
          <w:szCs w:val="22"/>
          <w:lang w:val="en-US"/>
        </w:rPr>
        <w:t xml:space="preserve">so-called </w:t>
      </w:r>
      <w:r w:rsidR="007B1BFD">
        <w:rPr>
          <w:sz w:val="22"/>
          <w:szCs w:val="22"/>
          <w:lang w:val="en-US"/>
        </w:rPr>
        <w:t>Europium anomaly) was used in differentiating local from long-range transport sources</w:t>
      </w:r>
      <w:r w:rsidR="00BA4EA3">
        <w:rPr>
          <w:sz w:val="22"/>
          <w:szCs w:val="22"/>
          <w:lang w:val="en-US"/>
        </w:rPr>
        <w:t xml:space="preserve"> (mainly from North Europe in spring)</w:t>
      </w:r>
      <w:r w:rsidR="007B1BFD">
        <w:rPr>
          <w:sz w:val="22"/>
          <w:szCs w:val="22"/>
          <w:lang w:val="en-US"/>
        </w:rPr>
        <w:t>.</w:t>
      </w:r>
    </w:p>
    <w:p w:rsidR="002D6C13" w:rsidRPr="002D6C13" w:rsidRDefault="00F07B2E" w:rsidP="002D6C13">
      <w:pPr>
        <w:jc w:val="both"/>
        <w:rPr>
          <w:sz w:val="22"/>
          <w:lang w:val="en-US"/>
        </w:rPr>
      </w:pPr>
      <w:r w:rsidRPr="008F5E1F">
        <w:rPr>
          <w:sz w:val="22"/>
          <w:lang w:val="en-GB"/>
        </w:rPr>
        <w:lastRenderedPageBreak/>
        <w:t>Proposed topic:</w:t>
      </w:r>
      <w:r w:rsidR="002D6C13">
        <w:rPr>
          <w:sz w:val="22"/>
          <w:lang w:val="en-GB"/>
        </w:rPr>
        <w:t xml:space="preserve"> </w:t>
      </w:r>
      <w:r w:rsidR="002D6C13" w:rsidRPr="002D6C13">
        <w:rPr>
          <w:sz w:val="22"/>
          <w:lang w:val="en-US"/>
        </w:rPr>
        <w:t xml:space="preserve">Implementation of Ny-Ålesund monitoring activities </w:t>
      </w:r>
    </w:p>
    <w:p w:rsidR="00F07B2E" w:rsidRPr="002D6C13" w:rsidRDefault="00F07B2E" w:rsidP="008F5E1F">
      <w:pPr>
        <w:jc w:val="both"/>
        <w:rPr>
          <w:sz w:val="22"/>
          <w:lang w:val="en-US"/>
        </w:rPr>
      </w:pPr>
    </w:p>
    <w:p w:rsidR="00F07B2E" w:rsidRPr="008F5E1F" w:rsidRDefault="00F07B2E" w:rsidP="008F5E1F">
      <w:pPr>
        <w:jc w:val="both"/>
        <w:rPr>
          <w:sz w:val="22"/>
          <w:lang w:val="en-GB"/>
        </w:rPr>
      </w:pPr>
    </w:p>
    <w:p w:rsidR="00F07B2E" w:rsidRPr="008F5E1F" w:rsidRDefault="00F07B2E" w:rsidP="008F5E1F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Presentation preference: </w:t>
      </w:r>
      <w:r w:rsidRPr="008F5E1F">
        <w:rPr>
          <w:sz w:val="22"/>
          <w:lang w:val="en-GB"/>
        </w:rPr>
        <w:t>Oral</w:t>
      </w:r>
    </w:p>
    <w:p w:rsidR="00F07B2E" w:rsidRPr="008F5E1F" w:rsidRDefault="00F07B2E" w:rsidP="007A5056">
      <w:pPr>
        <w:spacing w:line="360" w:lineRule="auto"/>
        <w:rPr>
          <w:sz w:val="22"/>
          <w:szCs w:val="22"/>
          <w:lang w:val="en-GB"/>
        </w:rPr>
      </w:pPr>
    </w:p>
    <w:p w:rsidR="00F07B2E" w:rsidRPr="007A5056" w:rsidRDefault="00F07B2E" w:rsidP="007A5056">
      <w:pPr>
        <w:spacing w:line="360" w:lineRule="auto"/>
        <w:rPr>
          <w:sz w:val="22"/>
          <w:szCs w:val="22"/>
          <w:lang w:val="en-US"/>
        </w:rPr>
      </w:pPr>
    </w:p>
    <w:p w:rsidR="00F07B2E" w:rsidRPr="007A5056" w:rsidRDefault="00F07B2E">
      <w:pPr>
        <w:rPr>
          <w:sz w:val="22"/>
          <w:szCs w:val="22"/>
          <w:lang w:val="en-US"/>
        </w:rPr>
      </w:pPr>
    </w:p>
    <w:sectPr w:rsidR="00F07B2E" w:rsidRPr="007A5056" w:rsidSect="009F0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794EC7"/>
    <w:rsid w:val="00050E67"/>
    <w:rsid w:val="00053B56"/>
    <w:rsid w:val="0006113B"/>
    <w:rsid w:val="001071C6"/>
    <w:rsid w:val="00117665"/>
    <w:rsid w:val="0015722E"/>
    <w:rsid w:val="00170B41"/>
    <w:rsid w:val="001C6949"/>
    <w:rsid w:val="001D45C6"/>
    <w:rsid w:val="00240CEA"/>
    <w:rsid w:val="00247453"/>
    <w:rsid w:val="00254B59"/>
    <w:rsid w:val="002572C8"/>
    <w:rsid w:val="0027495B"/>
    <w:rsid w:val="0028442F"/>
    <w:rsid w:val="002D6C13"/>
    <w:rsid w:val="00314A9E"/>
    <w:rsid w:val="00324679"/>
    <w:rsid w:val="00340773"/>
    <w:rsid w:val="003833F3"/>
    <w:rsid w:val="0039177B"/>
    <w:rsid w:val="00391C8F"/>
    <w:rsid w:val="003B6A7A"/>
    <w:rsid w:val="0040642C"/>
    <w:rsid w:val="00414D0E"/>
    <w:rsid w:val="0045004B"/>
    <w:rsid w:val="00470AE7"/>
    <w:rsid w:val="004A555E"/>
    <w:rsid w:val="00514880"/>
    <w:rsid w:val="005243AE"/>
    <w:rsid w:val="005273A2"/>
    <w:rsid w:val="00547B96"/>
    <w:rsid w:val="00552B67"/>
    <w:rsid w:val="00565618"/>
    <w:rsid w:val="005F5B37"/>
    <w:rsid w:val="005F5E06"/>
    <w:rsid w:val="00613205"/>
    <w:rsid w:val="00687B23"/>
    <w:rsid w:val="006C2D3F"/>
    <w:rsid w:val="007430AE"/>
    <w:rsid w:val="00751373"/>
    <w:rsid w:val="00794EC7"/>
    <w:rsid w:val="007957E2"/>
    <w:rsid w:val="007A2997"/>
    <w:rsid w:val="007A5056"/>
    <w:rsid w:val="007B1BFD"/>
    <w:rsid w:val="007B7A56"/>
    <w:rsid w:val="00806FAC"/>
    <w:rsid w:val="00824C9C"/>
    <w:rsid w:val="0085760B"/>
    <w:rsid w:val="00886AED"/>
    <w:rsid w:val="008E7713"/>
    <w:rsid w:val="008F4645"/>
    <w:rsid w:val="008F5727"/>
    <w:rsid w:val="008F5E1F"/>
    <w:rsid w:val="00942784"/>
    <w:rsid w:val="00966F0B"/>
    <w:rsid w:val="00990A8C"/>
    <w:rsid w:val="00992AE8"/>
    <w:rsid w:val="009C29C2"/>
    <w:rsid w:val="009F0126"/>
    <w:rsid w:val="00A03F27"/>
    <w:rsid w:val="00A10E08"/>
    <w:rsid w:val="00A12E56"/>
    <w:rsid w:val="00A228AD"/>
    <w:rsid w:val="00A3724B"/>
    <w:rsid w:val="00A57B55"/>
    <w:rsid w:val="00A600F0"/>
    <w:rsid w:val="00A747B0"/>
    <w:rsid w:val="00AB3C96"/>
    <w:rsid w:val="00AE0066"/>
    <w:rsid w:val="00B02A22"/>
    <w:rsid w:val="00B166E4"/>
    <w:rsid w:val="00B449D6"/>
    <w:rsid w:val="00B5758B"/>
    <w:rsid w:val="00B928A0"/>
    <w:rsid w:val="00BA4EA3"/>
    <w:rsid w:val="00BC41ED"/>
    <w:rsid w:val="00C845BF"/>
    <w:rsid w:val="00C85BCF"/>
    <w:rsid w:val="00CE03BC"/>
    <w:rsid w:val="00CF570D"/>
    <w:rsid w:val="00D11394"/>
    <w:rsid w:val="00D478A5"/>
    <w:rsid w:val="00D51826"/>
    <w:rsid w:val="00D71F53"/>
    <w:rsid w:val="00D8603F"/>
    <w:rsid w:val="00E42C8E"/>
    <w:rsid w:val="00EB659B"/>
    <w:rsid w:val="00EC0CF3"/>
    <w:rsid w:val="00ED2847"/>
    <w:rsid w:val="00F07B2E"/>
    <w:rsid w:val="00F50380"/>
    <w:rsid w:val="00F8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EC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B7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A56"/>
    <w:rPr>
      <w:rFonts w:ascii="Tahoma" w:hAnsi="Tahoma" w:cs="Tahoma"/>
      <w:sz w:val="16"/>
      <w:szCs w:val="16"/>
      <w:lang w:eastAsia="it-IT"/>
    </w:rPr>
  </w:style>
  <w:style w:type="character" w:customStyle="1" w:styleId="hps">
    <w:name w:val="hps"/>
    <w:basedOn w:val="Carpredefinitoparagrafo"/>
    <w:rsid w:val="0011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EC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B7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A5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aerosol Ny Alesund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aerosol Ny Alesund</dc:title>
  <dc:creator>utente</dc:creator>
  <cp:lastModifiedBy>NN</cp:lastModifiedBy>
  <cp:revision>11</cp:revision>
  <dcterms:created xsi:type="dcterms:W3CDTF">2013-07-01T09:35:00Z</dcterms:created>
  <dcterms:modified xsi:type="dcterms:W3CDTF">2013-07-01T12:27:00Z</dcterms:modified>
</cp:coreProperties>
</file>