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5" w:rsidRPr="00646415" w:rsidRDefault="00B914A8" w:rsidP="00646415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r>
        <w:rPr>
          <w:lang w:val="en"/>
        </w:rPr>
        <w:t>3</w:t>
      </w:r>
      <w:r>
        <w:rPr>
          <w:vertAlign w:val="superscript"/>
          <w:lang w:val="en"/>
        </w:rPr>
        <w:t>rd</w:t>
      </w:r>
      <w:r>
        <w:rPr>
          <w:lang w:val="en"/>
        </w:rPr>
        <w:t xml:space="preserve"> Congress on Steroid Research, November 15-18 2015, Chicago, USA</w:t>
      </w:r>
      <w:bookmarkStart w:id="0" w:name="_GoBack"/>
      <w:bookmarkEnd w:id="0"/>
    </w:p>
    <w:p w:rsidR="00F81D47" w:rsidRDefault="00D948F8" w:rsidP="0027341A">
      <w:pPr>
        <w:jc w:val="center"/>
        <w:rPr>
          <w:lang w:val="en-US"/>
        </w:rPr>
      </w:pPr>
      <w:r w:rsidRPr="006100C6">
        <w:rPr>
          <w:b/>
          <w:lang w:val="en-US"/>
        </w:rPr>
        <w:t>Comparative characterization of yeast and human 3-ketosteroid reductase,</w:t>
      </w:r>
      <w:r w:rsidR="0027341A">
        <w:rPr>
          <w:b/>
          <w:lang w:val="en-US"/>
        </w:rPr>
        <w:t xml:space="preserve"> </w:t>
      </w:r>
      <w:r w:rsidRPr="006100C6">
        <w:rPr>
          <w:b/>
          <w:lang w:val="en-US"/>
        </w:rPr>
        <w:t>two moonlighting proteins that share a job</w:t>
      </w:r>
    </w:p>
    <w:p w:rsidR="00B914A8" w:rsidRDefault="00B914A8" w:rsidP="00B914A8">
      <w:pPr>
        <w:jc w:val="center"/>
        <w:rPr>
          <w:rFonts w:ascii="Calibri" w:eastAsia="Calibri" w:hAnsi="Calibri" w:cs="Times New Roman"/>
          <w:i/>
        </w:rPr>
      </w:pPr>
      <w:proofErr w:type="gramStart"/>
      <w:r w:rsidRPr="00C8395F">
        <w:rPr>
          <w:rFonts w:ascii="Calibri" w:eastAsia="Calibri" w:hAnsi="Calibri" w:cs="Times New Roman"/>
          <w:i/>
          <w:u w:val="single"/>
        </w:rPr>
        <w:t>T.</w:t>
      </w:r>
      <w:proofErr w:type="gramEnd"/>
      <w:r w:rsidRPr="00C8395F">
        <w:rPr>
          <w:rFonts w:ascii="Calibri" w:eastAsia="Calibri" w:hAnsi="Calibri" w:cs="Times New Roman"/>
          <w:i/>
          <w:u w:val="single"/>
        </w:rPr>
        <w:t xml:space="preserve"> Ferrante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1</w:t>
      </w:r>
      <w:r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E</w:t>
      </w:r>
      <w:r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>Remani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1</w:t>
      </w:r>
      <w:r>
        <w:rPr>
          <w:rFonts w:ascii="Calibri" w:eastAsia="Calibri" w:hAnsi="Calibri" w:cs="Times New Roman"/>
          <w:i/>
        </w:rPr>
        <w:t xml:space="preserve">, </w:t>
      </w:r>
      <w:r>
        <w:rPr>
          <w:rFonts w:ascii="Calibri" w:eastAsia="Calibri" w:hAnsi="Calibri" w:cs="Times New Roman"/>
          <w:i/>
        </w:rPr>
        <w:t>E</w:t>
      </w:r>
      <w:r>
        <w:rPr>
          <w:rFonts w:ascii="Calibri" w:eastAsia="Calibri" w:hAnsi="Calibri" w:cs="Times New Roman"/>
          <w:i/>
        </w:rPr>
        <w:t xml:space="preserve">. </w:t>
      </w:r>
      <w:r>
        <w:rPr>
          <w:rFonts w:ascii="Calibri" w:eastAsia="Calibri" w:hAnsi="Calibri" w:cs="Times New Roman"/>
          <w:i/>
        </w:rPr>
        <w:t>Baratta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1</w:t>
      </w:r>
      <w:r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D. Poirier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2</w:t>
      </w:r>
      <w:r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G. Balliano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1</w:t>
      </w:r>
      <w:r w:rsidRPr="00370888">
        <w:rPr>
          <w:rFonts w:ascii="Calibri" w:eastAsia="Calibri" w:hAnsi="Calibri" w:cs="Times New Roman"/>
          <w:i/>
        </w:rPr>
        <w:t>*</w:t>
      </w:r>
      <w:r>
        <w:rPr>
          <w:rFonts w:ascii="Calibri" w:eastAsia="Calibri" w:hAnsi="Calibri" w:cs="Times New Roman"/>
          <w:i/>
        </w:rPr>
        <w:t>, S.Oliaro-Bosso</w:t>
      </w:r>
      <w:r w:rsidR="0027341A" w:rsidRPr="0027341A">
        <w:rPr>
          <w:rFonts w:ascii="Calibri" w:eastAsia="Calibri" w:hAnsi="Calibri" w:cs="Times New Roman"/>
          <w:i/>
          <w:vertAlign w:val="superscript"/>
        </w:rPr>
        <w:t>1</w:t>
      </w:r>
      <w:r w:rsidRPr="00370888">
        <w:rPr>
          <w:rFonts w:ascii="Calibri" w:eastAsia="Calibri" w:hAnsi="Calibri" w:cs="Times New Roman"/>
          <w:i/>
        </w:rPr>
        <w:t>*</w:t>
      </w:r>
    </w:p>
    <w:p w:rsidR="0027341A" w:rsidRPr="0027341A" w:rsidRDefault="0027341A" w:rsidP="0027341A">
      <w:pPr>
        <w:spacing w:after="0" w:line="276" w:lineRule="auto"/>
        <w:jc w:val="center"/>
        <w:rPr>
          <w:rFonts w:eastAsia="Times New Roman" w:cstheme="minorHAnsi"/>
          <w:bCs/>
          <w:i/>
          <w:lang w:eastAsia="it-IT"/>
        </w:rPr>
      </w:pPr>
      <w:proofErr w:type="gramStart"/>
      <w:r w:rsidRPr="0027341A">
        <w:rPr>
          <w:rFonts w:eastAsia="Times New Roman" w:cstheme="minorHAnsi"/>
          <w:bCs/>
          <w:i/>
          <w:vertAlign w:val="superscript"/>
          <w:lang w:eastAsia="it-IT"/>
        </w:rPr>
        <w:t>1</w:t>
      </w:r>
      <w:r w:rsidRPr="0027341A">
        <w:rPr>
          <w:rFonts w:cstheme="minorHAnsi"/>
          <w:i/>
          <w:iCs/>
        </w:rPr>
        <w:t>University of Torino, Dipartimento di Scienza e Tecnologia del Farma</w:t>
      </w:r>
      <w:r w:rsidRPr="0027341A">
        <w:rPr>
          <w:rFonts w:cstheme="minorHAnsi"/>
          <w:i/>
          <w:iCs/>
        </w:rPr>
        <w:t xml:space="preserve">co, Via Giuria 9, 10125 Torino, </w:t>
      </w:r>
      <w:proofErr w:type="spellStart"/>
      <w:r w:rsidR="00D27FDC">
        <w:rPr>
          <w:rFonts w:cstheme="minorHAnsi"/>
          <w:i/>
          <w:iCs/>
        </w:rPr>
        <w:t>Italy</w:t>
      </w:r>
      <w:proofErr w:type="spellEnd"/>
      <w:proofErr w:type="gramEnd"/>
    </w:p>
    <w:p w:rsidR="00D27FDC" w:rsidRDefault="0027341A" w:rsidP="00D27FDC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D27FDC">
        <w:rPr>
          <w:rFonts w:eastAsia="Times New Roman" w:cstheme="minorHAnsi"/>
          <w:bCs/>
          <w:i/>
          <w:vertAlign w:val="superscript"/>
          <w:lang w:val="en-US" w:eastAsia="it-IT"/>
        </w:rPr>
        <w:t>2</w:t>
      </w:r>
      <w:r w:rsidR="00D27FDC" w:rsidRPr="00D27FDC">
        <w:rPr>
          <w:i/>
          <w:lang w:val="en-US"/>
        </w:rPr>
        <w:t>Laboratory of Medicinal Chemistry, CHU de Québec—Research Center (CHUL, T4-42) and Laval U</w:t>
      </w:r>
      <w:r w:rsidR="00D27FDC">
        <w:rPr>
          <w:i/>
          <w:lang w:val="en-US"/>
        </w:rPr>
        <w:t>n</w:t>
      </w:r>
      <w:r w:rsidR="00D27FDC" w:rsidRPr="00D27FDC">
        <w:rPr>
          <w:i/>
          <w:lang w:val="en-US"/>
        </w:rPr>
        <w:t>iversity (Faculty of Medicine), 2705 Laurier Boulevard, Québec, QC G1V 4G2, Canada</w:t>
      </w:r>
    </w:p>
    <w:p w:rsidR="0027341A" w:rsidRDefault="0027341A" w:rsidP="00D27FDC">
      <w:pPr>
        <w:spacing w:before="240" w:after="0" w:line="276" w:lineRule="auto"/>
        <w:jc w:val="center"/>
        <w:rPr>
          <w:rStyle w:val="Collegamentoipertestuale"/>
          <w:rFonts w:ascii="Times New Roman" w:hAnsi="Times New Roman"/>
          <w:lang w:val="en-GB"/>
        </w:rPr>
      </w:pPr>
      <w:r w:rsidRPr="00C47A3C">
        <w:rPr>
          <w:rFonts w:ascii="Calibri" w:eastAsia="Calibri" w:hAnsi="Calibri" w:cs="Times New Roman"/>
          <w:lang w:val="en-US"/>
        </w:rPr>
        <w:t>(*)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D27FDC">
        <w:rPr>
          <w:rFonts w:cstheme="minorHAnsi"/>
          <w:lang w:val="en-US"/>
        </w:rPr>
        <w:t>corresponding authors</w:t>
      </w:r>
      <w:r w:rsidRPr="00C47A3C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C47A3C">
          <w:rPr>
            <w:rStyle w:val="Collegamentoipertestuale"/>
            <w:rFonts w:ascii="Times New Roman" w:hAnsi="Times New Roman"/>
            <w:lang w:val="en-US"/>
          </w:rPr>
          <w:t>gianni.balliano@unito.it</w:t>
        </w:r>
      </w:hyperlink>
      <w:r w:rsidRPr="00C47A3C">
        <w:rPr>
          <w:rFonts w:ascii="Times New Roman" w:hAnsi="Times New Roman" w:cs="Times New Roman"/>
          <w:lang w:val="en-US"/>
        </w:rPr>
        <w:t xml:space="preserve"> - </w:t>
      </w:r>
      <w:hyperlink r:id="rId6" w:history="1">
        <w:r w:rsidRPr="00C47A3C">
          <w:rPr>
            <w:rStyle w:val="Collegamentoipertestuale"/>
            <w:rFonts w:ascii="Times New Roman" w:hAnsi="Times New Roman"/>
            <w:lang w:val="en-US"/>
          </w:rPr>
          <w:t>simona.oliaro@unito.it</w:t>
        </w:r>
      </w:hyperlink>
    </w:p>
    <w:p w:rsidR="00D27FDC" w:rsidRPr="00C47A3C" w:rsidRDefault="00D27FDC" w:rsidP="00D27FDC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en-US"/>
        </w:rPr>
      </w:pPr>
    </w:p>
    <w:p w:rsidR="00791189" w:rsidRDefault="00D948F8" w:rsidP="0027341A">
      <w:pPr>
        <w:spacing w:after="0"/>
        <w:jc w:val="both"/>
        <w:rPr>
          <w:lang w:val="en-US"/>
        </w:rPr>
      </w:pPr>
      <w:r>
        <w:rPr>
          <w:lang w:val="en-US"/>
        </w:rPr>
        <w:t>Yeast and human 3-ketosteroid reductase (ERG27 and human HSD17B7, respectively) catalyze the reduction of 3-keto-intermediates of sterol biosynthesis into the corresponding beta-</w:t>
      </w:r>
      <w:proofErr w:type="spellStart"/>
      <w:r>
        <w:rPr>
          <w:lang w:val="en-US"/>
        </w:rPr>
        <w:t>hydroxy</w:t>
      </w:r>
      <w:proofErr w:type="spellEnd"/>
      <w:r w:rsidR="00E51896">
        <w:rPr>
          <w:lang w:val="en-US"/>
        </w:rPr>
        <w:t xml:space="preserve"> </w:t>
      </w:r>
      <w:proofErr w:type="gramStart"/>
      <w:r w:rsidR="00E51896">
        <w:rPr>
          <w:lang w:val="en-US"/>
        </w:rPr>
        <w:t>compounds</w:t>
      </w:r>
      <w:r w:rsidR="00E90380" w:rsidRPr="00B914A8">
        <w:rPr>
          <w:vertAlign w:val="superscript"/>
          <w:lang w:val="en-US"/>
        </w:rPr>
        <w:t>[</w:t>
      </w:r>
      <w:proofErr w:type="gramEnd"/>
      <w:r w:rsidR="00B914A8" w:rsidRPr="00B914A8">
        <w:rPr>
          <w:vertAlign w:val="superscript"/>
          <w:lang w:val="en-US"/>
        </w:rPr>
        <w:t>1</w:t>
      </w:r>
      <w:r w:rsidR="00E90380" w:rsidRPr="00B914A8">
        <w:rPr>
          <w:vertAlign w:val="superscript"/>
          <w:lang w:val="en-US"/>
        </w:rPr>
        <w:t>]</w:t>
      </w:r>
      <w:r w:rsidRPr="00B914A8">
        <w:rPr>
          <w:lang w:val="en-US"/>
        </w:rPr>
        <w:t>.</w:t>
      </w:r>
      <w:r w:rsidR="00791189">
        <w:rPr>
          <w:lang w:val="en-US"/>
        </w:rPr>
        <w:t xml:space="preserve"> </w:t>
      </w:r>
      <w:r w:rsidR="00F10CB4">
        <w:rPr>
          <w:lang w:val="en-US"/>
        </w:rPr>
        <w:t xml:space="preserve">Besides this shared function, each of the two proteins possess an additional </w:t>
      </w:r>
      <w:r w:rsidR="00E51896">
        <w:rPr>
          <w:lang w:val="en-US"/>
        </w:rPr>
        <w:t xml:space="preserve">ability </w:t>
      </w:r>
      <w:r w:rsidR="00F10CB4">
        <w:rPr>
          <w:lang w:val="en-US"/>
        </w:rPr>
        <w:t xml:space="preserve">that </w:t>
      </w:r>
      <w:r w:rsidR="00A07BE2">
        <w:rPr>
          <w:lang w:val="en-US"/>
        </w:rPr>
        <w:t>up to now has not been</w:t>
      </w:r>
      <w:r w:rsidR="00F10CB4">
        <w:rPr>
          <w:lang w:val="en-US"/>
        </w:rPr>
        <w:t xml:space="preserve"> report</w:t>
      </w:r>
      <w:r w:rsidR="006100C6">
        <w:rPr>
          <w:lang w:val="en-US"/>
        </w:rPr>
        <w:t>ed to be shared with the other</w:t>
      </w:r>
      <w:r w:rsidR="007B2E6F">
        <w:rPr>
          <w:lang w:val="en-US"/>
        </w:rPr>
        <w:t xml:space="preserve"> protein</w:t>
      </w:r>
      <w:r w:rsidR="006100C6">
        <w:rPr>
          <w:lang w:val="en-US"/>
        </w:rPr>
        <w:t xml:space="preserve">: yeast ERG27 behaves as a </w:t>
      </w:r>
      <w:proofErr w:type="spellStart"/>
      <w:r w:rsidR="006100C6">
        <w:rPr>
          <w:lang w:val="en-US"/>
        </w:rPr>
        <w:t>chaperonine</w:t>
      </w:r>
      <w:proofErr w:type="spellEnd"/>
      <w:r w:rsidR="006100C6">
        <w:rPr>
          <w:lang w:val="en-US"/>
        </w:rPr>
        <w:t>-like protein toward</w:t>
      </w:r>
      <w:r w:rsidR="00A07BE2">
        <w:rPr>
          <w:lang w:val="en-US"/>
        </w:rPr>
        <w:t>s</w:t>
      </w:r>
      <w:r w:rsidR="006100C6">
        <w:rPr>
          <w:lang w:val="en-US"/>
        </w:rPr>
        <w:t xml:space="preserve"> </w:t>
      </w:r>
      <w:proofErr w:type="spellStart"/>
      <w:r w:rsidR="006100C6">
        <w:rPr>
          <w:lang w:val="en-US"/>
        </w:rPr>
        <w:t>oxidosqualene</w:t>
      </w:r>
      <w:proofErr w:type="spellEnd"/>
      <w:r w:rsidR="006100C6">
        <w:rPr>
          <w:lang w:val="en-US"/>
        </w:rPr>
        <w:t xml:space="preserve"> cyclase, an upstream enzyme of </w:t>
      </w:r>
      <w:proofErr w:type="spellStart"/>
      <w:r w:rsidR="006100C6">
        <w:rPr>
          <w:lang w:val="en-US"/>
        </w:rPr>
        <w:t>ergosterol</w:t>
      </w:r>
      <w:proofErr w:type="spellEnd"/>
      <w:r w:rsidR="006100C6">
        <w:rPr>
          <w:lang w:val="en-US"/>
        </w:rPr>
        <w:t xml:space="preserve"> biosynthesis; HSD17B7 is highly effective in transforming </w:t>
      </w:r>
      <w:proofErr w:type="spellStart"/>
      <w:r w:rsidR="006100C6">
        <w:rPr>
          <w:lang w:val="en-US"/>
        </w:rPr>
        <w:t>estrone</w:t>
      </w:r>
      <w:proofErr w:type="spellEnd"/>
      <w:r w:rsidR="006100C6">
        <w:rPr>
          <w:lang w:val="en-US"/>
        </w:rPr>
        <w:t xml:space="preserve"> into estradiol. </w:t>
      </w:r>
      <w:r w:rsidR="00253FB3">
        <w:rPr>
          <w:lang w:val="en-US"/>
        </w:rPr>
        <w:t xml:space="preserve">In </w:t>
      </w:r>
      <w:r w:rsidR="00CC7C73">
        <w:rPr>
          <w:lang w:val="en-US"/>
        </w:rPr>
        <w:t xml:space="preserve">previous experiments with recombinant yeast strains, the inability of mammalian </w:t>
      </w:r>
      <w:r w:rsidR="00CC7C73" w:rsidRPr="00CC7C73">
        <w:rPr>
          <w:lang w:val="en-US"/>
        </w:rPr>
        <w:t>3-ketosteroid reductase</w:t>
      </w:r>
      <w:r w:rsidR="00CC7C73">
        <w:rPr>
          <w:lang w:val="en-US"/>
        </w:rPr>
        <w:t xml:space="preserve"> to protect yeast </w:t>
      </w:r>
      <w:proofErr w:type="spellStart"/>
      <w:r w:rsidR="00CC7C73">
        <w:rPr>
          <w:lang w:val="en-US"/>
        </w:rPr>
        <w:t>oxidosqualene</w:t>
      </w:r>
      <w:proofErr w:type="spellEnd"/>
      <w:r w:rsidR="00CC7C73">
        <w:rPr>
          <w:lang w:val="en-US"/>
        </w:rPr>
        <w:t xml:space="preserve"> cyclase was unambiguously </w:t>
      </w:r>
      <w:proofErr w:type="gramStart"/>
      <w:r w:rsidR="00CC7C73">
        <w:rPr>
          <w:lang w:val="en-US"/>
        </w:rPr>
        <w:t>established</w:t>
      </w:r>
      <w:r w:rsidR="00E90380" w:rsidRPr="00B914A8">
        <w:rPr>
          <w:vertAlign w:val="superscript"/>
          <w:lang w:val="en-US"/>
        </w:rPr>
        <w:t>[</w:t>
      </w:r>
      <w:proofErr w:type="gramEnd"/>
      <w:r w:rsidR="00B914A8" w:rsidRPr="00B914A8">
        <w:rPr>
          <w:vertAlign w:val="superscript"/>
          <w:lang w:val="en-US"/>
        </w:rPr>
        <w:t>2</w:t>
      </w:r>
      <w:r w:rsidR="00E90380" w:rsidRPr="00B914A8">
        <w:rPr>
          <w:vertAlign w:val="superscript"/>
          <w:lang w:val="en-US"/>
        </w:rPr>
        <w:t>]</w:t>
      </w:r>
      <w:r w:rsidR="00CC7C73" w:rsidRPr="00B914A8">
        <w:rPr>
          <w:lang w:val="en-US"/>
        </w:rPr>
        <w:t>.</w:t>
      </w:r>
      <w:r w:rsidR="00CC7C73">
        <w:rPr>
          <w:lang w:val="en-US"/>
        </w:rPr>
        <w:t xml:space="preserve"> </w:t>
      </w:r>
    </w:p>
    <w:p w:rsidR="00474AF6" w:rsidRDefault="00474AF6" w:rsidP="0027341A">
      <w:pPr>
        <w:spacing w:after="0"/>
        <w:jc w:val="both"/>
        <w:rPr>
          <w:lang w:val="en-US"/>
        </w:rPr>
      </w:pPr>
      <w:r>
        <w:rPr>
          <w:lang w:val="en-US"/>
        </w:rPr>
        <w:t xml:space="preserve">In order to distinguish the intrinsic properties </w:t>
      </w:r>
      <w:r w:rsidR="00556043">
        <w:rPr>
          <w:lang w:val="en-US"/>
        </w:rPr>
        <w:t>o</w:t>
      </w:r>
      <w:r>
        <w:rPr>
          <w:lang w:val="en-US"/>
        </w:rPr>
        <w:t>f the proteins from those depending on cellular/</w:t>
      </w:r>
      <w:r w:rsidRPr="00B914A8">
        <w:rPr>
          <w:lang w:val="en-US"/>
        </w:rPr>
        <w:t>tissue</w:t>
      </w:r>
      <w:r>
        <w:rPr>
          <w:lang w:val="en-US"/>
        </w:rPr>
        <w:t xml:space="preserve"> environment</w:t>
      </w:r>
      <w:r w:rsidR="00556043">
        <w:rPr>
          <w:lang w:val="en-US"/>
        </w:rPr>
        <w:t>, yeast</w:t>
      </w:r>
      <w:r w:rsidR="00BD438E">
        <w:rPr>
          <w:lang w:val="en-US"/>
        </w:rPr>
        <w:t xml:space="preserve"> ERG27</w:t>
      </w:r>
      <w:r w:rsidR="00556043">
        <w:rPr>
          <w:lang w:val="en-US"/>
        </w:rPr>
        <w:t xml:space="preserve"> and</w:t>
      </w:r>
      <w:r w:rsidR="00BD438E">
        <w:rPr>
          <w:lang w:val="en-US"/>
        </w:rPr>
        <w:t xml:space="preserve">  </w:t>
      </w:r>
      <w:r w:rsidR="00BD438E" w:rsidRPr="00BD438E">
        <w:rPr>
          <w:lang w:val="en-US"/>
        </w:rPr>
        <w:t>human HSD17B7</w:t>
      </w:r>
      <w:r w:rsidR="00556043">
        <w:rPr>
          <w:lang w:val="en-US"/>
        </w:rPr>
        <w:t xml:space="preserve">were expressed in </w:t>
      </w:r>
      <w:r w:rsidR="00556043" w:rsidRPr="00556043">
        <w:rPr>
          <w:i/>
          <w:lang w:val="en-US"/>
        </w:rPr>
        <w:t>E. coli</w:t>
      </w:r>
      <w:r w:rsidR="00566930">
        <w:rPr>
          <w:lang w:val="en-US"/>
        </w:rPr>
        <w:t>,</w:t>
      </w:r>
      <w:r w:rsidR="00BD438E">
        <w:rPr>
          <w:i/>
          <w:lang w:val="en-US"/>
        </w:rPr>
        <w:t xml:space="preserve"> </w:t>
      </w:r>
      <w:r w:rsidR="00556043">
        <w:rPr>
          <w:lang w:val="en-US"/>
        </w:rPr>
        <w:t xml:space="preserve">and a series of </w:t>
      </w:r>
      <w:r w:rsidR="005957A2">
        <w:rPr>
          <w:lang w:val="en-US"/>
        </w:rPr>
        <w:t xml:space="preserve">parallel </w:t>
      </w:r>
      <w:r w:rsidR="00556043">
        <w:rPr>
          <w:lang w:val="en-US"/>
        </w:rPr>
        <w:t xml:space="preserve">experiments </w:t>
      </w:r>
      <w:r w:rsidR="00566930">
        <w:rPr>
          <w:lang w:val="en-US"/>
        </w:rPr>
        <w:t>with cell homogenates were</w:t>
      </w:r>
      <w:r w:rsidR="00E51896">
        <w:rPr>
          <w:lang w:val="en-US"/>
        </w:rPr>
        <w:t xml:space="preserve"> </w:t>
      </w:r>
      <w:r w:rsidR="004530BA">
        <w:rPr>
          <w:lang w:val="en-US"/>
        </w:rPr>
        <w:t>designed</w:t>
      </w:r>
      <w:r w:rsidR="00566930">
        <w:rPr>
          <w:lang w:val="en-US"/>
        </w:rPr>
        <w:t>: (</w:t>
      </w:r>
      <w:proofErr w:type="spellStart"/>
      <w:r w:rsidR="00566930">
        <w:rPr>
          <w:lang w:val="en-US"/>
        </w:rPr>
        <w:t>i</w:t>
      </w:r>
      <w:proofErr w:type="spellEnd"/>
      <w:r w:rsidR="00566930">
        <w:rPr>
          <w:lang w:val="en-US"/>
        </w:rPr>
        <w:t>) p</w:t>
      </w:r>
      <w:r w:rsidR="00556043">
        <w:rPr>
          <w:lang w:val="en-US"/>
        </w:rPr>
        <w:t xml:space="preserve">roteins </w:t>
      </w:r>
      <w:r w:rsidR="00595C7F" w:rsidRPr="00B914A8">
        <w:rPr>
          <w:lang w:val="en-US"/>
        </w:rPr>
        <w:t>would be</w:t>
      </w:r>
      <w:r w:rsidR="00595C7F">
        <w:rPr>
          <w:lang w:val="en-US"/>
        </w:rPr>
        <w:t xml:space="preserve"> </w:t>
      </w:r>
      <w:r w:rsidR="00556043">
        <w:rPr>
          <w:lang w:val="en-US"/>
        </w:rPr>
        <w:t xml:space="preserve">assayed for their 3-ketoreductase activity or their </w:t>
      </w:r>
      <w:proofErr w:type="spellStart"/>
      <w:r w:rsidR="00556043">
        <w:rPr>
          <w:lang w:val="en-US"/>
        </w:rPr>
        <w:t>estron</w:t>
      </w:r>
      <w:r w:rsidR="00C37866">
        <w:rPr>
          <w:lang w:val="en-US"/>
        </w:rPr>
        <w:t>e</w:t>
      </w:r>
      <w:proofErr w:type="spellEnd"/>
      <w:r w:rsidR="00C37866">
        <w:rPr>
          <w:lang w:val="en-US"/>
        </w:rPr>
        <w:t xml:space="preserve"> reductase activity through sep</w:t>
      </w:r>
      <w:r w:rsidR="00556043">
        <w:rPr>
          <w:lang w:val="en-US"/>
        </w:rPr>
        <w:t xml:space="preserve">arate </w:t>
      </w:r>
      <w:r w:rsidR="00C37866">
        <w:rPr>
          <w:lang w:val="en-US"/>
        </w:rPr>
        <w:t xml:space="preserve">incubation of cell homogenates with radioactive 4-methyl </w:t>
      </w:r>
      <w:proofErr w:type="spellStart"/>
      <w:r w:rsidR="00C37866">
        <w:rPr>
          <w:lang w:val="en-US"/>
        </w:rPr>
        <w:t>zymosterone</w:t>
      </w:r>
      <w:proofErr w:type="spellEnd"/>
      <w:r w:rsidR="00C37866">
        <w:rPr>
          <w:lang w:val="en-US"/>
        </w:rPr>
        <w:t xml:space="preserve"> or ra</w:t>
      </w:r>
      <w:r w:rsidR="00566930">
        <w:rPr>
          <w:lang w:val="en-US"/>
        </w:rPr>
        <w:t xml:space="preserve">dioactive </w:t>
      </w:r>
      <w:proofErr w:type="spellStart"/>
      <w:r w:rsidR="00566930">
        <w:rPr>
          <w:lang w:val="en-US"/>
        </w:rPr>
        <w:t>estrone</w:t>
      </w:r>
      <w:proofErr w:type="spellEnd"/>
      <w:r w:rsidR="00566930">
        <w:rPr>
          <w:lang w:val="en-US"/>
        </w:rPr>
        <w:t xml:space="preserve">, respectively; (ii) </w:t>
      </w:r>
      <w:r w:rsidR="00A07BE2">
        <w:rPr>
          <w:lang w:val="en-US"/>
        </w:rPr>
        <w:t>the i</w:t>
      </w:r>
      <w:r w:rsidR="00C37866">
        <w:rPr>
          <w:lang w:val="en-US"/>
        </w:rPr>
        <w:t xml:space="preserve">nhibitory </w:t>
      </w:r>
      <w:r w:rsidR="00566930">
        <w:rPr>
          <w:lang w:val="en-US"/>
        </w:rPr>
        <w:t xml:space="preserve">effect of </w:t>
      </w:r>
      <w:r w:rsidR="00C37866">
        <w:rPr>
          <w:lang w:val="en-US"/>
        </w:rPr>
        <w:t>molecule designed as inhibitors of estrogenic activity of human HSD17B7</w:t>
      </w:r>
      <w:r w:rsidR="00566930">
        <w:rPr>
          <w:lang w:val="en-US"/>
        </w:rPr>
        <w:t xml:space="preserve"> </w:t>
      </w:r>
      <w:r w:rsidR="00595C7F" w:rsidRPr="00B914A8">
        <w:rPr>
          <w:lang w:val="en-US"/>
        </w:rPr>
        <w:t>would be</w:t>
      </w:r>
      <w:r w:rsidR="00B914A8">
        <w:rPr>
          <w:lang w:val="en-US"/>
        </w:rPr>
        <w:t xml:space="preserve"> </w:t>
      </w:r>
      <w:r w:rsidR="00566930">
        <w:rPr>
          <w:lang w:val="en-US"/>
        </w:rPr>
        <w:t xml:space="preserve">assayed; (iii) </w:t>
      </w:r>
      <w:r w:rsidR="00253FB3">
        <w:rPr>
          <w:lang w:val="en-US"/>
        </w:rPr>
        <w:t xml:space="preserve">the ability of yeast </w:t>
      </w:r>
      <w:r w:rsidR="00253FB3" w:rsidRPr="00253FB3">
        <w:rPr>
          <w:lang w:val="en-US"/>
        </w:rPr>
        <w:t>ERG27</w:t>
      </w:r>
      <w:r w:rsidR="00253FB3">
        <w:rPr>
          <w:lang w:val="en-US"/>
        </w:rPr>
        <w:t xml:space="preserve"> </w:t>
      </w:r>
      <w:r w:rsidR="00566930">
        <w:rPr>
          <w:lang w:val="en-US"/>
        </w:rPr>
        <w:t xml:space="preserve">to </w:t>
      </w:r>
      <w:r w:rsidR="00253FB3">
        <w:rPr>
          <w:lang w:val="en-US"/>
        </w:rPr>
        <w:t xml:space="preserve">restore </w:t>
      </w:r>
      <w:proofErr w:type="spellStart"/>
      <w:r w:rsidR="00566930">
        <w:rPr>
          <w:lang w:val="en-US"/>
        </w:rPr>
        <w:t>oxidosqualene</w:t>
      </w:r>
      <w:proofErr w:type="spellEnd"/>
      <w:r w:rsidR="00566930">
        <w:rPr>
          <w:lang w:val="en-US"/>
        </w:rPr>
        <w:t xml:space="preserve"> cyclase functionality </w:t>
      </w:r>
      <w:r w:rsidR="00253FB3">
        <w:rPr>
          <w:lang w:val="en-US"/>
        </w:rPr>
        <w:t xml:space="preserve">in ERG27-deficient </w:t>
      </w:r>
      <w:r w:rsidR="00253FB3" w:rsidRPr="00B914A8">
        <w:rPr>
          <w:lang w:val="en-US"/>
        </w:rPr>
        <w:t xml:space="preserve">cells </w:t>
      </w:r>
      <w:r w:rsidR="00595C7F" w:rsidRPr="00B914A8">
        <w:rPr>
          <w:lang w:val="en-US"/>
        </w:rPr>
        <w:t xml:space="preserve">would be </w:t>
      </w:r>
      <w:r w:rsidR="005E4E26" w:rsidRPr="00B914A8">
        <w:rPr>
          <w:lang w:val="en-US"/>
        </w:rPr>
        <w:t>tested</w:t>
      </w:r>
      <w:r w:rsidR="005E4E26">
        <w:rPr>
          <w:lang w:val="en-US"/>
        </w:rPr>
        <w:t xml:space="preserve"> by assaying the </w:t>
      </w:r>
      <w:proofErr w:type="spellStart"/>
      <w:r w:rsidR="005E4E26">
        <w:rPr>
          <w:lang w:val="en-US"/>
        </w:rPr>
        <w:t>oxidosqualene</w:t>
      </w:r>
      <w:proofErr w:type="spellEnd"/>
      <w:r w:rsidR="005E4E26">
        <w:rPr>
          <w:lang w:val="en-US"/>
        </w:rPr>
        <w:t xml:space="preserve"> cyclase activity of homogenates of cells </w:t>
      </w:r>
      <w:r w:rsidR="00A07BE2">
        <w:rPr>
          <w:lang w:val="en-US"/>
        </w:rPr>
        <w:t>combined</w:t>
      </w:r>
      <w:r w:rsidR="005E4E26">
        <w:rPr>
          <w:lang w:val="en-US"/>
        </w:rPr>
        <w:t xml:space="preserve"> with bacterial homogenates containing yeast 3-ketoreductase</w:t>
      </w:r>
      <w:r w:rsidR="004530BA">
        <w:rPr>
          <w:lang w:val="en-US"/>
        </w:rPr>
        <w:t>.</w:t>
      </w:r>
      <w:r w:rsidR="00595C7F">
        <w:rPr>
          <w:lang w:val="en-US"/>
        </w:rPr>
        <w:t xml:space="preserve"> Part of the designed experiment</w:t>
      </w:r>
      <w:r w:rsidR="000161FF">
        <w:rPr>
          <w:lang w:val="en-US"/>
        </w:rPr>
        <w:t>s</w:t>
      </w:r>
      <w:r w:rsidR="00595C7F">
        <w:rPr>
          <w:lang w:val="en-US"/>
        </w:rPr>
        <w:t xml:space="preserve"> of the project </w:t>
      </w:r>
      <w:r w:rsidR="00B914A8">
        <w:rPr>
          <w:lang w:val="en-US"/>
        </w:rPr>
        <w:t>is</w:t>
      </w:r>
      <w:r w:rsidR="00595C7F">
        <w:rPr>
          <w:lang w:val="en-US"/>
        </w:rPr>
        <w:t xml:space="preserve"> presented here. </w:t>
      </w:r>
    </w:p>
    <w:p w:rsidR="0011222F" w:rsidRDefault="004530BA" w:rsidP="0027341A">
      <w:pPr>
        <w:spacing w:after="0"/>
        <w:jc w:val="both"/>
        <w:rPr>
          <w:lang w:val="en-US"/>
        </w:rPr>
      </w:pPr>
      <w:r>
        <w:rPr>
          <w:lang w:val="en-US"/>
        </w:rPr>
        <w:t xml:space="preserve">Both proteins proved to be active in transforming radioactive 4-methyl </w:t>
      </w:r>
      <w:proofErr w:type="spellStart"/>
      <w:r>
        <w:rPr>
          <w:lang w:val="en-US"/>
        </w:rPr>
        <w:t>zymosterone</w:t>
      </w:r>
      <w:proofErr w:type="spellEnd"/>
      <w:r>
        <w:rPr>
          <w:lang w:val="en-US"/>
        </w:rPr>
        <w:t xml:space="preserve"> into the corresponding hydroxyl derivative, whereas the estrogenic activity was displayed only by </w:t>
      </w:r>
      <w:r w:rsidR="008C0C59">
        <w:rPr>
          <w:lang w:val="en-US"/>
        </w:rPr>
        <w:t xml:space="preserve">the </w:t>
      </w:r>
      <w:r>
        <w:rPr>
          <w:lang w:val="en-US"/>
        </w:rPr>
        <w:t xml:space="preserve">human enzyme. </w:t>
      </w:r>
      <w:r w:rsidR="00E51896">
        <w:rPr>
          <w:lang w:val="en-US"/>
        </w:rPr>
        <w:t xml:space="preserve">This </w:t>
      </w:r>
      <w:r w:rsidR="00E51896">
        <w:rPr>
          <w:lang w:val="en-US"/>
        </w:rPr>
        <w:t xml:space="preserve">expected result </w:t>
      </w:r>
      <w:r w:rsidR="00A07BE2">
        <w:rPr>
          <w:lang w:val="en-US"/>
        </w:rPr>
        <w:t>poses</w:t>
      </w:r>
      <w:r w:rsidR="0011222F">
        <w:rPr>
          <w:lang w:val="en-US"/>
        </w:rPr>
        <w:t xml:space="preserve"> an interesting question about the evolution of the protein:</w:t>
      </w:r>
      <w:r w:rsidR="005D7850">
        <w:rPr>
          <w:lang w:val="en-US"/>
        </w:rPr>
        <w:t xml:space="preserve"> </w:t>
      </w:r>
      <w:r w:rsidR="0011222F" w:rsidRPr="0011222F">
        <w:rPr>
          <w:lang w:val="en-GB"/>
        </w:rPr>
        <w:t>indeed</w:t>
      </w:r>
      <w:r w:rsidR="00B914A8">
        <w:rPr>
          <w:lang w:val="en-GB"/>
        </w:rPr>
        <w:t xml:space="preserve">, </w:t>
      </w:r>
      <w:r w:rsidR="008C0C59">
        <w:rPr>
          <w:lang w:val="en-GB"/>
        </w:rPr>
        <w:t xml:space="preserve">one wonders </w:t>
      </w:r>
      <w:r w:rsidR="0011222F" w:rsidRPr="0011222F">
        <w:rPr>
          <w:lang w:val="en-GB"/>
        </w:rPr>
        <w:t xml:space="preserve">when </w:t>
      </w:r>
      <w:r w:rsidR="0011222F">
        <w:rPr>
          <w:lang w:val="en-GB"/>
        </w:rPr>
        <w:t xml:space="preserve">and </w:t>
      </w:r>
      <w:r w:rsidR="0011222F" w:rsidRPr="0011222F">
        <w:rPr>
          <w:lang w:val="en-GB"/>
        </w:rPr>
        <w:t xml:space="preserve">thanks to the alteration of which structural part this protein became a moonlighting protein and acquired the </w:t>
      </w:r>
      <w:proofErr w:type="spellStart"/>
      <w:r w:rsidR="0011222F" w:rsidRPr="0011222F">
        <w:rPr>
          <w:lang w:val="en-GB"/>
        </w:rPr>
        <w:t>estrone</w:t>
      </w:r>
      <w:proofErr w:type="spellEnd"/>
      <w:r w:rsidR="0011222F" w:rsidRPr="0011222F">
        <w:rPr>
          <w:lang w:val="en-GB"/>
        </w:rPr>
        <w:t xml:space="preserve"> reduction ability as its second job.</w:t>
      </w:r>
      <w:r w:rsidR="0011222F">
        <w:rPr>
          <w:lang w:val="en-GB"/>
        </w:rPr>
        <w:t xml:space="preserve"> </w:t>
      </w:r>
    </w:p>
    <w:p w:rsidR="00253FB3" w:rsidRPr="00B914A8" w:rsidRDefault="00B66F71" w:rsidP="0027341A">
      <w:pPr>
        <w:spacing w:after="0"/>
        <w:jc w:val="both"/>
        <w:rPr>
          <w:lang w:val="en-US"/>
        </w:rPr>
      </w:pPr>
      <w:r>
        <w:rPr>
          <w:lang w:val="en-US"/>
        </w:rPr>
        <w:t xml:space="preserve">Inhibitors of the estrogenic activity of the human HSD17B7 resulted </w:t>
      </w:r>
      <w:r w:rsidR="008C0C59">
        <w:rPr>
          <w:lang w:val="en-US"/>
        </w:rPr>
        <w:t>scarcely</w:t>
      </w:r>
      <w:r>
        <w:rPr>
          <w:lang w:val="en-US"/>
        </w:rPr>
        <w:t xml:space="preserve"> active against the 3-ketosteroid reductase activity of the same enzyme</w:t>
      </w:r>
      <w:r w:rsidR="00CC7C73">
        <w:rPr>
          <w:lang w:val="en-US"/>
        </w:rPr>
        <w:t xml:space="preserve">, pointing out the requirement of a different designing strategy to </w:t>
      </w:r>
      <w:r w:rsidR="00E90380">
        <w:rPr>
          <w:lang w:val="en-US"/>
        </w:rPr>
        <w:t>synthesize inhibitors of the latter enzymatic activity of the protein.</w:t>
      </w:r>
    </w:p>
    <w:p w:rsidR="00E90380" w:rsidRPr="00B914A8" w:rsidRDefault="00E90380" w:rsidP="0027341A">
      <w:pPr>
        <w:jc w:val="both"/>
        <w:rPr>
          <w:lang w:val="en-US"/>
        </w:rPr>
      </w:pPr>
      <w:r w:rsidRPr="00B914A8">
        <w:rPr>
          <w:lang w:val="en-US"/>
        </w:rPr>
        <w:t xml:space="preserve">Experiments on </w:t>
      </w:r>
      <w:proofErr w:type="spellStart"/>
      <w:r w:rsidRPr="00B914A8">
        <w:rPr>
          <w:lang w:val="en-US"/>
        </w:rPr>
        <w:t>chaperonine</w:t>
      </w:r>
      <w:proofErr w:type="spellEnd"/>
      <w:r w:rsidRPr="00B914A8">
        <w:rPr>
          <w:lang w:val="en-US"/>
        </w:rPr>
        <w:t xml:space="preserve">-like properties of yeast 3-ketoreductase are in progress. </w:t>
      </w:r>
    </w:p>
    <w:p w:rsidR="00253FB3" w:rsidRDefault="00253FB3">
      <w:pPr>
        <w:rPr>
          <w:lang w:val="en-US"/>
        </w:rPr>
      </w:pPr>
    </w:p>
    <w:p w:rsidR="00B914A8" w:rsidRDefault="00B914A8">
      <w:pPr>
        <w:rPr>
          <w:lang w:val="en-US"/>
        </w:rPr>
      </w:pPr>
      <w:r>
        <w:rPr>
          <w:lang w:val="en-US"/>
        </w:rPr>
        <w:t>References</w:t>
      </w:r>
    </w:p>
    <w:p w:rsidR="00B914A8" w:rsidRDefault="00B914A8">
      <w:pPr>
        <w:rPr>
          <w:lang w:val="en-US"/>
        </w:rPr>
      </w:pPr>
      <w:r>
        <w:rPr>
          <w:lang w:val="de-DE"/>
        </w:rPr>
        <w:t xml:space="preserve">[1] </w:t>
      </w:r>
      <w:r w:rsidRPr="00735568">
        <w:rPr>
          <w:lang w:val="de-DE"/>
        </w:rPr>
        <w:t xml:space="preserve">Z. </w:t>
      </w:r>
      <w:proofErr w:type="spellStart"/>
      <w:r w:rsidRPr="00735568">
        <w:rPr>
          <w:lang w:val="de-DE"/>
        </w:rPr>
        <w:t>Marijanovic</w:t>
      </w:r>
      <w:proofErr w:type="spellEnd"/>
      <w:r w:rsidRPr="00735568">
        <w:rPr>
          <w:lang w:val="de-DE"/>
        </w:rPr>
        <w:t xml:space="preserve">, D. </w:t>
      </w:r>
      <w:proofErr w:type="spellStart"/>
      <w:r w:rsidRPr="00735568">
        <w:rPr>
          <w:lang w:val="de-DE"/>
        </w:rPr>
        <w:t>Laubner</w:t>
      </w:r>
      <w:proofErr w:type="spellEnd"/>
      <w:r w:rsidRPr="00735568">
        <w:rPr>
          <w:lang w:val="de-DE"/>
        </w:rPr>
        <w:t xml:space="preserve">, G. Möller, C. </w:t>
      </w:r>
      <w:proofErr w:type="spellStart"/>
      <w:r w:rsidRPr="00735568">
        <w:rPr>
          <w:lang w:val="de-DE"/>
        </w:rPr>
        <w:t>Gege</w:t>
      </w:r>
      <w:proofErr w:type="spellEnd"/>
      <w:r w:rsidRPr="00735568">
        <w:rPr>
          <w:lang w:val="de-DE"/>
        </w:rPr>
        <w:t xml:space="preserve">, B. </w:t>
      </w:r>
      <w:proofErr w:type="spellStart"/>
      <w:r w:rsidRPr="00735568">
        <w:rPr>
          <w:lang w:val="de-DE"/>
        </w:rPr>
        <w:t>Husen</w:t>
      </w:r>
      <w:proofErr w:type="spellEnd"/>
      <w:r w:rsidRPr="00735568">
        <w:rPr>
          <w:lang w:val="de-DE"/>
        </w:rPr>
        <w:t>, J. Adamski, R. Breitling,</w:t>
      </w:r>
      <w:r>
        <w:rPr>
          <w:lang w:val="de-DE"/>
        </w:rPr>
        <w:t xml:space="preserve"> </w:t>
      </w:r>
      <w:r w:rsidRPr="00735568">
        <w:rPr>
          <w:i/>
          <w:lang w:val="de-DE"/>
        </w:rPr>
        <w:t xml:space="preserve">Mol. </w:t>
      </w:r>
      <w:proofErr w:type="spellStart"/>
      <w:r w:rsidRPr="00735568">
        <w:rPr>
          <w:i/>
          <w:lang w:val="de-DE"/>
        </w:rPr>
        <w:t>Endocrinol</w:t>
      </w:r>
      <w:proofErr w:type="spellEnd"/>
      <w:r w:rsidRPr="00735568">
        <w:rPr>
          <w:i/>
          <w:lang w:val="de-DE"/>
        </w:rPr>
        <w:t>.</w:t>
      </w:r>
      <w:r w:rsidRPr="00735568">
        <w:rPr>
          <w:lang w:val="de-DE"/>
        </w:rPr>
        <w:t xml:space="preserve"> </w:t>
      </w:r>
      <w:r w:rsidRPr="00B914A8">
        <w:rPr>
          <w:b/>
          <w:lang w:val="en-US"/>
        </w:rPr>
        <w:t>2003</w:t>
      </w:r>
      <w:r w:rsidRPr="00B914A8">
        <w:rPr>
          <w:lang w:val="en-US"/>
        </w:rPr>
        <w:t xml:space="preserve">, </w:t>
      </w:r>
      <w:r w:rsidRPr="00B914A8">
        <w:rPr>
          <w:i/>
          <w:lang w:val="en-US"/>
        </w:rPr>
        <w:t>17</w:t>
      </w:r>
      <w:r w:rsidRPr="00B914A8">
        <w:rPr>
          <w:lang w:val="en-US"/>
        </w:rPr>
        <w:t>, 1715–1725.</w:t>
      </w:r>
    </w:p>
    <w:p w:rsidR="00B914A8" w:rsidRPr="00B914A8" w:rsidRDefault="00B914A8">
      <w:proofErr w:type="gramStart"/>
      <w:r>
        <w:t>[2</w:t>
      </w:r>
      <w:proofErr w:type="gramEnd"/>
      <w:r>
        <w:t xml:space="preserve">] </w:t>
      </w:r>
      <w:r w:rsidRPr="00735568">
        <w:t xml:space="preserve">S. </w:t>
      </w:r>
      <w:proofErr w:type="spellStart"/>
      <w:r w:rsidRPr="00735568">
        <w:t>Taramino</w:t>
      </w:r>
      <w:proofErr w:type="spellEnd"/>
      <w:r w:rsidRPr="00735568">
        <w:t xml:space="preserve">, M. </w:t>
      </w:r>
      <w:proofErr w:type="spellStart"/>
      <w:r w:rsidRPr="00735568">
        <w:t>Valachovic</w:t>
      </w:r>
      <w:proofErr w:type="spellEnd"/>
      <w:r w:rsidRPr="00735568">
        <w:t xml:space="preserve">, S. </w:t>
      </w:r>
      <w:proofErr w:type="spellStart"/>
      <w:r w:rsidRPr="00735568">
        <w:t>Oliaro</w:t>
      </w:r>
      <w:proofErr w:type="spellEnd"/>
      <w:r w:rsidRPr="00735568">
        <w:t xml:space="preserve">-Bosso, F. Viola, B. </w:t>
      </w:r>
      <w:proofErr w:type="spellStart"/>
      <w:r w:rsidRPr="00735568">
        <w:t>Teske</w:t>
      </w:r>
      <w:proofErr w:type="spellEnd"/>
      <w:r w:rsidRPr="00735568">
        <w:t xml:space="preserve">, M. Bard, G. </w:t>
      </w:r>
      <w:proofErr w:type="spellStart"/>
      <w:r w:rsidRPr="00735568">
        <w:t>Balliano</w:t>
      </w:r>
      <w:proofErr w:type="spellEnd"/>
      <w:r w:rsidRPr="00735568">
        <w:t>,</w:t>
      </w:r>
      <w:r>
        <w:t xml:space="preserve"> </w:t>
      </w:r>
      <w:proofErr w:type="spellStart"/>
      <w:r w:rsidRPr="00735568">
        <w:rPr>
          <w:i/>
        </w:rPr>
        <w:t>Biochim</w:t>
      </w:r>
      <w:proofErr w:type="spellEnd"/>
      <w:r w:rsidRPr="00735568">
        <w:rPr>
          <w:i/>
        </w:rPr>
        <w:t xml:space="preserve">. </w:t>
      </w:r>
      <w:proofErr w:type="spellStart"/>
      <w:r w:rsidRPr="00735568">
        <w:rPr>
          <w:i/>
        </w:rPr>
        <w:t>Biophys</w:t>
      </w:r>
      <w:proofErr w:type="spellEnd"/>
      <w:r w:rsidRPr="00735568">
        <w:rPr>
          <w:i/>
        </w:rPr>
        <w:t>. Acta</w:t>
      </w:r>
      <w:r w:rsidRPr="00735568">
        <w:t xml:space="preserve"> </w:t>
      </w:r>
      <w:r w:rsidRPr="00735568">
        <w:rPr>
          <w:b/>
        </w:rPr>
        <w:t>2010</w:t>
      </w:r>
      <w:r w:rsidRPr="00735568">
        <w:t xml:space="preserve">, </w:t>
      </w:r>
      <w:r w:rsidRPr="00735568">
        <w:rPr>
          <w:i/>
        </w:rPr>
        <w:t>1801</w:t>
      </w:r>
      <w:r w:rsidRPr="00735568">
        <w:t>, 156-162</w:t>
      </w:r>
      <w:r>
        <w:t>.</w:t>
      </w:r>
    </w:p>
    <w:sectPr w:rsidR="00B914A8" w:rsidRPr="00B914A8" w:rsidSect="00EE3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48F8"/>
    <w:rsid w:val="000161FF"/>
    <w:rsid w:val="00077988"/>
    <w:rsid w:val="0011222F"/>
    <w:rsid w:val="00141B8B"/>
    <w:rsid w:val="00253FB3"/>
    <w:rsid w:val="0027341A"/>
    <w:rsid w:val="004530BA"/>
    <w:rsid w:val="00474AF6"/>
    <w:rsid w:val="004F4844"/>
    <w:rsid w:val="00540010"/>
    <w:rsid w:val="00556043"/>
    <w:rsid w:val="00566930"/>
    <w:rsid w:val="005957A2"/>
    <w:rsid w:val="00595C7F"/>
    <w:rsid w:val="005D7850"/>
    <w:rsid w:val="005E4E26"/>
    <w:rsid w:val="006100C6"/>
    <w:rsid w:val="00646415"/>
    <w:rsid w:val="00733381"/>
    <w:rsid w:val="00791189"/>
    <w:rsid w:val="007B2E6F"/>
    <w:rsid w:val="008C0C59"/>
    <w:rsid w:val="00A07BE2"/>
    <w:rsid w:val="00A72CC7"/>
    <w:rsid w:val="00B66F71"/>
    <w:rsid w:val="00B914A8"/>
    <w:rsid w:val="00BA1866"/>
    <w:rsid w:val="00BD438E"/>
    <w:rsid w:val="00C37866"/>
    <w:rsid w:val="00CC7C73"/>
    <w:rsid w:val="00CD47BC"/>
    <w:rsid w:val="00D27FDC"/>
    <w:rsid w:val="00D948F8"/>
    <w:rsid w:val="00E51896"/>
    <w:rsid w:val="00E90380"/>
    <w:rsid w:val="00EE3674"/>
    <w:rsid w:val="00F10CB4"/>
    <w:rsid w:val="00F46F0D"/>
    <w:rsid w:val="00F81D47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4A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914A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a.oliaro@unito.it" TargetMode="External"/><Relationship Id="rId5" Type="http://schemas.openxmlformats.org/officeDocument/2006/relationships/hyperlink" Target="mailto:gianni.balliano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Balliano</dc:creator>
  <cp:lastModifiedBy>Università di Torino</cp:lastModifiedBy>
  <cp:revision>9</cp:revision>
  <dcterms:created xsi:type="dcterms:W3CDTF">2015-10-22T06:46:00Z</dcterms:created>
  <dcterms:modified xsi:type="dcterms:W3CDTF">2015-10-26T11:15:00Z</dcterms:modified>
</cp:coreProperties>
</file>