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D0" w:rsidRPr="007744D0" w:rsidRDefault="007744D0" w:rsidP="007744D0">
      <w:pPr>
        <w:shd w:val="clear" w:color="auto" w:fill="FFFFFF"/>
        <w:spacing w:beforeAutospacing="1" w:after="0" w:afterAutospacing="1" w:line="288" w:lineRule="atLeast"/>
        <w:outlineLvl w:val="0"/>
        <w:rPr>
          <w:rFonts w:ascii="MuseoSlab700Regular" w:eastAsia="Times New Roman" w:hAnsi="MuseoSlab700Regular" w:cs="Times New Roman"/>
          <w:b/>
          <w:bCs/>
          <w:spacing w:val="-3"/>
          <w:kern w:val="36"/>
          <w:sz w:val="48"/>
          <w:szCs w:val="48"/>
        </w:rPr>
      </w:pPr>
      <w:proofErr w:type="spellStart"/>
      <w:r w:rsidRPr="007744D0">
        <w:rPr>
          <w:rFonts w:ascii="MuseoSlab700Regular" w:eastAsia="Times New Roman" w:hAnsi="MuseoSlab700Regular" w:cs="Times New Roman"/>
          <w:b/>
          <w:bCs/>
          <w:spacing w:val="-3"/>
          <w:kern w:val="36"/>
          <w:sz w:val="30"/>
        </w:rPr>
        <w:t>Superfluorinated</w:t>
      </w:r>
      <w:proofErr w:type="spellEnd"/>
      <w:r w:rsidRPr="007744D0">
        <w:rPr>
          <w:rFonts w:ascii="MuseoSlab700Regular" w:eastAsia="Times New Roman" w:hAnsi="MuseoSlab700Regular" w:cs="Times New Roman"/>
          <w:b/>
          <w:bCs/>
          <w:spacing w:val="-3"/>
          <w:kern w:val="36"/>
          <w:sz w:val="30"/>
        </w:rPr>
        <w:t xml:space="preserve"> and NIR-luminescent gold </w:t>
      </w:r>
      <w:proofErr w:type="spellStart"/>
      <w:r w:rsidRPr="007744D0">
        <w:rPr>
          <w:rFonts w:ascii="MuseoSlab700Regular" w:eastAsia="Times New Roman" w:hAnsi="MuseoSlab700Regular" w:cs="Times New Roman"/>
          <w:b/>
          <w:bCs/>
          <w:spacing w:val="-3"/>
          <w:kern w:val="36"/>
          <w:sz w:val="30"/>
        </w:rPr>
        <w:t>nanoclusters</w:t>
      </w:r>
      <w:proofErr w:type="spellEnd"/>
      <w:r w:rsidRPr="007744D0">
        <w:rPr>
          <w:rFonts w:ascii="MuseoSlab700Regular" w:eastAsia="Times New Roman" w:hAnsi="MuseoSlab700Regular" w:cs="Times New Roman"/>
          <w:b/>
          <w:bCs/>
          <w:spacing w:val="-3"/>
          <w:kern w:val="36"/>
          <w:sz w:val="30"/>
        </w:rPr>
        <w:fldChar w:fldCharType="begin"/>
      </w:r>
      <w:r w:rsidRPr="007744D0">
        <w:rPr>
          <w:rFonts w:ascii="MuseoSlab700Regular" w:eastAsia="Times New Roman" w:hAnsi="MuseoSlab700Regular" w:cs="Times New Roman"/>
          <w:b/>
          <w:bCs/>
          <w:spacing w:val="-3"/>
          <w:kern w:val="36"/>
          <w:sz w:val="30"/>
        </w:rPr>
        <w:instrText xml:space="preserve"> HYPERLINK "http://pubs.rsc.org/en/content/articlehtml/2017/cc/c6cc09324h" \l "fn1" \o "Select to navigate to footnote" </w:instrText>
      </w:r>
      <w:r w:rsidRPr="007744D0">
        <w:rPr>
          <w:rFonts w:ascii="MuseoSlab700Regular" w:eastAsia="Times New Roman" w:hAnsi="MuseoSlab700Regular" w:cs="Times New Roman"/>
          <w:b/>
          <w:bCs/>
          <w:spacing w:val="-3"/>
          <w:kern w:val="36"/>
          <w:sz w:val="30"/>
        </w:rPr>
        <w:fldChar w:fldCharType="separate"/>
      </w:r>
      <w:r w:rsidRPr="007744D0">
        <w:rPr>
          <w:rFonts w:ascii="MuseoSlab700Regular" w:eastAsia="Times New Roman" w:hAnsi="MuseoSlab700Regular" w:cs="Times New Roman"/>
          <w:b/>
          <w:bCs/>
          <w:spacing w:val="-3"/>
          <w:kern w:val="36"/>
          <w:sz w:val="30"/>
          <w:u w:val="single"/>
        </w:rPr>
        <w:t>†</w:t>
      </w:r>
      <w:r w:rsidRPr="007744D0">
        <w:rPr>
          <w:rFonts w:ascii="MuseoSlab700Regular" w:eastAsia="Times New Roman" w:hAnsi="MuseoSlab700Regular" w:cs="Times New Roman"/>
          <w:b/>
          <w:bCs/>
          <w:spacing w:val="-3"/>
          <w:kern w:val="36"/>
          <w:sz w:val="30"/>
        </w:rPr>
        <w:fldChar w:fldCharType="end"/>
      </w:r>
    </w:p>
    <w:p w:rsidR="007744D0" w:rsidRPr="007744D0" w:rsidRDefault="007744D0" w:rsidP="007744D0">
      <w:pPr>
        <w:shd w:val="clear" w:color="auto" w:fill="FFFFFF"/>
        <w:spacing w:before="167" w:after="100" w:afterAutospacing="1" w:line="450" w:lineRule="atLeast"/>
        <w:rPr>
          <w:rFonts w:ascii="museo-sans" w:eastAsia="Times New Roman" w:hAnsi="museo-sans" w:cs="Times New Roman"/>
          <w:spacing w:val="-3"/>
          <w:sz w:val="15"/>
          <w:szCs w:val="15"/>
        </w:rPr>
      </w:pPr>
      <w:r w:rsidRPr="007744D0">
        <w:rPr>
          <w:rFonts w:ascii="museo-sans" w:eastAsia="Times New Roman" w:hAnsi="museo-sans" w:cs="Times New Roman"/>
          <w:b/>
          <w:bCs/>
          <w:spacing w:val="-3"/>
          <w:sz w:val="15"/>
          <w:lang w:val="it-IT"/>
        </w:rPr>
        <w:t xml:space="preserve">V. </w:t>
      </w:r>
      <w:proofErr w:type="spellStart"/>
      <w:r w:rsidRPr="007744D0">
        <w:rPr>
          <w:rFonts w:ascii="museo-sans" w:eastAsia="Times New Roman" w:hAnsi="museo-sans" w:cs="Times New Roman"/>
          <w:b/>
          <w:bCs/>
          <w:spacing w:val="-3"/>
          <w:sz w:val="15"/>
          <w:lang w:val="it-IT"/>
        </w:rPr>
        <w:t>Dichiarante</w:t>
      </w:r>
      <w:hyperlink r:id="rId6" w:anchor="fn2" w:tooltip="Select to navigate to footnote" w:history="1">
        <w:r w:rsidRPr="007744D0">
          <w:rPr>
            <w:rFonts w:ascii="museo-sans" w:eastAsia="Times New Roman" w:hAnsi="museo-sans" w:cs="Times New Roman"/>
            <w:b/>
            <w:bCs/>
            <w:spacing w:val="-3"/>
            <w:sz w:val="15"/>
            <w:u w:val="single"/>
            <w:lang w:val="it-IT"/>
          </w:rPr>
          <w:t>‡</w:t>
        </w:r>
        <w:proofErr w:type="spellEnd"/>
      </w:hyperlink>
      <w:r w:rsidRPr="007744D0">
        <w:rPr>
          <w:rFonts w:ascii="museo-sans" w:eastAsia="Times New Roman" w:hAnsi="museo-sans" w:cs="Times New Roman"/>
          <w:b/>
          <w:bCs/>
          <w:spacing w:val="-3"/>
          <w:sz w:val="15"/>
          <w:lang w:val="it-IT"/>
        </w:rPr>
        <w:t> </w:t>
      </w:r>
      <w:proofErr w:type="spellStart"/>
      <w:r w:rsidRPr="007744D0">
        <w:rPr>
          <w:rFonts w:ascii="museo-sans" w:eastAsia="Times New Roman" w:hAnsi="museo-sans" w:cs="Times New Roman"/>
          <w:i/>
          <w:iCs/>
          <w:spacing w:val="-3"/>
          <w:sz w:val="10"/>
          <w:vertAlign w:val="superscript"/>
          <w:lang w:val="it-IT"/>
        </w:rPr>
        <w:t>ab</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 xml:space="preserve">I. </w:t>
      </w:r>
      <w:proofErr w:type="spellStart"/>
      <w:r w:rsidRPr="007744D0">
        <w:rPr>
          <w:rFonts w:ascii="museo-sans" w:eastAsia="Times New Roman" w:hAnsi="museo-sans" w:cs="Times New Roman"/>
          <w:b/>
          <w:bCs/>
          <w:spacing w:val="-3"/>
          <w:sz w:val="15"/>
          <w:lang w:val="it-IT"/>
        </w:rPr>
        <w:t>Tirotta</w:t>
      </w:r>
      <w:hyperlink r:id="rId7" w:anchor="fn2" w:tooltip="V. D. and I. T. have contributed equally to this work." w:history="1">
        <w:r w:rsidRPr="007744D0">
          <w:rPr>
            <w:rFonts w:ascii="museo-sans" w:eastAsia="Times New Roman" w:hAnsi="museo-sans" w:cs="Times New Roman"/>
            <w:b/>
            <w:bCs/>
            <w:spacing w:val="-3"/>
            <w:sz w:val="15"/>
            <w:u w:val="single"/>
            <w:lang w:val="it-IT"/>
          </w:rPr>
          <w:t>‡</w:t>
        </w:r>
        <w:proofErr w:type="spellEnd"/>
      </w:hyperlink>
      <w:r w:rsidRPr="007744D0">
        <w:rPr>
          <w:rFonts w:ascii="museo-sans" w:eastAsia="Times New Roman" w:hAnsi="museo-sans" w:cs="Times New Roman"/>
          <w:b/>
          <w:bCs/>
          <w:spacing w:val="-3"/>
          <w:sz w:val="15"/>
          <w:lang w:val="it-IT"/>
        </w:rPr>
        <w:t> </w:t>
      </w:r>
      <w:r w:rsidRPr="007744D0">
        <w:rPr>
          <w:rFonts w:ascii="museo-sans" w:eastAsia="Times New Roman" w:hAnsi="museo-sans" w:cs="Times New Roman"/>
          <w:i/>
          <w:iCs/>
          <w:spacing w:val="-3"/>
          <w:sz w:val="10"/>
          <w:vertAlign w:val="superscript"/>
          <w:lang w:val="it-IT"/>
        </w:rPr>
        <w:t>abc</w:t>
      </w:r>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L. Catalano </w:t>
      </w:r>
      <w:r w:rsidRPr="007744D0">
        <w:rPr>
          <w:rFonts w:ascii="museo-sans" w:eastAsia="Times New Roman" w:hAnsi="museo-sans" w:cs="Times New Roman"/>
          <w:i/>
          <w:iCs/>
          <w:spacing w:val="-3"/>
          <w:sz w:val="10"/>
          <w:vertAlign w:val="superscript"/>
          <w:lang w:val="it-IT"/>
        </w:rPr>
        <w:t>b</w:t>
      </w:r>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G. Terraneo </w:t>
      </w:r>
      <w:proofErr w:type="spellStart"/>
      <w:r w:rsidRPr="007744D0">
        <w:rPr>
          <w:rFonts w:ascii="museo-sans" w:eastAsia="Times New Roman" w:hAnsi="museo-sans" w:cs="Times New Roman"/>
          <w:i/>
          <w:iCs/>
          <w:spacing w:val="-3"/>
          <w:sz w:val="10"/>
          <w:vertAlign w:val="superscript"/>
          <w:lang w:val="it-IT"/>
        </w:rPr>
        <w:t>ab</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 xml:space="preserve">G. </w:t>
      </w:r>
      <w:proofErr w:type="spellStart"/>
      <w:r w:rsidRPr="007744D0">
        <w:rPr>
          <w:rFonts w:ascii="museo-sans" w:eastAsia="Times New Roman" w:hAnsi="museo-sans" w:cs="Times New Roman"/>
          <w:b/>
          <w:bCs/>
          <w:spacing w:val="-3"/>
          <w:sz w:val="15"/>
          <w:lang w:val="it-IT"/>
        </w:rPr>
        <w:t>Raffaini</w:t>
      </w:r>
      <w:proofErr w:type="spellEnd"/>
      <w:r w:rsidRPr="007744D0">
        <w:rPr>
          <w:rFonts w:ascii="museo-sans" w:eastAsia="Times New Roman" w:hAnsi="museo-sans" w:cs="Times New Roman"/>
          <w:b/>
          <w:bCs/>
          <w:spacing w:val="-3"/>
          <w:sz w:val="15"/>
          <w:lang w:val="it-IT"/>
        </w:rPr>
        <w:t> </w:t>
      </w:r>
      <w:r w:rsidRPr="007744D0">
        <w:rPr>
          <w:rFonts w:ascii="museo-sans" w:eastAsia="Times New Roman" w:hAnsi="museo-sans" w:cs="Times New Roman"/>
          <w:i/>
          <w:iCs/>
          <w:spacing w:val="-3"/>
          <w:sz w:val="10"/>
          <w:vertAlign w:val="superscript"/>
          <w:lang w:val="it-IT"/>
        </w:rPr>
        <w:t>b</w:t>
      </w:r>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 xml:space="preserve">M. R. </w:t>
      </w:r>
      <w:proofErr w:type="spellStart"/>
      <w:r w:rsidRPr="007744D0">
        <w:rPr>
          <w:rFonts w:ascii="museo-sans" w:eastAsia="Times New Roman" w:hAnsi="museo-sans" w:cs="Times New Roman"/>
          <w:b/>
          <w:bCs/>
          <w:spacing w:val="-3"/>
          <w:sz w:val="15"/>
          <w:lang w:val="it-IT"/>
        </w:rPr>
        <w:t>Chierotti</w:t>
      </w:r>
      <w:proofErr w:type="spellEnd"/>
      <w:r w:rsidRPr="007744D0">
        <w:rPr>
          <w:rFonts w:ascii="museo-sans" w:eastAsia="Times New Roman" w:hAnsi="museo-sans" w:cs="Times New Roman"/>
          <w:b/>
          <w:bCs/>
          <w:spacing w:val="-3"/>
          <w:sz w:val="15"/>
          <w:lang w:val="it-IT"/>
        </w:rPr>
        <w:t> </w:t>
      </w:r>
      <w:r w:rsidRPr="007744D0">
        <w:rPr>
          <w:rFonts w:ascii="museo-sans" w:eastAsia="Times New Roman" w:hAnsi="museo-sans" w:cs="Times New Roman"/>
          <w:i/>
          <w:iCs/>
          <w:spacing w:val="-3"/>
          <w:sz w:val="10"/>
          <w:vertAlign w:val="superscript"/>
          <w:lang w:val="it-IT"/>
        </w:rPr>
        <w:t>d</w:t>
      </w:r>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R. Gobetto </w:t>
      </w:r>
      <w:r w:rsidRPr="007744D0">
        <w:rPr>
          <w:rFonts w:ascii="museo-sans" w:eastAsia="Times New Roman" w:hAnsi="museo-sans" w:cs="Times New Roman"/>
          <w:i/>
          <w:iCs/>
          <w:spacing w:val="-3"/>
          <w:sz w:val="10"/>
          <w:vertAlign w:val="superscript"/>
          <w:lang w:val="it-IT"/>
        </w:rPr>
        <w:t>d</w:t>
      </w:r>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 xml:space="preserve">F. </w:t>
      </w:r>
      <w:proofErr w:type="spellStart"/>
      <w:r w:rsidRPr="007744D0">
        <w:rPr>
          <w:rFonts w:ascii="museo-sans" w:eastAsia="Times New Roman" w:hAnsi="museo-sans" w:cs="Times New Roman"/>
          <w:b/>
          <w:bCs/>
          <w:spacing w:val="-3"/>
          <w:sz w:val="15"/>
          <w:lang w:val="it-IT"/>
        </w:rPr>
        <w:t>Baldelli</w:t>
      </w:r>
      <w:proofErr w:type="spellEnd"/>
      <w:r w:rsidRPr="007744D0">
        <w:rPr>
          <w:rFonts w:ascii="museo-sans" w:eastAsia="Times New Roman" w:hAnsi="museo-sans" w:cs="Times New Roman"/>
          <w:b/>
          <w:bCs/>
          <w:spacing w:val="-3"/>
          <w:sz w:val="15"/>
          <w:lang w:val="it-IT"/>
        </w:rPr>
        <w:t xml:space="preserve"> </w:t>
      </w:r>
      <w:proofErr w:type="spellStart"/>
      <w:r w:rsidRPr="007744D0">
        <w:rPr>
          <w:rFonts w:ascii="museo-sans" w:eastAsia="Times New Roman" w:hAnsi="museo-sans" w:cs="Times New Roman"/>
          <w:b/>
          <w:bCs/>
          <w:spacing w:val="-3"/>
          <w:sz w:val="15"/>
          <w:lang w:val="it-IT"/>
        </w:rPr>
        <w:t>Bombelli</w:t>
      </w:r>
      <w:proofErr w:type="spellEnd"/>
      <w:r w:rsidRPr="007744D0">
        <w:rPr>
          <w:rFonts w:ascii="museo-sans" w:eastAsia="Times New Roman" w:hAnsi="museo-sans" w:cs="Times New Roman"/>
          <w:b/>
          <w:bCs/>
          <w:spacing w:val="-3"/>
          <w:sz w:val="15"/>
          <w:lang w:val="it-IT"/>
        </w:rPr>
        <w:t> </w:t>
      </w:r>
      <w:proofErr w:type="spellStart"/>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i/>
          <w:iCs/>
          <w:spacing w:val="-3"/>
          <w:sz w:val="10"/>
          <w:vertAlign w:val="superscript"/>
          <w:lang w:val="it-IT"/>
        </w:rPr>
        <w:t>ab</w:t>
      </w:r>
      <w:proofErr w:type="spellEnd"/>
      <w:r w:rsidRPr="007744D0">
        <w:rPr>
          <w:rFonts w:ascii="museo-sans" w:eastAsia="Times New Roman" w:hAnsi="museo-sans" w:cs="Times New Roman"/>
          <w:b/>
          <w:bCs/>
          <w:spacing w:val="-3"/>
          <w:sz w:val="15"/>
          <w:lang w:val="it-IT"/>
        </w:rPr>
        <w:t xml:space="preserve"> and P. </w:t>
      </w:r>
      <w:proofErr w:type="spellStart"/>
      <w:r w:rsidRPr="007744D0">
        <w:rPr>
          <w:rFonts w:ascii="museo-sans" w:eastAsia="Times New Roman" w:hAnsi="museo-sans" w:cs="Times New Roman"/>
          <w:b/>
          <w:bCs/>
          <w:spacing w:val="-3"/>
          <w:sz w:val="15"/>
          <w:lang w:val="it-IT"/>
        </w:rPr>
        <w:t>Metrangolo</w:t>
      </w:r>
      <w:proofErr w:type="spellEnd"/>
      <w:r w:rsidRPr="007744D0">
        <w:rPr>
          <w:rFonts w:ascii="museo-sans" w:eastAsia="Times New Roman" w:hAnsi="museo-sans" w:cs="Times New Roman"/>
          <w:b/>
          <w:bCs/>
          <w:spacing w:val="-3"/>
          <w:sz w:val="15"/>
          <w:lang w:val="it-IT"/>
        </w:rPr>
        <w:t> </w:t>
      </w:r>
      <w:proofErr w:type="spellStart"/>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i/>
          <w:iCs/>
          <w:spacing w:val="-3"/>
          <w:sz w:val="10"/>
          <w:vertAlign w:val="superscript"/>
          <w:lang w:val="it-IT"/>
        </w:rPr>
        <w:t>abce</w:t>
      </w:r>
      <w:proofErr w:type="spellEnd"/>
      <w:r w:rsidRPr="007744D0">
        <w:rPr>
          <w:rFonts w:ascii="museo-sans" w:eastAsia="Times New Roman" w:hAnsi="museo-sans" w:cs="Times New Roman"/>
          <w:spacing w:val="-3"/>
          <w:sz w:val="15"/>
          <w:lang w:val="it-IT"/>
        </w:rPr>
        <w:t> </w:t>
      </w:r>
      <w:r w:rsidRPr="007744D0">
        <w:rPr>
          <w:rFonts w:ascii="museo-sans" w:eastAsia="Times New Roman" w:hAnsi="museo-sans" w:cs="Times New Roman"/>
          <w:spacing w:val="-3"/>
          <w:sz w:val="15"/>
          <w:szCs w:val="15"/>
          <w:lang w:val="it-IT"/>
        </w:rPr>
        <w:br/>
      </w:r>
      <w:proofErr w:type="spellStart"/>
      <w:r w:rsidRPr="007744D0">
        <w:rPr>
          <w:rFonts w:ascii="museo-sans" w:eastAsia="Times New Roman" w:hAnsi="museo-sans" w:cs="Times New Roman"/>
          <w:i/>
          <w:iCs/>
          <w:spacing w:val="-3"/>
          <w:sz w:val="10"/>
          <w:vertAlign w:val="superscript"/>
          <w:lang w:val="it-IT"/>
        </w:rPr>
        <w:t>a</w:t>
      </w:r>
      <w:r w:rsidRPr="007744D0">
        <w:rPr>
          <w:rFonts w:ascii="museo-sans" w:eastAsia="Times New Roman" w:hAnsi="museo-sans" w:cs="Times New Roman"/>
          <w:i/>
          <w:iCs/>
          <w:spacing w:val="-3"/>
          <w:sz w:val="15"/>
          <w:lang w:val="it-IT"/>
        </w:rPr>
        <w:t>Fondazione</w:t>
      </w:r>
      <w:proofErr w:type="spellEnd"/>
      <w:r w:rsidRPr="007744D0">
        <w:rPr>
          <w:rFonts w:ascii="museo-sans" w:eastAsia="Times New Roman" w:hAnsi="museo-sans" w:cs="Times New Roman"/>
          <w:i/>
          <w:iCs/>
          <w:spacing w:val="-3"/>
          <w:sz w:val="15"/>
          <w:lang w:val="it-IT"/>
        </w:rPr>
        <w:t xml:space="preserve"> Centro Europeo </w:t>
      </w:r>
      <w:proofErr w:type="spellStart"/>
      <w:r w:rsidRPr="007744D0">
        <w:rPr>
          <w:rFonts w:ascii="museo-sans" w:eastAsia="Times New Roman" w:hAnsi="museo-sans" w:cs="Times New Roman"/>
          <w:i/>
          <w:iCs/>
          <w:spacing w:val="-3"/>
          <w:sz w:val="15"/>
          <w:lang w:val="it-IT"/>
        </w:rPr>
        <w:t>Nanomedicina</w:t>
      </w:r>
      <w:proofErr w:type="spellEnd"/>
      <w:r w:rsidRPr="007744D0">
        <w:rPr>
          <w:rFonts w:ascii="museo-sans" w:eastAsia="Times New Roman" w:hAnsi="museo-sans" w:cs="Times New Roman"/>
          <w:i/>
          <w:iCs/>
          <w:spacing w:val="-3"/>
          <w:sz w:val="15"/>
          <w:lang w:val="it-IT"/>
        </w:rPr>
        <w:t>, Politecnico di Milano, Milan, Italy</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spacing w:val="-3"/>
          <w:sz w:val="15"/>
          <w:szCs w:val="15"/>
          <w:lang w:val="it-IT"/>
        </w:rPr>
        <w:br/>
      </w:r>
      <w:proofErr w:type="spellStart"/>
      <w:r w:rsidRPr="007744D0">
        <w:rPr>
          <w:rFonts w:ascii="museo-sans" w:eastAsia="Times New Roman" w:hAnsi="museo-sans" w:cs="Times New Roman"/>
          <w:i/>
          <w:iCs/>
          <w:spacing w:val="-3"/>
          <w:sz w:val="10"/>
          <w:vertAlign w:val="superscript"/>
          <w:lang w:val="it-IT"/>
        </w:rPr>
        <w:t>b</w:t>
      </w:r>
      <w:r w:rsidRPr="007744D0">
        <w:rPr>
          <w:rFonts w:ascii="museo-sans" w:eastAsia="Times New Roman" w:hAnsi="museo-sans" w:cs="Times New Roman"/>
          <w:i/>
          <w:iCs/>
          <w:spacing w:val="-3"/>
          <w:sz w:val="15"/>
          <w:lang w:val="it-IT"/>
        </w:rPr>
        <w:t>Department</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lang w:val="it-IT"/>
        </w:rPr>
        <w:t>of</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lang w:val="it-IT"/>
        </w:rPr>
        <w:t>Chemistry</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lang w:val="it-IT"/>
        </w:rPr>
        <w:t>Materials</w:t>
      </w:r>
      <w:proofErr w:type="spellEnd"/>
      <w:r w:rsidRPr="007744D0">
        <w:rPr>
          <w:rFonts w:ascii="museo-sans" w:eastAsia="Times New Roman" w:hAnsi="museo-sans" w:cs="Times New Roman"/>
          <w:i/>
          <w:iCs/>
          <w:spacing w:val="-3"/>
          <w:sz w:val="15"/>
          <w:lang w:val="it-IT"/>
        </w:rPr>
        <w:t xml:space="preserve">, and </w:t>
      </w:r>
      <w:proofErr w:type="spellStart"/>
      <w:r w:rsidRPr="007744D0">
        <w:rPr>
          <w:rFonts w:ascii="museo-sans" w:eastAsia="Times New Roman" w:hAnsi="museo-sans" w:cs="Times New Roman"/>
          <w:i/>
          <w:iCs/>
          <w:spacing w:val="-3"/>
          <w:sz w:val="15"/>
          <w:lang w:val="it-IT"/>
        </w:rPr>
        <w:t>Chemical</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lang w:val="it-IT"/>
        </w:rPr>
        <w:t>Engineering</w:t>
      </w:r>
      <w:proofErr w:type="spellEnd"/>
      <w:r w:rsidRPr="007744D0">
        <w:rPr>
          <w:rFonts w:ascii="museo-sans" w:eastAsia="Times New Roman" w:hAnsi="museo-sans" w:cs="Times New Roman"/>
          <w:i/>
          <w:iCs/>
          <w:spacing w:val="-3"/>
          <w:sz w:val="15"/>
          <w:lang w:val="it-IT"/>
        </w:rPr>
        <w:t xml:space="preserve"> “Giulio Natta”, Politecnico di Milano, Milan, Italy. </w:t>
      </w:r>
      <w:r w:rsidRPr="007744D0">
        <w:rPr>
          <w:rFonts w:ascii="museo-sans" w:eastAsia="Times New Roman" w:hAnsi="museo-sans" w:cs="Times New Roman"/>
          <w:i/>
          <w:iCs/>
          <w:spacing w:val="-3"/>
          <w:sz w:val="15"/>
        </w:rPr>
        <w:t>E-mail:</w:t>
      </w:r>
      <w:hyperlink r:id="rId8" w:history="1">
        <w:r w:rsidRPr="007744D0">
          <w:rPr>
            <w:rFonts w:ascii="museo-sans" w:eastAsia="Times New Roman" w:hAnsi="museo-sans" w:cs="Times New Roman"/>
            <w:iCs/>
            <w:spacing w:val="-3"/>
            <w:sz w:val="15"/>
          </w:rPr>
          <w:t>francesca.baldelli@polimi.it</w:t>
        </w:r>
      </w:hyperlink>
      <w:r w:rsidRPr="007744D0">
        <w:rPr>
          <w:rFonts w:ascii="museo-sans" w:eastAsia="Times New Roman" w:hAnsi="museo-sans" w:cs="Times New Roman"/>
          <w:iCs/>
          <w:spacing w:val="-3"/>
          <w:sz w:val="15"/>
        </w:rPr>
        <w:t>; </w:t>
      </w:r>
      <w:hyperlink r:id="rId9" w:history="1">
        <w:r w:rsidRPr="007744D0">
          <w:rPr>
            <w:rFonts w:ascii="museo-sans" w:eastAsia="Times New Roman" w:hAnsi="museo-sans" w:cs="Times New Roman"/>
            <w:iCs/>
            <w:spacing w:val="-3"/>
            <w:sz w:val="15"/>
          </w:rPr>
          <w:t>pierangelo.metrangolo@polimi.it</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br/>
      </w:r>
      <w:proofErr w:type="spellStart"/>
      <w:r w:rsidRPr="007744D0">
        <w:rPr>
          <w:rFonts w:ascii="museo-sans" w:eastAsia="Times New Roman" w:hAnsi="museo-sans" w:cs="Times New Roman"/>
          <w:i/>
          <w:iCs/>
          <w:spacing w:val="-3"/>
          <w:sz w:val="10"/>
          <w:vertAlign w:val="superscript"/>
        </w:rPr>
        <w:t>c</w:t>
      </w:r>
      <w:r w:rsidRPr="007744D0">
        <w:rPr>
          <w:rFonts w:ascii="museo-sans" w:eastAsia="Times New Roman" w:hAnsi="museo-sans" w:cs="Times New Roman"/>
          <w:i/>
          <w:iCs/>
          <w:spacing w:val="-3"/>
          <w:sz w:val="15"/>
        </w:rPr>
        <w:t>Center</w:t>
      </w:r>
      <w:proofErr w:type="spellEnd"/>
      <w:r w:rsidRPr="007744D0">
        <w:rPr>
          <w:rFonts w:ascii="museo-sans" w:eastAsia="Times New Roman" w:hAnsi="museo-sans" w:cs="Times New Roman"/>
          <w:i/>
          <w:iCs/>
          <w:spacing w:val="-3"/>
          <w:sz w:val="15"/>
        </w:rPr>
        <w:t xml:space="preserve"> for </w:t>
      </w:r>
      <w:proofErr w:type="spellStart"/>
      <w:r w:rsidRPr="007744D0">
        <w:rPr>
          <w:rFonts w:ascii="museo-sans" w:eastAsia="Times New Roman" w:hAnsi="museo-sans" w:cs="Times New Roman"/>
          <w:i/>
          <w:iCs/>
          <w:spacing w:val="-3"/>
          <w:sz w:val="15"/>
        </w:rPr>
        <w:t>Nano</w:t>
      </w:r>
      <w:proofErr w:type="spellEnd"/>
      <w:r w:rsidRPr="007744D0">
        <w:rPr>
          <w:rFonts w:ascii="museo-sans" w:eastAsia="Times New Roman" w:hAnsi="museo-sans" w:cs="Times New Roman"/>
          <w:i/>
          <w:iCs/>
          <w:spacing w:val="-3"/>
          <w:sz w:val="15"/>
        </w:rPr>
        <w:t xml:space="preserve"> </w:t>
      </w:r>
      <w:proofErr w:type="spellStart"/>
      <w:r w:rsidRPr="007744D0">
        <w:rPr>
          <w:rFonts w:ascii="museo-sans" w:eastAsia="Times New Roman" w:hAnsi="museo-sans" w:cs="Times New Roman"/>
          <w:i/>
          <w:iCs/>
          <w:spacing w:val="-3"/>
          <w:sz w:val="15"/>
        </w:rPr>
        <w:t>Science&amp;Technology</w:t>
      </w:r>
      <w:proofErr w:type="spellEnd"/>
      <w:r w:rsidRPr="007744D0">
        <w:rPr>
          <w:rFonts w:ascii="museo-sans" w:eastAsia="Times New Roman" w:hAnsi="museo-sans" w:cs="Times New Roman"/>
          <w:i/>
          <w:iCs/>
          <w:spacing w:val="-3"/>
          <w:sz w:val="15"/>
        </w:rPr>
        <w:t xml:space="preserve"> IIT@POLIMI (CNST), Milan, Italy</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br/>
      </w:r>
      <w:proofErr w:type="spellStart"/>
      <w:r w:rsidRPr="007744D0">
        <w:rPr>
          <w:rFonts w:ascii="museo-sans" w:eastAsia="Times New Roman" w:hAnsi="museo-sans" w:cs="Times New Roman"/>
          <w:i/>
          <w:iCs/>
          <w:spacing w:val="-3"/>
          <w:sz w:val="10"/>
          <w:vertAlign w:val="superscript"/>
        </w:rPr>
        <w:t>d</w:t>
      </w:r>
      <w:r w:rsidRPr="007744D0">
        <w:rPr>
          <w:rFonts w:ascii="museo-sans" w:eastAsia="Times New Roman" w:hAnsi="museo-sans" w:cs="Times New Roman"/>
          <w:i/>
          <w:iCs/>
          <w:spacing w:val="-3"/>
          <w:sz w:val="15"/>
        </w:rPr>
        <w:t>Department</w:t>
      </w:r>
      <w:proofErr w:type="spellEnd"/>
      <w:r w:rsidRPr="007744D0">
        <w:rPr>
          <w:rFonts w:ascii="museo-sans" w:eastAsia="Times New Roman" w:hAnsi="museo-sans" w:cs="Times New Roman"/>
          <w:i/>
          <w:iCs/>
          <w:spacing w:val="-3"/>
          <w:sz w:val="15"/>
        </w:rPr>
        <w:t xml:space="preserve"> of Chemistry and NIS, University of Turin, Italy</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br/>
      </w:r>
      <w:proofErr w:type="spellStart"/>
      <w:r w:rsidRPr="007744D0">
        <w:rPr>
          <w:rFonts w:ascii="museo-sans" w:eastAsia="Times New Roman" w:hAnsi="museo-sans" w:cs="Times New Roman"/>
          <w:i/>
          <w:iCs/>
          <w:spacing w:val="-3"/>
          <w:sz w:val="10"/>
          <w:vertAlign w:val="superscript"/>
        </w:rPr>
        <w:t>e</w:t>
      </w:r>
      <w:r w:rsidRPr="007744D0">
        <w:rPr>
          <w:rFonts w:ascii="museo-sans" w:eastAsia="Times New Roman" w:hAnsi="museo-sans" w:cs="Times New Roman"/>
          <w:i/>
          <w:iCs/>
          <w:spacing w:val="-3"/>
          <w:sz w:val="15"/>
        </w:rPr>
        <w:t>VTT</w:t>
      </w:r>
      <w:proofErr w:type="spellEnd"/>
      <w:r w:rsidRPr="007744D0">
        <w:rPr>
          <w:rFonts w:ascii="museo-sans" w:eastAsia="Times New Roman" w:hAnsi="museo-sans" w:cs="Times New Roman"/>
          <w:i/>
          <w:iCs/>
          <w:spacing w:val="-3"/>
          <w:sz w:val="15"/>
        </w:rPr>
        <w:t>-Technical Research Centre of Finland Ltd, Espoo, Finland</w:t>
      </w:r>
    </w:p>
    <w:p w:rsidR="007744D0" w:rsidRPr="007744D0" w:rsidRDefault="007744D0" w:rsidP="007744D0">
      <w:pPr>
        <w:shd w:val="clear" w:color="auto" w:fill="FFFFFF"/>
        <w:spacing w:before="100" w:beforeAutospacing="1" w:after="100" w:afterAutospacing="1" w:line="450"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A novel class of </w:t>
      </w:r>
      <w:proofErr w:type="spellStart"/>
      <w:r w:rsidRPr="007744D0">
        <w:rPr>
          <w:rFonts w:ascii="museo-sans" w:eastAsia="Times New Roman" w:hAnsi="museo-sans" w:cs="Times New Roman"/>
          <w:spacing w:val="-3"/>
          <w:sz w:val="15"/>
          <w:szCs w:val="15"/>
        </w:rPr>
        <w:t>superfluorinated</w:t>
      </w:r>
      <w:proofErr w:type="spellEnd"/>
      <w:r w:rsidRPr="007744D0">
        <w:rPr>
          <w:rFonts w:ascii="museo-sans" w:eastAsia="Times New Roman" w:hAnsi="museo-sans" w:cs="Times New Roman"/>
          <w:spacing w:val="-3"/>
          <w:sz w:val="15"/>
          <w:szCs w:val="15"/>
        </w:rPr>
        <w:t xml:space="preserve"> and NIR-luminescent gold </w:t>
      </w:r>
      <w:proofErr w:type="spellStart"/>
      <w:r w:rsidRPr="007744D0">
        <w:rPr>
          <w:rFonts w:ascii="museo-sans" w:eastAsia="Times New Roman" w:hAnsi="museo-sans" w:cs="Times New Roman"/>
          <w:spacing w:val="-3"/>
          <w:sz w:val="15"/>
          <w:szCs w:val="15"/>
        </w:rPr>
        <w:t>nanoclusters</w:t>
      </w:r>
      <w:proofErr w:type="spellEnd"/>
      <w:r w:rsidRPr="007744D0">
        <w:rPr>
          <w:rFonts w:ascii="museo-sans" w:eastAsia="Times New Roman" w:hAnsi="museo-sans" w:cs="Times New Roman"/>
          <w:spacing w:val="-3"/>
          <w:sz w:val="15"/>
          <w:szCs w:val="15"/>
        </w:rPr>
        <w:t xml:space="preserve"> were obtained starting from a branched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szCs w:val="15"/>
        </w:rPr>
        <w:t>, bearing 27 equivalent</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 atoms per molecule. These unprecedented clusters combine in a unique </w:t>
      </w:r>
      <w:proofErr w:type="spellStart"/>
      <w:r w:rsidRPr="007744D0">
        <w:rPr>
          <w:rFonts w:ascii="museo-sans" w:eastAsia="Times New Roman" w:hAnsi="museo-sans" w:cs="Times New Roman"/>
          <w:spacing w:val="-3"/>
          <w:sz w:val="15"/>
          <w:szCs w:val="15"/>
        </w:rPr>
        <w:t>nanosystem</w:t>
      </w:r>
      <w:proofErr w:type="spellEnd"/>
      <w:r w:rsidRPr="007744D0">
        <w:rPr>
          <w:rFonts w:ascii="museo-sans" w:eastAsia="Times New Roman" w:hAnsi="museo-sans" w:cs="Times New Roman"/>
          <w:spacing w:val="-3"/>
          <w:sz w:val="15"/>
          <w:szCs w:val="15"/>
        </w:rPr>
        <w:t xml:space="preserve"> both NIR photoluminescence and</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 NMR properties, thus representing a promising multimodal platform for </w:t>
      </w:r>
      <w:proofErr w:type="spellStart"/>
      <w:r w:rsidRPr="007744D0">
        <w:rPr>
          <w:rFonts w:ascii="museo-sans" w:eastAsia="Times New Roman" w:hAnsi="museo-sans" w:cs="Times New Roman"/>
          <w:spacing w:val="-3"/>
          <w:sz w:val="15"/>
          <w:szCs w:val="15"/>
        </w:rPr>
        <w:t>bioimaging</w:t>
      </w:r>
      <w:proofErr w:type="spellEnd"/>
      <w:r w:rsidRPr="007744D0">
        <w:rPr>
          <w:rFonts w:ascii="museo-sans" w:eastAsia="Times New Roman" w:hAnsi="museo-sans" w:cs="Times New Roman"/>
          <w:spacing w:val="-3"/>
          <w:sz w:val="15"/>
          <w:szCs w:val="15"/>
        </w:rPr>
        <w:t xml:space="preserve"> applications.</w:t>
      </w:r>
    </w:p>
    <w:p w:rsidR="007744D0" w:rsidRPr="007744D0" w:rsidRDefault="007744D0" w:rsidP="007744D0">
      <w:pPr>
        <w:spacing w:after="0" w:line="240" w:lineRule="auto"/>
        <w:rPr>
          <w:rFonts w:ascii="Times New Roman" w:eastAsia="Times New Roman" w:hAnsi="Times New Roman" w:cs="Times New Roman"/>
          <w:sz w:val="24"/>
          <w:szCs w:val="24"/>
        </w:rPr>
      </w:pPr>
      <w:r w:rsidRPr="007744D0">
        <w:rPr>
          <w:rFonts w:ascii="Times New Roman" w:eastAsia="Times New Roman" w:hAnsi="Times New Roman" w:cs="Times New Roman"/>
          <w:sz w:val="24"/>
          <w:szCs w:val="24"/>
        </w:rPr>
        <w:pict>
          <v:rect id="_x0000_i1025" style="width:0;height:0" o:hralign="center" o:hrstd="t" o:hr="t" fillcolor="#9d9da1" stroked="f"/>
        </w:pict>
      </w:r>
    </w:p>
    <w:p w:rsidR="007744D0" w:rsidRPr="007744D0" w:rsidRDefault="007744D0" w:rsidP="007744D0">
      <w:pPr>
        <w:spacing w:after="0" w:line="240" w:lineRule="auto"/>
        <w:rPr>
          <w:rFonts w:ascii="Times New Roman" w:eastAsia="Times New Roman" w:hAnsi="Times New Roman" w:cs="Times New Roman"/>
          <w:sz w:val="24"/>
          <w:szCs w:val="24"/>
        </w:rPr>
      </w:pPr>
      <w:r w:rsidRPr="007744D0">
        <w:rPr>
          <w:rFonts w:ascii="museo-sans" w:eastAsia="Times New Roman" w:hAnsi="museo-sans" w:cs="Times New Roman"/>
          <w:spacing w:val="-3"/>
          <w:sz w:val="15"/>
          <w:szCs w:val="15"/>
          <w:shd w:val="clear" w:color="auto" w:fill="FFFFFF"/>
        </w:rPr>
        <w:t>Metal clusters around 2 nm show interesting and useful size-dependent properties, which greatly differ from those of larger nanoparticles, bulk metals, or single atoms.</w:t>
      </w:r>
      <w:hyperlink r:id="rId10" w:anchor="cit1" w:tooltip="Select to navigate to references" w:history="1">
        <w:r w:rsidRPr="007744D0">
          <w:rPr>
            <w:rFonts w:ascii="museo-sans" w:eastAsia="Times New Roman" w:hAnsi="museo-sans" w:cs="Times New Roman"/>
            <w:spacing w:val="-3"/>
            <w:sz w:val="10"/>
            <w:u w:val="single"/>
            <w:vertAlign w:val="superscript"/>
          </w:rPr>
          <w:t>1</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shd w:val="clear" w:color="auto" w:fill="FFFFFF"/>
        </w:rPr>
        <w:t xml:space="preserve">Gold </w:t>
      </w:r>
      <w:proofErr w:type="spellStart"/>
      <w:r w:rsidRPr="007744D0">
        <w:rPr>
          <w:rFonts w:ascii="museo-sans" w:eastAsia="Times New Roman" w:hAnsi="museo-sans" w:cs="Times New Roman"/>
          <w:spacing w:val="-3"/>
          <w:sz w:val="15"/>
          <w:szCs w:val="15"/>
          <w:shd w:val="clear" w:color="auto" w:fill="FFFFFF"/>
        </w:rPr>
        <w:t>nanoclusters</w:t>
      </w:r>
      <w:proofErr w:type="spellEnd"/>
      <w:r w:rsidRPr="007744D0">
        <w:rPr>
          <w:rFonts w:ascii="museo-sans" w:eastAsia="Times New Roman" w:hAnsi="museo-sans" w:cs="Times New Roman"/>
          <w:spacing w:val="-3"/>
          <w:sz w:val="15"/>
          <w:szCs w:val="15"/>
          <w:shd w:val="clear" w:color="auto" w:fill="FFFFFF"/>
        </w:rPr>
        <w:t xml:space="preserve"> (</w:t>
      </w:r>
      <w:proofErr w:type="spellStart"/>
      <w:r w:rsidRPr="007744D0">
        <w:rPr>
          <w:rFonts w:ascii="museo-sans" w:eastAsia="Times New Roman" w:hAnsi="museo-sans" w:cs="Times New Roman"/>
          <w:spacing w:val="-3"/>
          <w:sz w:val="15"/>
          <w:szCs w:val="15"/>
          <w:shd w:val="clear" w:color="auto" w:fill="FFFFFF"/>
        </w:rPr>
        <w:t>AuNCs</w:t>
      </w:r>
      <w:proofErr w:type="spellEnd"/>
      <w:r w:rsidRPr="007744D0">
        <w:rPr>
          <w:rFonts w:ascii="museo-sans" w:eastAsia="Times New Roman" w:hAnsi="museo-sans" w:cs="Times New Roman"/>
          <w:spacing w:val="-3"/>
          <w:sz w:val="15"/>
          <w:szCs w:val="15"/>
          <w:shd w:val="clear" w:color="auto" w:fill="FFFFFF"/>
        </w:rPr>
        <w:t xml:space="preserve">) </w:t>
      </w:r>
      <w:proofErr w:type="spellStart"/>
      <w:r w:rsidRPr="007744D0">
        <w:rPr>
          <w:rFonts w:ascii="museo-sans" w:eastAsia="Times New Roman" w:hAnsi="museo-sans" w:cs="Times New Roman"/>
          <w:spacing w:val="-3"/>
          <w:sz w:val="15"/>
          <w:szCs w:val="15"/>
          <w:shd w:val="clear" w:color="auto" w:fill="FFFFFF"/>
        </w:rPr>
        <w:t>passivated</w:t>
      </w:r>
      <w:proofErr w:type="spellEnd"/>
      <w:r w:rsidRPr="007744D0">
        <w:rPr>
          <w:rFonts w:ascii="museo-sans" w:eastAsia="Times New Roman" w:hAnsi="museo-sans" w:cs="Times New Roman"/>
          <w:spacing w:val="-3"/>
          <w:sz w:val="15"/>
          <w:szCs w:val="15"/>
          <w:shd w:val="clear" w:color="auto" w:fill="FFFFFF"/>
        </w:rPr>
        <w:t xml:space="preserve"> by </w:t>
      </w:r>
      <w:proofErr w:type="spellStart"/>
      <w:r w:rsidRPr="007744D0">
        <w:rPr>
          <w:rFonts w:ascii="museo-sans" w:eastAsia="Times New Roman" w:hAnsi="museo-sans" w:cs="Times New Roman"/>
          <w:spacing w:val="-3"/>
          <w:sz w:val="15"/>
          <w:szCs w:val="15"/>
          <w:shd w:val="clear" w:color="auto" w:fill="FFFFFF"/>
        </w:rPr>
        <w:t>thiols</w:t>
      </w:r>
      <w:proofErr w:type="spellEnd"/>
      <w:r w:rsidRPr="007744D0">
        <w:rPr>
          <w:rFonts w:ascii="museo-sans" w:eastAsia="Times New Roman" w:hAnsi="museo-sans" w:cs="Times New Roman"/>
          <w:spacing w:val="-3"/>
          <w:sz w:val="15"/>
          <w:szCs w:val="15"/>
          <w:shd w:val="clear" w:color="auto" w:fill="FFFFFF"/>
        </w:rPr>
        <w:t xml:space="preserve">, </w:t>
      </w:r>
      <w:proofErr w:type="spellStart"/>
      <w:r w:rsidRPr="007744D0">
        <w:rPr>
          <w:rFonts w:ascii="museo-sans" w:eastAsia="Times New Roman" w:hAnsi="museo-sans" w:cs="Times New Roman"/>
          <w:spacing w:val="-3"/>
          <w:sz w:val="15"/>
          <w:szCs w:val="15"/>
          <w:shd w:val="clear" w:color="auto" w:fill="FFFFFF"/>
        </w:rPr>
        <w:t>Au</w:t>
      </w:r>
      <w:r w:rsidRPr="007744D0">
        <w:rPr>
          <w:rFonts w:ascii="museo-sans" w:eastAsia="Times New Roman" w:hAnsi="museo-sans" w:cs="Times New Roman"/>
          <w:i/>
          <w:iCs/>
          <w:spacing w:val="-3"/>
          <w:sz w:val="15"/>
          <w:vertAlign w:val="subscript"/>
        </w:rPr>
        <w:t>n</w:t>
      </w:r>
      <w:proofErr w:type="spellEnd"/>
      <w:r w:rsidRPr="007744D0">
        <w:rPr>
          <w:rFonts w:ascii="museo-sans" w:eastAsia="Times New Roman" w:hAnsi="museo-sans" w:cs="Times New Roman"/>
          <w:spacing w:val="-3"/>
          <w:sz w:val="15"/>
          <w:szCs w:val="15"/>
          <w:shd w:val="clear" w:color="auto" w:fill="FFFFFF"/>
        </w:rPr>
        <w:t>(SR)</w:t>
      </w:r>
      <w:r w:rsidRPr="007744D0">
        <w:rPr>
          <w:rFonts w:ascii="museo-sans" w:eastAsia="Times New Roman" w:hAnsi="museo-sans" w:cs="Times New Roman"/>
          <w:i/>
          <w:iCs/>
          <w:spacing w:val="-3"/>
          <w:sz w:val="15"/>
          <w:vertAlign w:val="subscript"/>
        </w:rPr>
        <w:t>m</w:t>
      </w:r>
      <w:r w:rsidRPr="007744D0">
        <w:rPr>
          <w:rFonts w:ascii="museo-sans" w:eastAsia="Times New Roman" w:hAnsi="museo-sans" w:cs="Times New Roman"/>
          <w:spacing w:val="-3"/>
          <w:sz w:val="15"/>
          <w:szCs w:val="15"/>
          <w:shd w:val="clear" w:color="auto" w:fill="FFFFFF"/>
        </w:rPr>
        <w:t>, are among the most studied because of their high stability.</w:t>
      </w:r>
      <w:hyperlink r:id="rId11" w:anchor="cit2" w:tooltip="Select to navigate to reference" w:history="1">
        <w:r w:rsidRPr="007744D0">
          <w:rPr>
            <w:rFonts w:ascii="museo-sans" w:eastAsia="Times New Roman" w:hAnsi="museo-sans" w:cs="Times New Roman"/>
            <w:spacing w:val="-3"/>
            <w:sz w:val="10"/>
            <w:u w:val="single"/>
            <w:vertAlign w:val="superscript"/>
          </w:rPr>
          <w:t>2,3</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shd w:val="clear" w:color="auto" w:fill="FFFFFF"/>
        </w:rPr>
        <w:t xml:space="preserve">Furthermore, </w:t>
      </w:r>
      <w:proofErr w:type="spellStart"/>
      <w:r w:rsidRPr="007744D0">
        <w:rPr>
          <w:rFonts w:ascii="museo-sans" w:eastAsia="Times New Roman" w:hAnsi="museo-sans" w:cs="Times New Roman"/>
          <w:spacing w:val="-3"/>
          <w:sz w:val="15"/>
          <w:szCs w:val="15"/>
          <w:shd w:val="clear" w:color="auto" w:fill="FFFFFF"/>
        </w:rPr>
        <w:t>AuNCs</w:t>
      </w:r>
      <w:proofErr w:type="spellEnd"/>
      <w:r w:rsidRPr="007744D0">
        <w:rPr>
          <w:rFonts w:ascii="museo-sans" w:eastAsia="Times New Roman" w:hAnsi="museo-sans" w:cs="Times New Roman"/>
          <w:spacing w:val="-3"/>
          <w:sz w:val="15"/>
          <w:szCs w:val="15"/>
          <w:shd w:val="clear" w:color="auto" w:fill="FFFFFF"/>
        </w:rPr>
        <w:t xml:space="preserve"> do not show </w:t>
      </w:r>
      <w:proofErr w:type="spellStart"/>
      <w:r w:rsidRPr="007744D0">
        <w:rPr>
          <w:rFonts w:ascii="museo-sans" w:eastAsia="Times New Roman" w:hAnsi="museo-sans" w:cs="Times New Roman"/>
          <w:spacing w:val="-3"/>
          <w:sz w:val="15"/>
          <w:szCs w:val="15"/>
          <w:shd w:val="clear" w:color="auto" w:fill="FFFFFF"/>
        </w:rPr>
        <w:t>plasmon</w:t>
      </w:r>
      <w:proofErr w:type="spellEnd"/>
      <w:r w:rsidRPr="007744D0">
        <w:rPr>
          <w:rFonts w:ascii="museo-sans" w:eastAsia="Times New Roman" w:hAnsi="museo-sans" w:cs="Times New Roman"/>
          <w:spacing w:val="-3"/>
          <w:sz w:val="15"/>
          <w:szCs w:val="15"/>
          <w:shd w:val="clear" w:color="auto" w:fill="FFFFFF"/>
        </w:rPr>
        <w:t xml:space="preserve"> UV-</w:t>
      </w:r>
      <w:proofErr w:type="spellStart"/>
      <w:r w:rsidRPr="007744D0">
        <w:rPr>
          <w:rFonts w:ascii="museo-sans" w:eastAsia="Times New Roman" w:hAnsi="museo-sans" w:cs="Times New Roman"/>
          <w:spacing w:val="-3"/>
          <w:sz w:val="15"/>
          <w:szCs w:val="15"/>
          <w:shd w:val="clear" w:color="auto" w:fill="FFFFFF"/>
        </w:rPr>
        <w:t>vis</w:t>
      </w:r>
      <w:proofErr w:type="spellEnd"/>
      <w:r w:rsidRPr="007744D0">
        <w:rPr>
          <w:rFonts w:ascii="museo-sans" w:eastAsia="Times New Roman" w:hAnsi="museo-sans" w:cs="Times New Roman"/>
          <w:spacing w:val="-3"/>
          <w:sz w:val="15"/>
          <w:szCs w:val="15"/>
          <w:shd w:val="clear" w:color="auto" w:fill="FFFFFF"/>
        </w:rPr>
        <w:t xml:space="preserve"> resonances, but are characterized by a strong luminescence in the near infrared (NIR) region, which makes them perfect candidates for</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in vivo</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shd w:val="clear" w:color="auto" w:fill="FFFFFF"/>
        </w:rPr>
        <w:t>optical imaging.</w:t>
      </w:r>
      <w:hyperlink r:id="rId12" w:anchor="cit4" w:tooltip="Select to navigate to reference" w:history="1">
        <w:r w:rsidRPr="007744D0">
          <w:rPr>
            <w:rFonts w:ascii="museo-sans" w:eastAsia="Times New Roman" w:hAnsi="museo-sans" w:cs="Times New Roman"/>
            <w:spacing w:val="-3"/>
            <w:sz w:val="10"/>
            <w:u w:val="single"/>
            <w:vertAlign w:val="superscript"/>
          </w:rPr>
          <w:t>4,5</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shd w:val="clear" w:color="auto" w:fill="FFFFFF"/>
        </w:rPr>
        <w:t xml:space="preserve">Most of the studied </w:t>
      </w:r>
      <w:proofErr w:type="spellStart"/>
      <w:r w:rsidRPr="007744D0">
        <w:rPr>
          <w:rFonts w:ascii="museo-sans" w:eastAsia="Times New Roman" w:hAnsi="museo-sans" w:cs="Times New Roman"/>
          <w:spacing w:val="-3"/>
          <w:sz w:val="15"/>
          <w:szCs w:val="15"/>
          <w:shd w:val="clear" w:color="auto" w:fill="FFFFFF"/>
        </w:rPr>
        <w:t>AuNCs</w:t>
      </w:r>
      <w:proofErr w:type="spellEnd"/>
      <w:r w:rsidRPr="007744D0">
        <w:rPr>
          <w:rFonts w:ascii="museo-sans" w:eastAsia="Times New Roman" w:hAnsi="museo-sans" w:cs="Times New Roman"/>
          <w:spacing w:val="-3"/>
          <w:sz w:val="15"/>
          <w:szCs w:val="15"/>
          <w:shd w:val="clear" w:color="auto" w:fill="FFFFFF"/>
        </w:rPr>
        <w:t xml:space="preserve"> are stabilized by simple </w:t>
      </w:r>
      <w:proofErr w:type="spellStart"/>
      <w:r w:rsidRPr="007744D0">
        <w:rPr>
          <w:rFonts w:ascii="museo-sans" w:eastAsia="Times New Roman" w:hAnsi="museo-sans" w:cs="Times New Roman"/>
          <w:spacing w:val="-3"/>
          <w:sz w:val="15"/>
          <w:szCs w:val="15"/>
          <w:shd w:val="clear" w:color="auto" w:fill="FFFFFF"/>
        </w:rPr>
        <w:t>alkane</w:t>
      </w:r>
      <w:proofErr w:type="spellEnd"/>
      <w:r w:rsidRPr="007744D0">
        <w:rPr>
          <w:rFonts w:ascii="museo-sans" w:eastAsia="Times New Roman" w:hAnsi="museo-sans" w:cs="Times New Roman"/>
          <w:spacing w:val="-3"/>
          <w:sz w:val="15"/>
          <w:szCs w:val="15"/>
          <w:shd w:val="clear" w:color="auto" w:fill="FFFFFF"/>
        </w:rPr>
        <w:t xml:space="preserve">- or </w:t>
      </w:r>
      <w:proofErr w:type="spellStart"/>
      <w:r w:rsidRPr="007744D0">
        <w:rPr>
          <w:rFonts w:ascii="museo-sans" w:eastAsia="Times New Roman" w:hAnsi="museo-sans" w:cs="Times New Roman"/>
          <w:spacing w:val="-3"/>
          <w:sz w:val="15"/>
          <w:szCs w:val="15"/>
          <w:shd w:val="clear" w:color="auto" w:fill="FFFFFF"/>
        </w:rPr>
        <w:t>arenethiols</w:t>
      </w:r>
      <w:proofErr w:type="spellEnd"/>
      <w:r w:rsidRPr="007744D0">
        <w:rPr>
          <w:rFonts w:ascii="museo-sans" w:eastAsia="Times New Roman" w:hAnsi="museo-sans" w:cs="Times New Roman"/>
          <w:spacing w:val="-3"/>
          <w:sz w:val="15"/>
          <w:szCs w:val="15"/>
          <w:shd w:val="clear" w:color="auto" w:fill="FFFFFF"/>
        </w:rPr>
        <w:t>, though more complex, bulky ligands are also valuable for introducing important functionalities.</w:t>
      </w:r>
      <w:hyperlink r:id="rId13" w:anchor="cit6" w:tooltip="Select to navigate to reference" w:history="1">
        <w:r w:rsidRPr="007744D0">
          <w:rPr>
            <w:rFonts w:ascii="museo-sans" w:eastAsia="Times New Roman" w:hAnsi="museo-sans" w:cs="Times New Roman"/>
            <w:spacing w:val="-3"/>
            <w:sz w:val="10"/>
            <w:u w:val="single"/>
            <w:vertAlign w:val="superscript"/>
          </w:rPr>
          <w:t>6,7</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shd w:val="clear" w:color="auto" w:fill="FFFFFF"/>
        </w:rPr>
        <w:t xml:space="preserve">In fact, various bulky or structurally complex </w:t>
      </w:r>
      <w:proofErr w:type="spellStart"/>
      <w:r w:rsidRPr="007744D0">
        <w:rPr>
          <w:rFonts w:ascii="museo-sans" w:eastAsia="Times New Roman" w:hAnsi="museo-sans" w:cs="Times New Roman"/>
          <w:spacing w:val="-3"/>
          <w:sz w:val="15"/>
          <w:szCs w:val="15"/>
          <w:shd w:val="clear" w:color="auto" w:fill="FFFFFF"/>
        </w:rPr>
        <w:t>thiols</w:t>
      </w:r>
      <w:proofErr w:type="spellEnd"/>
      <w:r w:rsidRPr="007744D0">
        <w:rPr>
          <w:rFonts w:ascii="museo-sans" w:eastAsia="Times New Roman" w:hAnsi="museo-sans" w:cs="Times New Roman"/>
          <w:spacing w:val="-3"/>
          <w:sz w:val="15"/>
          <w:szCs w:val="15"/>
          <w:shd w:val="clear" w:color="auto" w:fill="FFFFFF"/>
        </w:rPr>
        <w:t xml:space="preserve"> (</w:t>
      </w:r>
      <w:r w:rsidRPr="007744D0">
        <w:rPr>
          <w:rFonts w:ascii="museo-sans" w:eastAsia="Times New Roman" w:hAnsi="museo-sans" w:cs="Times New Roman"/>
          <w:i/>
          <w:iCs/>
          <w:spacing w:val="-3"/>
          <w:sz w:val="15"/>
        </w:rPr>
        <w:t>e.g.</w:t>
      </w:r>
      <w:r w:rsidRPr="007744D0">
        <w:rPr>
          <w:rFonts w:ascii="museo-sans" w:eastAsia="Times New Roman" w:hAnsi="museo-sans" w:cs="Times New Roman"/>
          <w:spacing w:val="-3"/>
          <w:sz w:val="15"/>
          <w:szCs w:val="15"/>
          <w:shd w:val="clear" w:color="auto" w:fill="FFFFFF"/>
        </w:rPr>
        <w:t xml:space="preserve">, drug analogues, </w:t>
      </w:r>
      <w:proofErr w:type="spellStart"/>
      <w:r w:rsidRPr="007744D0">
        <w:rPr>
          <w:rFonts w:ascii="museo-sans" w:eastAsia="Times New Roman" w:hAnsi="museo-sans" w:cs="Times New Roman"/>
          <w:spacing w:val="-3"/>
          <w:sz w:val="15"/>
          <w:szCs w:val="15"/>
          <w:shd w:val="clear" w:color="auto" w:fill="FFFFFF"/>
        </w:rPr>
        <w:t>cyclodextrin</w:t>
      </w:r>
      <w:proofErr w:type="spellEnd"/>
      <w:r w:rsidRPr="007744D0">
        <w:rPr>
          <w:rFonts w:ascii="museo-sans" w:eastAsia="Times New Roman" w:hAnsi="museo-sans" w:cs="Times New Roman"/>
          <w:spacing w:val="-3"/>
          <w:sz w:val="15"/>
          <w:szCs w:val="15"/>
          <w:shd w:val="clear" w:color="auto" w:fill="FFFFFF"/>
        </w:rPr>
        <w:t xml:space="preserve"> derivatives, DNA </w:t>
      </w:r>
      <w:proofErr w:type="spellStart"/>
      <w:r w:rsidRPr="007744D0">
        <w:rPr>
          <w:rFonts w:ascii="museo-sans" w:eastAsia="Times New Roman" w:hAnsi="museo-sans" w:cs="Times New Roman"/>
          <w:spacing w:val="-3"/>
          <w:sz w:val="15"/>
          <w:szCs w:val="15"/>
          <w:shd w:val="clear" w:color="auto" w:fill="FFFFFF"/>
        </w:rPr>
        <w:t>oligonucleotides</w:t>
      </w:r>
      <w:proofErr w:type="spellEnd"/>
      <w:r w:rsidRPr="007744D0">
        <w:rPr>
          <w:rFonts w:ascii="museo-sans" w:eastAsia="Times New Roman" w:hAnsi="museo-sans" w:cs="Times New Roman"/>
          <w:spacing w:val="-3"/>
          <w:sz w:val="15"/>
          <w:szCs w:val="15"/>
          <w:shd w:val="clear" w:color="auto" w:fill="FFFFFF"/>
        </w:rPr>
        <w:t xml:space="preserve">, polymers, </w:t>
      </w:r>
      <w:proofErr w:type="spellStart"/>
      <w:r w:rsidRPr="007744D0">
        <w:rPr>
          <w:rFonts w:ascii="museo-sans" w:eastAsia="Times New Roman" w:hAnsi="museo-sans" w:cs="Times New Roman"/>
          <w:spacing w:val="-3"/>
          <w:sz w:val="15"/>
          <w:szCs w:val="15"/>
          <w:shd w:val="clear" w:color="auto" w:fill="FFFFFF"/>
        </w:rPr>
        <w:t>dendrimers</w:t>
      </w:r>
      <w:proofErr w:type="spellEnd"/>
      <w:r w:rsidRPr="007744D0">
        <w:rPr>
          <w:rFonts w:ascii="museo-sans" w:eastAsia="Times New Roman" w:hAnsi="museo-sans" w:cs="Times New Roman"/>
          <w:spacing w:val="-3"/>
          <w:sz w:val="15"/>
          <w:szCs w:val="15"/>
          <w:shd w:val="clear" w:color="auto" w:fill="FFFFFF"/>
        </w:rPr>
        <w:t xml:space="preserve">, </w:t>
      </w:r>
      <w:proofErr w:type="spellStart"/>
      <w:r w:rsidRPr="007744D0">
        <w:rPr>
          <w:rFonts w:ascii="museo-sans" w:eastAsia="Times New Roman" w:hAnsi="museo-sans" w:cs="Times New Roman"/>
          <w:spacing w:val="-3"/>
          <w:sz w:val="15"/>
          <w:szCs w:val="15"/>
          <w:shd w:val="clear" w:color="auto" w:fill="FFFFFF"/>
        </w:rPr>
        <w:t>calixarenes</w:t>
      </w:r>
      <w:proofErr w:type="spellEnd"/>
      <w:r w:rsidRPr="007744D0">
        <w:rPr>
          <w:rFonts w:ascii="museo-sans" w:eastAsia="Times New Roman" w:hAnsi="museo-sans" w:cs="Times New Roman"/>
          <w:spacing w:val="-3"/>
          <w:sz w:val="15"/>
          <w:szCs w:val="15"/>
          <w:shd w:val="clear" w:color="auto" w:fill="FFFFFF"/>
        </w:rPr>
        <w:t xml:space="preserve">, and proteins, among others) have been used to produce </w:t>
      </w:r>
      <w:proofErr w:type="spellStart"/>
      <w:r w:rsidRPr="007744D0">
        <w:rPr>
          <w:rFonts w:ascii="museo-sans" w:eastAsia="Times New Roman" w:hAnsi="museo-sans" w:cs="Times New Roman"/>
          <w:spacing w:val="-3"/>
          <w:sz w:val="15"/>
          <w:szCs w:val="15"/>
          <w:shd w:val="clear" w:color="auto" w:fill="FFFFFF"/>
        </w:rPr>
        <w:t>AuNCs</w:t>
      </w:r>
      <w:proofErr w:type="spellEnd"/>
      <w:r w:rsidRPr="007744D0">
        <w:rPr>
          <w:rFonts w:ascii="museo-sans" w:eastAsia="Times New Roman" w:hAnsi="museo-sans" w:cs="Times New Roman"/>
          <w:spacing w:val="-3"/>
          <w:sz w:val="15"/>
          <w:szCs w:val="15"/>
          <w:shd w:val="clear" w:color="auto" w:fill="FFFFFF"/>
        </w:rPr>
        <w:t xml:space="preserve"> for various applications, such as sensing, diagnostics and drug delivery.</w:t>
      </w:r>
      <w:hyperlink r:id="rId14" w:anchor="cit8" w:tooltip="Select to navigate to reference" w:history="1">
        <w:r w:rsidRPr="007744D0">
          <w:rPr>
            <w:rFonts w:ascii="museo-sans" w:eastAsia="Times New Roman" w:hAnsi="museo-sans" w:cs="Times New Roman"/>
            <w:spacing w:val="-3"/>
            <w:sz w:val="10"/>
            <w:u w:val="single"/>
            <w:vertAlign w:val="superscript"/>
          </w:rPr>
          <w:t>8–12</w:t>
        </w:r>
      </w:hyperlink>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In recent years, fluorinated ligands have increasingly been exploited for the development of various types of nanoparticles (NPs), which yielded new materials with enhanced chemical features, such as corrosion resistance, anti-fouling properties, catalytic activity,</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etc.</w:t>
      </w:r>
      <w:hyperlink r:id="rId15" w:anchor="cit13" w:tooltip="Select to navigate to reference" w:history="1">
        <w:r w:rsidRPr="007744D0">
          <w:rPr>
            <w:rFonts w:ascii="museo-sans" w:eastAsia="Times New Roman" w:hAnsi="museo-sans" w:cs="Times New Roman"/>
            <w:spacing w:val="-3"/>
            <w:sz w:val="10"/>
            <w:u w:val="single"/>
            <w:vertAlign w:val="superscript"/>
          </w:rPr>
          <w:t>13–16</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Fluorinated gold NPs (</w:t>
      </w:r>
      <w:r w:rsidRPr="007744D0">
        <w:rPr>
          <w:rFonts w:ascii="museo-sans" w:eastAsia="Times New Roman" w:hAnsi="museo-sans" w:cs="Times New Roman"/>
          <w:i/>
          <w:iCs/>
          <w:spacing w:val="-3"/>
          <w:sz w:val="15"/>
        </w:rPr>
        <w:t>i.e.</w:t>
      </w:r>
      <w:r w:rsidRPr="007744D0">
        <w:rPr>
          <w:rFonts w:ascii="museo-sans" w:eastAsia="Times New Roman" w:hAnsi="museo-sans" w:cs="Times New Roman"/>
          <w:spacing w:val="-3"/>
          <w:sz w:val="15"/>
          <w:szCs w:val="15"/>
        </w:rPr>
        <w:t>, F-</w:t>
      </w:r>
      <w:proofErr w:type="spellStart"/>
      <w:r w:rsidRPr="007744D0">
        <w:rPr>
          <w:rFonts w:ascii="museo-sans" w:eastAsia="Times New Roman" w:hAnsi="museo-sans" w:cs="Times New Roman"/>
          <w:spacing w:val="-3"/>
          <w:sz w:val="15"/>
          <w:szCs w:val="15"/>
        </w:rPr>
        <w:t>AuNPs</w:t>
      </w:r>
      <w:proofErr w:type="spellEnd"/>
      <w:r w:rsidRPr="007744D0">
        <w:rPr>
          <w:rFonts w:ascii="museo-sans" w:eastAsia="Times New Roman" w:hAnsi="museo-sans" w:cs="Times New Roman"/>
          <w:spacing w:val="-3"/>
          <w:sz w:val="15"/>
          <w:szCs w:val="15"/>
        </w:rPr>
        <w:t xml:space="preserve">), in particular, have found large use as powerful </w:t>
      </w:r>
      <w:proofErr w:type="spellStart"/>
      <w:r w:rsidRPr="007744D0">
        <w:rPr>
          <w:rFonts w:ascii="museo-sans" w:eastAsia="Times New Roman" w:hAnsi="museo-sans" w:cs="Times New Roman"/>
          <w:spacing w:val="-3"/>
          <w:sz w:val="15"/>
          <w:szCs w:val="15"/>
        </w:rPr>
        <w:t>bioimaging</w:t>
      </w:r>
      <w:proofErr w:type="spellEnd"/>
      <w:r w:rsidRPr="007744D0">
        <w:rPr>
          <w:rFonts w:ascii="museo-sans" w:eastAsia="Times New Roman" w:hAnsi="museo-sans" w:cs="Times New Roman"/>
          <w:spacing w:val="-3"/>
          <w:sz w:val="15"/>
          <w:szCs w:val="15"/>
        </w:rPr>
        <w:t xml:space="preserve"> tools.</w:t>
      </w:r>
      <w:hyperlink r:id="rId16" w:anchor="cit17" w:tooltip="Select to navigate to reference" w:history="1">
        <w:r w:rsidRPr="007744D0">
          <w:rPr>
            <w:rFonts w:ascii="museo-sans" w:eastAsia="Times New Roman" w:hAnsi="museo-sans" w:cs="Times New Roman"/>
            <w:spacing w:val="-3"/>
            <w:sz w:val="10"/>
            <w:u w:val="single"/>
            <w:vertAlign w:val="superscript"/>
          </w:rPr>
          <w:t>17–19</w:t>
        </w:r>
      </w:hyperlink>
      <w:r w:rsidRPr="007744D0">
        <w:rPr>
          <w:rFonts w:ascii="museo-sans" w:eastAsia="Times New Roman" w:hAnsi="museo-sans" w:cs="Times New Roman"/>
          <w:spacing w:val="-3"/>
          <w:sz w:val="15"/>
          <w:szCs w:val="15"/>
        </w:rPr>
        <w:t>Most of the reported F-</w:t>
      </w:r>
      <w:proofErr w:type="spellStart"/>
      <w:r w:rsidRPr="007744D0">
        <w:rPr>
          <w:rFonts w:ascii="museo-sans" w:eastAsia="Times New Roman" w:hAnsi="museo-sans" w:cs="Times New Roman"/>
          <w:spacing w:val="-3"/>
          <w:sz w:val="15"/>
          <w:szCs w:val="15"/>
        </w:rPr>
        <w:t>AuNPs</w:t>
      </w:r>
      <w:proofErr w:type="spellEnd"/>
      <w:r w:rsidRPr="007744D0">
        <w:rPr>
          <w:rFonts w:ascii="museo-sans" w:eastAsia="Times New Roman" w:hAnsi="museo-sans" w:cs="Times New Roman"/>
          <w:spacing w:val="-3"/>
          <w:sz w:val="15"/>
          <w:szCs w:val="15"/>
        </w:rPr>
        <w:t xml:space="preserve"> are functionalized by long-chain linear </w:t>
      </w:r>
      <w:proofErr w:type="spellStart"/>
      <w:r w:rsidRPr="007744D0">
        <w:rPr>
          <w:rFonts w:ascii="museo-sans" w:eastAsia="Times New Roman" w:hAnsi="museo-sans" w:cs="Times New Roman"/>
          <w:spacing w:val="-3"/>
          <w:sz w:val="15"/>
          <w:szCs w:val="15"/>
        </w:rPr>
        <w:t>perfluoroalkyl</w:t>
      </w:r>
      <w:proofErr w:type="spellEnd"/>
      <w:r w:rsidRPr="007744D0">
        <w:rPr>
          <w:rFonts w:ascii="museo-sans" w:eastAsia="Times New Roman" w:hAnsi="museo-sans" w:cs="Times New Roman"/>
          <w:spacing w:val="-3"/>
          <w:sz w:val="15"/>
          <w:szCs w:val="15"/>
        </w:rPr>
        <w:t xml:space="preserve"> ligands, which resulted in the formation of particles in the 2–4 nm size range.</w:t>
      </w:r>
      <w:hyperlink r:id="rId17" w:anchor="cit20" w:tooltip="Select to navigate to references" w:history="1">
        <w:r w:rsidRPr="007744D0">
          <w:rPr>
            <w:rFonts w:ascii="museo-sans" w:eastAsia="Times New Roman" w:hAnsi="museo-sans" w:cs="Times New Roman"/>
            <w:spacing w:val="-3"/>
            <w:sz w:val="10"/>
            <w:u w:val="single"/>
            <w:vertAlign w:val="superscript"/>
          </w:rPr>
          <w:t>20</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One of the viable strategies to obtain smaller fluorinated </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requires the use of bulkier ligands based on branched fluorinated molecules.</w:t>
      </w:r>
      <w:hyperlink r:id="rId18" w:anchor="cit7" w:tooltip="Select to navigate to references" w:history="1">
        <w:r w:rsidRPr="007744D0">
          <w:rPr>
            <w:rFonts w:ascii="museo-sans" w:eastAsia="Times New Roman" w:hAnsi="museo-sans" w:cs="Times New Roman"/>
            <w:spacing w:val="-3"/>
            <w:sz w:val="10"/>
            <w:u w:val="single"/>
            <w:vertAlign w:val="superscript"/>
          </w:rPr>
          <w:t>7</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In this regard, short-chain and branched fluorinated ligands represent a more sustainable replacement of their linear counterparts, which have raised substantial concerns for their environmental impact and bioaccumulation. Here we report a novel class of </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stabilized by a </w:t>
      </w:r>
      <w:proofErr w:type="spellStart"/>
      <w:r w:rsidRPr="007744D0">
        <w:rPr>
          <w:rFonts w:ascii="museo-sans" w:eastAsia="Times New Roman" w:hAnsi="museo-sans" w:cs="Times New Roman"/>
          <w:spacing w:val="-3"/>
          <w:sz w:val="15"/>
          <w:szCs w:val="15"/>
        </w:rPr>
        <w:t>superfluorinated</w:t>
      </w:r>
      <w:proofErr w:type="spellEnd"/>
      <w:r w:rsidRPr="007744D0">
        <w:rPr>
          <w:rFonts w:ascii="museo-sans" w:eastAsia="Times New Roman" w:hAnsi="museo-sans" w:cs="Times New Roman"/>
          <w:spacing w:val="-3"/>
          <w:sz w:val="15"/>
          <w:szCs w:val="15"/>
        </w:rPr>
        <w:t xml:space="preserve"> bulky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szCs w:val="15"/>
        </w:rPr>
        <w:t xml:space="preserve"> (</w:t>
      </w:r>
      <w:hyperlink r:id="rId19" w:anchor="imgfig1" w:tooltip="Select to navigate to figure" w:history="1">
        <w:r w:rsidRPr="007744D0">
          <w:rPr>
            <w:rFonts w:ascii="museo-sans" w:eastAsia="Times New Roman" w:hAnsi="museo-sans" w:cs="Times New Roman"/>
            <w:spacing w:val="-3"/>
            <w:sz w:val="15"/>
            <w:u w:val="single"/>
          </w:rPr>
          <w:t>Fig. 1</w:t>
        </w:r>
      </w:hyperlink>
      <w:r w:rsidRPr="007744D0">
        <w:rPr>
          <w:rFonts w:ascii="museo-sans" w:eastAsia="Times New Roman" w:hAnsi="museo-sans" w:cs="Times New Roman"/>
          <w:spacing w:val="-3"/>
          <w:sz w:val="15"/>
          <w:szCs w:val="15"/>
        </w:rPr>
        <w:t>).</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3200400" cy="1146175"/>
                  <wp:effectExtent l="19050" t="0" r="0" b="0"/>
                  <wp:docPr id="6" name="Immagine 6" descr="image file: c6cc09324h-f1.tif">
                    <a:hlinkClick xmlns:a="http://schemas.openxmlformats.org/drawingml/2006/main" r:id="rId20"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file: c6cc09324h-f1.tif">
                            <a:hlinkClick r:id="rId20" tooltip="&quot;Select to open image in new window&quot;"/>
                          </pic:cNvPr>
                          <pic:cNvPicPr>
                            <a:picLocks noChangeAspect="1" noChangeArrowheads="1"/>
                          </pic:cNvPicPr>
                        </pic:nvPicPr>
                        <pic:blipFill>
                          <a:blip r:embed="rId21"/>
                          <a:srcRect/>
                          <a:stretch>
                            <a:fillRect/>
                          </a:stretch>
                        </pic:blipFill>
                        <pic:spPr bwMode="auto">
                          <a:xfrm>
                            <a:off x="0" y="0"/>
                            <a:ext cx="3200400" cy="1146175"/>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1</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rPr>
              <w:t xml:space="preserve">Chemical drawing (a) and single crystal X-ray structure (b) of </w:t>
            </w:r>
            <w:proofErr w:type="spellStart"/>
            <w:r w:rsidRPr="007744D0">
              <w:rPr>
                <w:rFonts w:ascii="Times New Roman" w:eastAsia="Times New Roman" w:hAnsi="Times New Roman" w:cs="Times New Roman"/>
                <w:sz w:val="15"/>
              </w:rPr>
              <w:t>thiol</w:t>
            </w:r>
            <w:proofErr w:type="spellEnd"/>
            <w:r w:rsidRPr="007744D0">
              <w:rPr>
                <w:rFonts w:ascii="Times New Roman" w:eastAsia="Times New Roman" w:hAnsi="Times New Roman" w:cs="Times New Roman"/>
                <w:sz w:val="15"/>
              </w:rPr>
              <w:t> </w:t>
            </w:r>
            <w:r w:rsidRPr="007744D0">
              <w:rPr>
                <w:rFonts w:ascii="Times New Roman" w:eastAsia="Times New Roman" w:hAnsi="Times New Roman" w:cs="Times New Roman"/>
                <w:b/>
                <w:bCs/>
                <w:sz w:val="15"/>
              </w:rPr>
              <w:t>1</w:t>
            </w:r>
            <w:r w:rsidRPr="007744D0">
              <w:rPr>
                <w:rFonts w:ascii="Times New Roman" w:eastAsia="Times New Roman" w:hAnsi="Times New Roman" w:cs="Times New Roman"/>
                <w:sz w:val="15"/>
              </w:rPr>
              <w:t>.</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proofErr w:type="spellStart"/>
      <w:r w:rsidRPr="007744D0">
        <w:rPr>
          <w:rFonts w:ascii="museo-sans" w:eastAsia="Times New Roman" w:hAnsi="museo-sans" w:cs="Times New Roman"/>
          <w:spacing w:val="-3"/>
          <w:sz w:val="15"/>
          <w:szCs w:val="15"/>
        </w:rPr>
        <w:lastRenderedPageBreak/>
        <w:t>Ligand</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w:t>
      </w:r>
      <w:hyperlink r:id="rId22" w:anchor="imgfig1" w:tooltip="Select to navigate to figure" w:history="1">
        <w:r w:rsidRPr="007744D0">
          <w:rPr>
            <w:rFonts w:ascii="museo-sans" w:eastAsia="Times New Roman" w:hAnsi="museo-sans" w:cs="Times New Roman"/>
            <w:spacing w:val="-3"/>
            <w:sz w:val="15"/>
            <w:u w:val="single"/>
          </w:rPr>
          <w:t>Fig. 1a</w:t>
        </w:r>
      </w:hyperlink>
      <w:r w:rsidRPr="007744D0">
        <w:rPr>
          <w:rFonts w:ascii="museo-sans" w:eastAsia="Times New Roman" w:hAnsi="museo-sans" w:cs="Times New Roman"/>
          <w:spacing w:val="-3"/>
          <w:sz w:val="15"/>
          <w:szCs w:val="15"/>
        </w:rPr>
        <w:t>) was designed on the basis of PERFECTA,</w:t>
      </w:r>
      <w:hyperlink r:id="rId23" w:anchor="cit21" w:tooltip="Select to navigate to references" w:history="1">
        <w:r w:rsidRPr="007744D0">
          <w:rPr>
            <w:rFonts w:ascii="museo-sans" w:eastAsia="Times New Roman" w:hAnsi="museo-sans" w:cs="Times New Roman"/>
            <w:spacing w:val="-3"/>
            <w:sz w:val="10"/>
            <w:u w:val="single"/>
            <w:vertAlign w:val="superscript"/>
          </w:rPr>
          <w:t>21</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a </w:t>
      </w:r>
      <w:proofErr w:type="spellStart"/>
      <w:r w:rsidRPr="007744D0">
        <w:rPr>
          <w:rFonts w:ascii="museo-sans" w:eastAsia="Times New Roman" w:hAnsi="museo-sans" w:cs="Times New Roman"/>
          <w:spacing w:val="-3"/>
          <w:sz w:val="15"/>
          <w:szCs w:val="15"/>
        </w:rPr>
        <w:t>pentaerythritol</w:t>
      </w:r>
      <w:proofErr w:type="spellEnd"/>
      <w:r w:rsidRPr="007744D0">
        <w:rPr>
          <w:rFonts w:ascii="museo-sans" w:eastAsia="Times New Roman" w:hAnsi="museo-sans" w:cs="Times New Roman"/>
          <w:spacing w:val="-3"/>
          <w:sz w:val="15"/>
          <w:szCs w:val="15"/>
        </w:rPr>
        <w:t xml:space="preserve">-based </w:t>
      </w:r>
      <w:proofErr w:type="spellStart"/>
      <w:r w:rsidRPr="007744D0">
        <w:rPr>
          <w:rFonts w:ascii="museo-sans" w:eastAsia="Times New Roman" w:hAnsi="museo-sans" w:cs="Times New Roman"/>
          <w:spacing w:val="-3"/>
          <w:sz w:val="15"/>
          <w:szCs w:val="15"/>
        </w:rPr>
        <w:t>superfluorinated</w:t>
      </w:r>
      <w:proofErr w:type="spellEnd"/>
      <w:r w:rsidRPr="007744D0">
        <w:rPr>
          <w:rFonts w:ascii="museo-sans" w:eastAsia="Times New Roman" w:hAnsi="museo-sans" w:cs="Times New Roman"/>
          <w:spacing w:val="-3"/>
          <w:sz w:val="15"/>
          <w:szCs w:val="15"/>
        </w:rPr>
        <w:t xml:space="preserve"> (SF) contrast agent for</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 Magnetic Resonance Imaging (MRI), containing 36 magnetically equivalent fluorine atoms. One of the four </w:t>
      </w:r>
      <w:proofErr w:type="spellStart"/>
      <w:r w:rsidRPr="007744D0">
        <w:rPr>
          <w:rFonts w:ascii="museo-sans" w:eastAsia="Times New Roman" w:hAnsi="museo-sans" w:cs="Times New Roman"/>
          <w:spacing w:val="-3"/>
          <w:sz w:val="15"/>
          <w:szCs w:val="15"/>
        </w:rPr>
        <w:t>pentaerythrityl</w:t>
      </w:r>
      <w:proofErr w:type="spellEnd"/>
      <w:r w:rsidRPr="007744D0">
        <w:rPr>
          <w:rFonts w:ascii="museo-sans" w:eastAsia="Times New Roman" w:hAnsi="museo-sans" w:cs="Times New Roman"/>
          <w:spacing w:val="-3"/>
          <w:sz w:val="15"/>
          <w:szCs w:val="15"/>
        </w:rPr>
        <w:t xml:space="preserve"> arms has been functionalized with a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szCs w:val="15"/>
        </w:rPr>
        <w:t>-terminated chain for enabling binding to an Au surface (</w:t>
      </w:r>
      <w:hyperlink r:id="rId24" w:anchor="imgfig1" w:tooltip="Select to navigate to figure" w:history="1">
        <w:r w:rsidRPr="007744D0">
          <w:rPr>
            <w:rFonts w:ascii="museo-sans" w:eastAsia="Times New Roman" w:hAnsi="museo-sans" w:cs="Times New Roman"/>
            <w:spacing w:val="-3"/>
            <w:sz w:val="15"/>
            <w:u w:val="single"/>
          </w:rPr>
          <w:t>Fig. 1a</w:t>
        </w:r>
      </w:hyperlink>
      <w:r w:rsidRPr="007744D0">
        <w:rPr>
          <w:rFonts w:ascii="museo-sans" w:eastAsia="Times New Roman" w:hAnsi="museo-sans" w:cs="Times New Roman"/>
          <w:spacing w:val="-3"/>
          <w:sz w:val="15"/>
          <w:szCs w:val="15"/>
        </w:rPr>
        <w:t>).</w:t>
      </w:r>
      <w:hyperlink r:id="rId25" w:anchor="cit22" w:tooltip="Select to navigate to references" w:history="1">
        <w:r w:rsidRPr="007744D0">
          <w:rPr>
            <w:rFonts w:ascii="museo-sans" w:eastAsia="Times New Roman" w:hAnsi="museo-sans" w:cs="Times New Roman"/>
            <w:spacing w:val="-3"/>
            <w:sz w:val="10"/>
            <w:u w:val="single"/>
            <w:vertAlign w:val="superscript"/>
          </w:rPr>
          <w:t>22</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The </w:t>
      </w:r>
      <w:proofErr w:type="spellStart"/>
      <w:r w:rsidRPr="007744D0">
        <w:rPr>
          <w:rFonts w:ascii="museo-sans" w:eastAsia="Times New Roman" w:hAnsi="museo-sans" w:cs="Times New Roman"/>
          <w:spacing w:val="-3"/>
          <w:sz w:val="15"/>
          <w:szCs w:val="15"/>
        </w:rPr>
        <w:t>functionalization</w:t>
      </w:r>
      <w:proofErr w:type="spellEnd"/>
      <w:r w:rsidRPr="007744D0">
        <w:rPr>
          <w:rFonts w:ascii="museo-sans" w:eastAsia="Times New Roman" w:hAnsi="museo-sans" w:cs="Times New Roman"/>
          <w:spacing w:val="-3"/>
          <w:sz w:val="15"/>
          <w:szCs w:val="15"/>
        </w:rPr>
        <w:t xml:space="preserve"> of a single arm was verified by NMR studies (see the ESI</w:t>
      </w:r>
      <w:hyperlink r:id="rId26"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and later) and confirmed by single crystal X-ray diffraction analysis.</w:t>
      </w:r>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The crystal structure of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w:t>
      </w:r>
      <w:hyperlink r:id="rId27" w:anchor="imgfig1" w:tooltip="Select to navigate to figure" w:history="1">
        <w:r w:rsidRPr="007744D0">
          <w:rPr>
            <w:rFonts w:ascii="museo-sans" w:eastAsia="Times New Roman" w:hAnsi="museo-sans" w:cs="Times New Roman"/>
            <w:spacing w:val="-3"/>
            <w:sz w:val="15"/>
            <w:u w:val="single"/>
          </w:rPr>
          <w:t>Fig. 1b</w:t>
        </w:r>
      </w:hyperlink>
      <w:r w:rsidRPr="007744D0">
        <w:rPr>
          <w:rFonts w:ascii="museo-sans" w:eastAsia="Times New Roman" w:hAnsi="museo-sans" w:cs="Times New Roman"/>
          <w:spacing w:val="-3"/>
          <w:sz w:val="15"/>
          <w:szCs w:val="15"/>
        </w:rPr>
        <w:t xml:space="preserve">) highlights the </w:t>
      </w:r>
      <w:proofErr w:type="spellStart"/>
      <w:r w:rsidRPr="007744D0">
        <w:rPr>
          <w:rFonts w:ascii="museo-sans" w:eastAsia="Times New Roman" w:hAnsi="museo-sans" w:cs="Times New Roman"/>
          <w:spacing w:val="-3"/>
          <w:sz w:val="15"/>
          <w:szCs w:val="15"/>
        </w:rPr>
        <w:t>superfluorinated</w:t>
      </w:r>
      <w:proofErr w:type="spellEnd"/>
      <w:r w:rsidRPr="007744D0">
        <w:rPr>
          <w:rFonts w:ascii="museo-sans" w:eastAsia="Times New Roman" w:hAnsi="museo-sans" w:cs="Times New Roman"/>
          <w:spacing w:val="-3"/>
          <w:sz w:val="15"/>
          <w:szCs w:val="15"/>
        </w:rPr>
        <w:t xml:space="preserve"> and branched nature of this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szCs w:val="15"/>
        </w:rPr>
        <w:t xml:space="preserve">, which shows two distinct sections: the bulky SF head and the hydrogenated alkyl tail. Interestingly, in the solid state, the alkyl tail adopts a rather extended conformation protruding from the SF head. This arrangement leaves the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szCs w:val="15"/>
        </w:rPr>
        <w:t xml:space="preserve"> group outwardly oriented and available for further coupling to the Au surface. The supramolecular organization of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molecules in the crystal is driven by several F</w:t>
      </w:r>
      <w:r w:rsidRPr="007744D0">
        <w:rPr>
          <w:rFonts w:ascii="Cambria Math" w:eastAsia="Times New Roman" w:hAnsi="Cambria Math" w:cs="Cambria Math"/>
          <w:spacing w:val="-3"/>
          <w:sz w:val="15"/>
          <w:szCs w:val="15"/>
        </w:rPr>
        <w:t>⋯</w:t>
      </w:r>
      <w:r w:rsidRPr="007744D0">
        <w:rPr>
          <w:rFonts w:ascii="Times New Roman" w:eastAsia="Times New Roman" w:hAnsi="Times New Roman" w:cs="Times New Roman"/>
          <w:spacing w:val="-3"/>
          <w:sz w:val="15"/>
          <w:szCs w:val="15"/>
        </w:rPr>
        <w:t>F interactions among CF</w:t>
      </w:r>
      <w:r w:rsidRPr="007744D0">
        <w:rPr>
          <w:rFonts w:ascii="museo-sans" w:eastAsia="Times New Roman" w:hAnsi="museo-sans" w:cs="Times New Roman"/>
          <w:spacing w:val="-3"/>
          <w:sz w:val="15"/>
          <w:szCs w:val="15"/>
          <w:vertAlign w:val="subscript"/>
        </w:rPr>
        <w:t>3</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groups of adjacent molecules (F</w:t>
      </w:r>
      <w:r w:rsidRPr="007744D0">
        <w:rPr>
          <w:rFonts w:ascii="Cambria Math" w:eastAsia="Times New Roman" w:hAnsi="Cambria Math" w:cs="Cambria Math"/>
          <w:spacing w:val="-3"/>
          <w:sz w:val="15"/>
          <w:szCs w:val="15"/>
        </w:rPr>
        <w:t>⋯</w:t>
      </w:r>
      <w:r w:rsidRPr="007744D0">
        <w:rPr>
          <w:rFonts w:ascii="Times New Roman" w:eastAsia="Times New Roman" w:hAnsi="Times New Roman" w:cs="Times New Roman"/>
          <w:spacing w:val="-3"/>
          <w:sz w:val="15"/>
          <w:szCs w:val="15"/>
        </w:rPr>
        <w:t>F distances in the range of 2.8–2.9 Å) and weak H</w:t>
      </w:r>
      <w:r w:rsidRPr="007744D0">
        <w:rPr>
          <w:rFonts w:ascii="Cambria Math" w:eastAsia="Times New Roman" w:hAnsi="Cambria Math" w:cs="Cambria Math"/>
          <w:spacing w:val="-3"/>
          <w:sz w:val="15"/>
          <w:szCs w:val="15"/>
        </w:rPr>
        <w:t>⋯</w:t>
      </w:r>
      <w:r w:rsidRPr="007744D0">
        <w:rPr>
          <w:rFonts w:ascii="Times New Roman" w:eastAsia="Times New Roman" w:hAnsi="Times New Roman" w:cs="Times New Roman"/>
          <w:spacing w:val="-3"/>
          <w:sz w:val="15"/>
          <w:szCs w:val="15"/>
        </w:rPr>
        <w:t>F contacts involving the hydrogenated tail. As a consequence of these rather weak interactions, the overall crystal lattice is quite unstable and all the measured crystals experienced</w:t>
      </w:r>
      <w:r w:rsidRPr="007744D0">
        <w:rPr>
          <w:rFonts w:ascii="museo-sans" w:eastAsia="Times New Roman" w:hAnsi="museo-sans" w:cs="Times New Roman"/>
          <w:spacing w:val="-3"/>
          <w:sz w:val="15"/>
          <w:szCs w:val="15"/>
        </w:rPr>
        <w:t xml:space="preserve"> fast decay.</w:t>
      </w:r>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In order to foresee the role of these weak van </w:t>
      </w:r>
      <w:proofErr w:type="spellStart"/>
      <w:r w:rsidRPr="007744D0">
        <w:rPr>
          <w:rFonts w:ascii="museo-sans" w:eastAsia="Times New Roman" w:hAnsi="museo-sans" w:cs="Times New Roman"/>
          <w:spacing w:val="-3"/>
          <w:sz w:val="15"/>
          <w:szCs w:val="15"/>
        </w:rPr>
        <w:t>der</w:t>
      </w:r>
      <w:proofErr w:type="spellEnd"/>
      <w:r w:rsidRPr="007744D0">
        <w:rPr>
          <w:rFonts w:ascii="museo-sans" w:eastAsia="Times New Roman" w:hAnsi="museo-sans" w:cs="Times New Roman"/>
          <w:spacing w:val="-3"/>
          <w:sz w:val="15"/>
          <w:szCs w:val="15"/>
        </w:rPr>
        <w:t xml:space="preserve"> Waals interactions in the stabilization on a shell of SF </w:t>
      </w:r>
      <w:proofErr w:type="spellStart"/>
      <w:r w:rsidRPr="007744D0">
        <w:rPr>
          <w:rFonts w:ascii="museo-sans" w:eastAsia="Times New Roman" w:hAnsi="museo-sans" w:cs="Times New Roman"/>
          <w:spacing w:val="-3"/>
          <w:sz w:val="15"/>
          <w:szCs w:val="15"/>
        </w:rPr>
        <w:t>thiols</w:t>
      </w:r>
      <w:proofErr w:type="spellEnd"/>
      <w:r w:rsidRPr="007744D0">
        <w:rPr>
          <w:rFonts w:ascii="museo-sans" w:eastAsia="Times New Roman" w:hAnsi="museo-sans" w:cs="Times New Roman"/>
          <w:spacing w:val="-3"/>
          <w:sz w:val="15"/>
          <w:szCs w:val="15"/>
        </w:rPr>
        <w:t xml:space="preserve"> around an </w:t>
      </w:r>
      <w:proofErr w:type="spellStart"/>
      <w:r w:rsidRPr="007744D0">
        <w:rPr>
          <w:rFonts w:ascii="museo-sans" w:eastAsia="Times New Roman" w:hAnsi="museo-sans" w:cs="Times New Roman"/>
          <w:spacing w:val="-3"/>
          <w:sz w:val="15"/>
          <w:szCs w:val="15"/>
        </w:rPr>
        <w:t>AuNC</w:t>
      </w:r>
      <w:proofErr w:type="spellEnd"/>
      <w:r w:rsidRPr="007744D0">
        <w:rPr>
          <w:rFonts w:ascii="museo-sans" w:eastAsia="Times New Roman" w:hAnsi="museo-sans" w:cs="Times New Roman"/>
          <w:spacing w:val="-3"/>
          <w:sz w:val="15"/>
          <w:szCs w:val="15"/>
        </w:rPr>
        <w:t xml:space="preserve">, we performed Molecular Mechanics (MM) and Molecular Dynamics (MD) simulations. For investigating the possible conformations displayed by the fluorinated chains and evaluate the </w:t>
      </w:r>
      <w:proofErr w:type="spellStart"/>
      <w:r w:rsidRPr="007744D0">
        <w:rPr>
          <w:rFonts w:ascii="museo-sans" w:eastAsia="Times New Roman" w:hAnsi="museo-sans" w:cs="Times New Roman"/>
          <w:spacing w:val="-3"/>
          <w:sz w:val="15"/>
          <w:szCs w:val="15"/>
        </w:rPr>
        <w:t>steric</w:t>
      </w:r>
      <w:proofErr w:type="spellEnd"/>
      <w:r w:rsidRPr="007744D0">
        <w:rPr>
          <w:rFonts w:ascii="museo-sans" w:eastAsia="Times New Roman" w:hAnsi="museo-sans" w:cs="Times New Roman"/>
          <w:spacing w:val="-3"/>
          <w:sz w:val="15"/>
          <w:szCs w:val="15"/>
        </w:rPr>
        <w:t xml:space="preserve"> hindrance at a non-flat interface, we </w:t>
      </w:r>
      <w:proofErr w:type="spellStart"/>
      <w:r w:rsidRPr="007744D0">
        <w:rPr>
          <w:rFonts w:ascii="museo-sans" w:eastAsia="Times New Roman" w:hAnsi="museo-sans" w:cs="Times New Roman"/>
          <w:spacing w:val="-3"/>
          <w:sz w:val="15"/>
          <w:szCs w:val="15"/>
        </w:rPr>
        <w:t>modelled</w:t>
      </w:r>
      <w:proofErr w:type="spellEnd"/>
      <w:r w:rsidRPr="007744D0">
        <w:rPr>
          <w:rFonts w:ascii="museo-sans" w:eastAsia="Times New Roman" w:hAnsi="museo-sans" w:cs="Times New Roman"/>
          <w:spacing w:val="-3"/>
          <w:sz w:val="15"/>
          <w:szCs w:val="15"/>
        </w:rPr>
        <w:t xml:space="preserve"> at first an ideal </w:t>
      </w:r>
      <w:proofErr w:type="spellStart"/>
      <w:r w:rsidRPr="007744D0">
        <w:rPr>
          <w:rFonts w:ascii="museo-sans" w:eastAsia="Times New Roman" w:hAnsi="museo-sans" w:cs="Times New Roman"/>
          <w:spacing w:val="-3"/>
          <w:sz w:val="15"/>
          <w:szCs w:val="15"/>
        </w:rPr>
        <w:t>nanocluster</w:t>
      </w:r>
      <w:proofErr w:type="spellEnd"/>
      <w:r w:rsidRPr="007744D0">
        <w:rPr>
          <w:rFonts w:ascii="museo-sans" w:eastAsia="Times New Roman" w:hAnsi="museo-sans" w:cs="Times New Roman"/>
          <w:spacing w:val="-3"/>
          <w:sz w:val="15"/>
          <w:szCs w:val="15"/>
        </w:rPr>
        <w:t>-sized Au sphere of about 1 nm diameter.</w:t>
      </w:r>
      <w:hyperlink r:id="rId28" w:anchor="cit23" w:tooltip="Select to navigate to references" w:history="1">
        <w:r w:rsidRPr="007744D0">
          <w:rPr>
            <w:rFonts w:ascii="museo-sans" w:eastAsia="Times New Roman" w:hAnsi="museo-sans" w:cs="Times New Roman"/>
            <w:spacing w:val="-3"/>
            <w:sz w:val="10"/>
            <w:u w:val="single"/>
            <w:vertAlign w:val="superscript"/>
          </w:rPr>
          <w:t>23</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Various fluorinated chains, from four to eight, were covalently bound to the surface (details are reported in the ESI</w:t>
      </w:r>
      <w:hyperlink r:id="rId29"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Using a simulation protocol adopted in previous works and based on MM-MD methods,</w:t>
      </w:r>
      <w:hyperlink r:id="rId30" w:anchor="cit23" w:tooltip="Select to navigate to reference" w:history="1">
        <w:r w:rsidRPr="007744D0">
          <w:rPr>
            <w:rFonts w:ascii="museo-sans" w:eastAsia="Times New Roman" w:hAnsi="museo-sans" w:cs="Times New Roman"/>
            <w:spacing w:val="-3"/>
            <w:sz w:val="10"/>
            <w:u w:val="single"/>
            <w:vertAlign w:val="superscript"/>
          </w:rPr>
          <w:t>23,24</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we obtained a final optimized geometry of the Au </w:t>
      </w:r>
      <w:proofErr w:type="spellStart"/>
      <w:r w:rsidRPr="007744D0">
        <w:rPr>
          <w:rFonts w:ascii="museo-sans" w:eastAsia="Times New Roman" w:hAnsi="museo-sans" w:cs="Times New Roman"/>
          <w:spacing w:val="-3"/>
          <w:sz w:val="15"/>
          <w:szCs w:val="15"/>
        </w:rPr>
        <w:t>nanosphere</w:t>
      </w:r>
      <w:proofErr w:type="spellEnd"/>
      <w:r w:rsidRPr="007744D0">
        <w:rPr>
          <w:rFonts w:ascii="museo-sans" w:eastAsia="Times New Roman" w:hAnsi="museo-sans" w:cs="Times New Roman"/>
          <w:spacing w:val="-3"/>
          <w:sz w:val="15"/>
          <w:szCs w:val="15"/>
        </w:rPr>
        <w:t xml:space="preserve"> at room temperature. An interesting energetic stabilization was found increasing the number of fluorinated chains bound to the surface, due to F</w:t>
      </w:r>
      <w:r w:rsidRPr="007744D0">
        <w:rPr>
          <w:rFonts w:ascii="Cambria Math" w:eastAsia="Times New Roman" w:hAnsi="Cambria Math" w:cs="Cambria Math"/>
          <w:spacing w:val="-3"/>
          <w:sz w:val="15"/>
          <w:szCs w:val="15"/>
        </w:rPr>
        <w:t>⋯</w:t>
      </w:r>
      <w:r w:rsidRPr="007744D0">
        <w:rPr>
          <w:rFonts w:ascii="Times New Roman" w:eastAsia="Times New Roman" w:hAnsi="Times New Roman" w:cs="Times New Roman"/>
          <w:spacing w:val="-3"/>
          <w:sz w:val="15"/>
          <w:szCs w:val="15"/>
        </w:rPr>
        <w:t xml:space="preserve">F interactions among </w:t>
      </w:r>
      <w:proofErr w:type="spellStart"/>
      <w:r w:rsidRPr="007744D0">
        <w:rPr>
          <w:rFonts w:ascii="Times New Roman" w:eastAsia="Times New Roman" w:hAnsi="Times New Roman" w:cs="Times New Roman"/>
          <w:spacing w:val="-3"/>
          <w:sz w:val="15"/>
          <w:szCs w:val="15"/>
        </w:rPr>
        <w:t>neighbouring</w:t>
      </w:r>
      <w:proofErr w:type="spellEnd"/>
      <w:r w:rsidRPr="007744D0">
        <w:rPr>
          <w:rFonts w:ascii="Times New Roman" w:eastAsia="Times New Roman" w:hAnsi="Times New Roman" w:cs="Times New Roman"/>
          <w:spacing w:val="-3"/>
          <w:sz w:val="15"/>
          <w:szCs w:val="15"/>
        </w:rPr>
        <w:t xml:space="preserve"> chains (se</w:t>
      </w:r>
      <w:r w:rsidRPr="007744D0">
        <w:rPr>
          <w:rFonts w:ascii="museo-sans" w:eastAsia="Times New Roman" w:hAnsi="museo-sans" w:cs="Times New Roman"/>
          <w:spacing w:val="-3"/>
          <w:sz w:val="15"/>
          <w:szCs w:val="15"/>
        </w:rPr>
        <w:t>e</w:t>
      </w:r>
      <w:r w:rsidRPr="007744D0">
        <w:rPr>
          <w:rFonts w:ascii="museo-sans" w:eastAsia="Times New Roman" w:hAnsi="museo-sans" w:cs="Times New Roman"/>
          <w:spacing w:val="-3"/>
          <w:sz w:val="15"/>
        </w:rPr>
        <w:t> </w:t>
      </w:r>
      <w:hyperlink r:id="rId31" w:anchor="imgfig2" w:tooltip="Select to navigate to figure" w:history="1">
        <w:r w:rsidRPr="007744D0">
          <w:rPr>
            <w:rFonts w:ascii="museo-sans" w:eastAsia="Times New Roman" w:hAnsi="museo-sans" w:cs="Times New Roman"/>
            <w:spacing w:val="-3"/>
            <w:sz w:val="15"/>
            <w:u w:val="single"/>
          </w:rPr>
          <w:t>Fig. 2a</w:t>
        </w:r>
      </w:hyperlink>
      <w:r w:rsidRPr="007744D0">
        <w:rPr>
          <w:rFonts w:ascii="museo-sans" w:eastAsia="Times New Roman" w:hAnsi="museo-sans" w:cs="Times New Roman"/>
          <w:spacing w:val="-3"/>
          <w:sz w:val="15"/>
          <w:szCs w:val="15"/>
        </w:rPr>
        <w:t xml:space="preserve">). In particular, the energy gain normalized by the number of fluorinated chains kept increasing up to five and six bound molecules, while it became somewhat smaller for seven and eight molecules, due to an increase in </w:t>
      </w:r>
      <w:proofErr w:type="spellStart"/>
      <w:r w:rsidRPr="007744D0">
        <w:rPr>
          <w:rFonts w:ascii="museo-sans" w:eastAsia="Times New Roman" w:hAnsi="museo-sans" w:cs="Times New Roman"/>
          <w:spacing w:val="-3"/>
          <w:sz w:val="15"/>
          <w:szCs w:val="15"/>
        </w:rPr>
        <w:t>steric</w:t>
      </w:r>
      <w:proofErr w:type="spellEnd"/>
      <w:r w:rsidRPr="007744D0">
        <w:rPr>
          <w:rFonts w:ascii="museo-sans" w:eastAsia="Times New Roman" w:hAnsi="museo-sans" w:cs="Times New Roman"/>
          <w:spacing w:val="-3"/>
          <w:sz w:val="15"/>
          <w:szCs w:val="15"/>
        </w:rPr>
        <w:t xml:space="preserve"> repulsions. The radial distribution function reported in</w:t>
      </w:r>
      <w:r w:rsidRPr="007744D0">
        <w:rPr>
          <w:rFonts w:ascii="museo-sans" w:eastAsia="Times New Roman" w:hAnsi="museo-sans" w:cs="Times New Roman"/>
          <w:spacing w:val="-3"/>
          <w:sz w:val="15"/>
        </w:rPr>
        <w:t> </w:t>
      </w:r>
      <w:hyperlink r:id="rId32" w:anchor="imgfig2" w:tooltip="Select to navigate to figure" w:history="1">
        <w:r w:rsidRPr="007744D0">
          <w:rPr>
            <w:rFonts w:ascii="museo-sans" w:eastAsia="Times New Roman" w:hAnsi="museo-sans" w:cs="Times New Roman"/>
            <w:spacing w:val="-3"/>
            <w:sz w:val="15"/>
            <w:u w:val="single"/>
          </w:rPr>
          <w:t>Fig. 2b</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shows the distribution of the fluorine atoms as a function of the distance</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r</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from the center of mass (</w:t>
      </w:r>
      <w:proofErr w:type="spellStart"/>
      <w:r w:rsidRPr="007744D0">
        <w:rPr>
          <w:rFonts w:ascii="museo-sans" w:eastAsia="Times New Roman" w:hAnsi="museo-sans" w:cs="Times New Roman"/>
          <w:spacing w:val="-3"/>
          <w:sz w:val="15"/>
          <w:szCs w:val="15"/>
        </w:rPr>
        <w:t>c.o.m</w:t>
      </w:r>
      <w:proofErr w:type="spellEnd"/>
      <w:r w:rsidRPr="007744D0">
        <w:rPr>
          <w:rFonts w:ascii="museo-sans" w:eastAsia="Times New Roman" w:hAnsi="museo-sans" w:cs="Times New Roman"/>
          <w:spacing w:val="-3"/>
          <w:sz w:val="15"/>
          <w:szCs w:val="15"/>
        </w:rPr>
        <w:t xml:space="preserve">.) of the ideal gold </w:t>
      </w:r>
      <w:proofErr w:type="spellStart"/>
      <w:r w:rsidRPr="007744D0">
        <w:rPr>
          <w:rFonts w:ascii="museo-sans" w:eastAsia="Times New Roman" w:hAnsi="museo-sans" w:cs="Times New Roman"/>
          <w:spacing w:val="-3"/>
          <w:sz w:val="15"/>
          <w:szCs w:val="15"/>
        </w:rPr>
        <w:t>nanosphere</w:t>
      </w:r>
      <w:proofErr w:type="spellEnd"/>
      <w:r w:rsidRPr="007744D0">
        <w:rPr>
          <w:rFonts w:ascii="museo-sans" w:eastAsia="Times New Roman" w:hAnsi="museo-sans" w:cs="Times New Roman"/>
          <w:spacing w:val="-3"/>
          <w:sz w:val="15"/>
          <w:szCs w:val="15"/>
        </w:rPr>
        <w:t xml:space="preserve">. Around this Au core the fluorine atoms are distributed in the distance range between 6 and 18 Å. The observed separations in the fluorine atom below 3.0 Å, equivalent to the sum of the van </w:t>
      </w:r>
      <w:proofErr w:type="spellStart"/>
      <w:r w:rsidRPr="007744D0">
        <w:rPr>
          <w:rFonts w:ascii="museo-sans" w:eastAsia="Times New Roman" w:hAnsi="museo-sans" w:cs="Times New Roman"/>
          <w:spacing w:val="-3"/>
          <w:sz w:val="15"/>
          <w:szCs w:val="15"/>
        </w:rPr>
        <w:t>der</w:t>
      </w:r>
      <w:proofErr w:type="spellEnd"/>
      <w:r w:rsidRPr="007744D0">
        <w:rPr>
          <w:rFonts w:ascii="museo-sans" w:eastAsia="Times New Roman" w:hAnsi="museo-sans" w:cs="Times New Roman"/>
          <w:spacing w:val="-3"/>
          <w:sz w:val="15"/>
          <w:szCs w:val="15"/>
        </w:rPr>
        <w:t xml:space="preserve"> Waals radii of two F atoms,</w:t>
      </w:r>
      <w:hyperlink r:id="rId33" w:anchor="cit25" w:tooltip="Select to navigate to references" w:history="1">
        <w:r w:rsidRPr="007744D0">
          <w:rPr>
            <w:rFonts w:ascii="museo-sans" w:eastAsia="Times New Roman" w:hAnsi="museo-sans" w:cs="Times New Roman"/>
            <w:spacing w:val="-3"/>
            <w:sz w:val="10"/>
            <w:u w:val="single"/>
            <w:vertAlign w:val="superscript"/>
          </w:rPr>
          <w:t>25</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are indicative of stabilizing interactions between the fluorinated chains.</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3140710" cy="1336040"/>
                  <wp:effectExtent l="19050" t="0" r="2540" b="0"/>
                  <wp:docPr id="7" name="Immagine 7" descr="image file: c6cc09324h-f2.tif">
                    <a:hlinkClick xmlns:a="http://schemas.openxmlformats.org/drawingml/2006/main" r:id="rId34"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file: c6cc09324h-f2.tif">
                            <a:hlinkClick r:id="rId34" tooltip="&quot;Select to open image in new window&quot;"/>
                          </pic:cNvPr>
                          <pic:cNvPicPr>
                            <a:picLocks noChangeAspect="1" noChangeArrowheads="1"/>
                          </pic:cNvPicPr>
                        </pic:nvPicPr>
                        <pic:blipFill>
                          <a:blip r:embed="rId35"/>
                          <a:srcRect/>
                          <a:stretch>
                            <a:fillRect/>
                          </a:stretch>
                        </pic:blipFill>
                        <pic:spPr bwMode="auto">
                          <a:xfrm>
                            <a:off x="0" y="0"/>
                            <a:ext cx="3140710" cy="1336040"/>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2</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rPr>
              <w:t xml:space="preserve">Theoretical </w:t>
            </w:r>
            <w:proofErr w:type="spellStart"/>
            <w:r w:rsidRPr="007744D0">
              <w:rPr>
                <w:rFonts w:ascii="Times New Roman" w:eastAsia="Times New Roman" w:hAnsi="Times New Roman" w:cs="Times New Roman"/>
                <w:sz w:val="15"/>
              </w:rPr>
              <w:t>modelling</w:t>
            </w:r>
            <w:proofErr w:type="spellEnd"/>
            <w:r w:rsidRPr="007744D0">
              <w:rPr>
                <w:rFonts w:ascii="Times New Roman" w:eastAsia="Times New Roman" w:hAnsi="Times New Roman" w:cs="Times New Roman"/>
                <w:sz w:val="15"/>
              </w:rPr>
              <w:t xml:space="preserve"> of molecules of </w:t>
            </w:r>
            <w:r w:rsidRPr="007744D0">
              <w:rPr>
                <w:rFonts w:ascii="Times New Roman" w:eastAsia="Times New Roman" w:hAnsi="Times New Roman" w:cs="Times New Roman"/>
                <w:b/>
                <w:bCs/>
                <w:sz w:val="15"/>
              </w:rPr>
              <w:t>1</w:t>
            </w:r>
            <w:r w:rsidRPr="007744D0">
              <w:rPr>
                <w:rFonts w:ascii="Times New Roman" w:eastAsia="Times New Roman" w:hAnsi="Times New Roman" w:cs="Times New Roman"/>
                <w:sz w:val="15"/>
              </w:rPr>
              <w:t xml:space="preserve"> covalently bound to an ideal Au </w:t>
            </w:r>
            <w:proofErr w:type="spellStart"/>
            <w:r w:rsidRPr="007744D0">
              <w:rPr>
                <w:rFonts w:ascii="Times New Roman" w:eastAsia="Times New Roman" w:hAnsi="Times New Roman" w:cs="Times New Roman"/>
                <w:sz w:val="15"/>
              </w:rPr>
              <w:t>nanosphere</w:t>
            </w:r>
            <w:proofErr w:type="spellEnd"/>
            <w:r w:rsidRPr="007744D0">
              <w:rPr>
                <w:rFonts w:ascii="Times New Roman" w:eastAsia="Times New Roman" w:hAnsi="Times New Roman" w:cs="Times New Roman"/>
                <w:sz w:val="15"/>
              </w:rPr>
              <w:t xml:space="preserve"> (a), and Radial Distribution Function (RDF) of all fluorine atoms of the ligands with respect to the center of mass, </w:t>
            </w:r>
            <w:proofErr w:type="spellStart"/>
            <w:r w:rsidRPr="007744D0">
              <w:rPr>
                <w:rFonts w:ascii="Times New Roman" w:eastAsia="Times New Roman" w:hAnsi="Times New Roman" w:cs="Times New Roman"/>
                <w:sz w:val="15"/>
              </w:rPr>
              <w:t>c.o.m</w:t>
            </w:r>
            <w:proofErr w:type="spellEnd"/>
            <w:r w:rsidRPr="007744D0">
              <w:rPr>
                <w:rFonts w:ascii="Times New Roman" w:eastAsia="Times New Roman" w:hAnsi="Times New Roman" w:cs="Times New Roman"/>
                <w:sz w:val="15"/>
              </w:rPr>
              <w:t xml:space="preserve">., of the model </w:t>
            </w:r>
            <w:proofErr w:type="spellStart"/>
            <w:r w:rsidRPr="007744D0">
              <w:rPr>
                <w:rFonts w:ascii="Times New Roman" w:eastAsia="Times New Roman" w:hAnsi="Times New Roman" w:cs="Times New Roman"/>
                <w:sz w:val="15"/>
              </w:rPr>
              <w:t>nanosphere</w:t>
            </w:r>
            <w:proofErr w:type="spellEnd"/>
            <w:r w:rsidRPr="007744D0">
              <w:rPr>
                <w:rFonts w:ascii="Times New Roman" w:eastAsia="Times New Roman" w:hAnsi="Times New Roman" w:cs="Times New Roman"/>
                <w:sz w:val="15"/>
              </w:rPr>
              <w:t xml:space="preserve"> (b).</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proofErr w:type="spellStart"/>
      <w:r w:rsidRPr="007744D0">
        <w:rPr>
          <w:rFonts w:ascii="museo-sans" w:eastAsia="Times New Roman" w:hAnsi="museo-sans" w:cs="Times New Roman"/>
          <w:spacing w:val="-3"/>
          <w:sz w:val="15"/>
          <w:szCs w:val="15"/>
        </w:rPr>
        <w:lastRenderedPageBreak/>
        <w:t>Ligand</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was successfully used to produce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In particular, we followed a procedure described by </w:t>
      </w:r>
      <w:proofErr w:type="spellStart"/>
      <w:r w:rsidRPr="007744D0">
        <w:rPr>
          <w:rFonts w:ascii="museo-sans" w:eastAsia="Times New Roman" w:hAnsi="museo-sans" w:cs="Times New Roman"/>
          <w:spacing w:val="-3"/>
          <w:sz w:val="15"/>
          <w:szCs w:val="15"/>
        </w:rPr>
        <w:t>Dass</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et al.</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for producing 1</w:t>
      </w:r>
      <w:r w:rsidRPr="007744D0">
        <w:rPr>
          <w:rFonts w:ascii="museo-sans" w:eastAsia="Times New Roman" w:hAnsi="museo-sans" w:cs="Times New Roman"/>
          <w:i/>
          <w:iCs/>
          <w:spacing w:val="-3"/>
          <w:sz w:val="15"/>
        </w:rPr>
        <w:t>H</w:t>
      </w:r>
      <w:r w:rsidRPr="007744D0">
        <w:rPr>
          <w:rFonts w:ascii="museo-sans" w:eastAsia="Times New Roman" w:hAnsi="museo-sans" w:cs="Times New Roman"/>
          <w:spacing w:val="-3"/>
          <w:sz w:val="15"/>
          <w:szCs w:val="15"/>
        </w:rPr>
        <w:t>,1</w:t>
      </w:r>
      <w:r w:rsidRPr="007744D0">
        <w:rPr>
          <w:rFonts w:ascii="museo-sans" w:eastAsia="Times New Roman" w:hAnsi="museo-sans" w:cs="Times New Roman"/>
          <w:i/>
          <w:iCs/>
          <w:spacing w:val="-3"/>
          <w:sz w:val="15"/>
        </w:rPr>
        <w:t>H</w:t>
      </w:r>
      <w:r w:rsidRPr="007744D0">
        <w:rPr>
          <w:rFonts w:ascii="museo-sans" w:eastAsia="Times New Roman" w:hAnsi="museo-sans" w:cs="Times New Roman"/>
          <w:spacing w:val="-3"/>
          <w:sz w:val="15"/>
          <w:szCs w:val="15"/>
        </w:rPr>
        <w:t>,2</w:t>
      </w:r>
      <w:r w:rsidRPr="007744D0">
        <w:rPr>
          <w:rFonts w:ascii="museo-sans" w:eastAsia="Times New Roman" w:hAnsi="museo-sans" w:cs="Times New Roman"/>
          <w:i/>
          <w:iCs/>
          <w:spacing w:val="-3"/>
          <w:sz w:val="15"/>
        </w:rPr>
        <w:t>H</w:t>
      </w:r>
      <w:r w:rsidRPr="007744D0">
        <w:rPr>
          <w:rFonts w:ascii="museo-sans" w:eastAsia="Times New Roman" w:hAnsi="museo-sans" w:cs="Times New Roman"/>
          <w:spacing w:val="-3"/>
          <w:sz w:val="15"/>
          <w:szCs w:val="15"/>
        </w:rPr>
        <w:t>,2</w:t>
      </w:r>
      <w:r w:rsidRPr="007744D0">
        <w:rPr>
          <w:rFonts w:ascii="museo-sans" w:eastAsia="Times New Roman" w:hAnsi="museo-sans" w:cs="Times New Roman"/>
          <w:i/>
          <w:iCs/>
          <w:spacing w:val="-3"/>
          <w:sz w:val="15"/>
        </w:rPr>
        <w:t>H</w:t>
      </w:r>
      <w:r w:rsidRPr="007744D0">
        <w:rPr>
          <w:rFonts w:ascii="museo-sans" w:eastAsia="Times New Roman" w:hAnsi="museo-sans" w:cs="Times New Roman"/>
          <w:spacing w:val="-3"/>
          <w:sz w:val="15"/>
          <w:szCs w:val="15"/>
        </w:rPr>
        <w:t xml:space="preserve">-perfluorodecanethiol (PFDT)-stabilized </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by using a slightly modified </w:t>
      </w:r>
      <w:proofErr w:type="spellStart"/>
      <w:r w:rsidRPr="007744D0">
        <w:rPr>
          <w:rFonts w:ascii="museo-sans" w:eastAsia="Times New Roman" w:hAnsi="museo-sans" w:cs="Times New Roman"/>
          <w:spacing w:val="-3"/>
          <w:sz w:val="15"/>
          <w:szCs w:val="15"/>
        </w:rPr>
        <w:t>Brust</w:t>
      </w:r>
      <w:proofErr w:type="spellEnd"/>
      <w:r w:rsidRPr="007744D0">
        <w:rPr>
          <w:rFonts w:ascii="museo-sans" w:eastAsia="Times New Roman" w:hAnsi="museo-sans" w:cs="Times New Roman"/>
          <w:spacing w:val="-3"/>
          <w:sz w:val="15"/>
          <w:szCs w:val="15"/>
        </w:rPr>
        <w:t xml:space="preserve"> reaction.</w:t>
      </w:r>
      <w:hyperlink r:id="rId36" w:anchor="cit26" w:tooltip="Select to navigate to references" w:history="1">
        <w:r w:rsidRPr="007744D0">
          <w:rPr>
            <w:rFonts w:ascii="museo-sans" w:eastAsia="Times New Roman" w:hAnsi="museo-sans" w:cs="Times New Roman"/>
            <w:spacing w:val="-3"/>
            <w:sz w:val="10"/>
            <w:u w:val="single"/>
            <w:vertAlign w:val="superscript"/>
          </w:rPr>
          <w:t>26</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The protocol was optimized on PFDT by obtaining</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PFDT-</w:t>
      </w:r>
      <w:proofErr w:type="spellStart"/>
      <w:r w:rsidRPr="007744D0">
        <w:rPr>
          <w:rFonts w:ascii="museo-sans" w:eastAsia="Times New Roman" w:hAnsi="museo-sans" w:cs="Times New Roman"/>
          <w:b/>
          <w:bCs/>
          <w:spacing w:val="-3"/>
          <w:sz w:val="15"/>
        </w:rPr>
        <w:t>AuNCs</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with a mean diameter of 2.3 ± 0.7 nm, which we used as the reference for comparison with the new branched system (see the ESI</w:t>
      </w:r>
      <w:hyperlink r:id="rId37"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for detailed experimental data). The same reaction performed with ligand</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(1</w:t>
      </w:r>
      <w:r w:rsidRPr="007744D0">
        <w:rPr>
          <w:rFonts w:ascii="museo-sans" w:eastAsia="Times New Roman" w:hAnsi="museo-sans" w:cs="Times New Roman"/>
          <w:noProof/>
          <w:spacing w:val="-3"/>
          <w:sz w:val="15"/>
          <w:szCs w:val="15"/>
        </w:rPr>
        <w:drawing>
          <wp:inline distT="0" distB="0" distL="0" distR="0">
            <wp:extent cx="35560" cy="106680"/>
            <wp:effectExtent l="0" t="0" r="0" b="0"/>
            <wp:docPr id="8" name="Immagine 8"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r w:rsidRPr="007744D0">
        <w:rPr>
          <w:rFonts w:ascii="museo-sans" w:eastAsia="Times New Roman" w:hAnsi="museo-sans" w:cs="Times New Roman"/>
          <w:spacing w:val="-3"/>
          <w:sz w:val="15"/>
          <w:szCs w:val="15"/>
        </w:rPr>
        <w:t>:</w:t>
      </w:r>
      <w:r w:rsidRPr="007744D0">
        <w:rPr>
          <w:rFonts w:ascii="museo-sans" w:eastAsia="Times New Roman" w:hAnsi="museo-sans" w:cs="Times New Roman"/>
          <w:noProof/>
          <w:spacing w:val="-3"/>
          <w:sz w:val="15"/>
          <w:szCs w:val="15"/>
        </w:rPr>
        <w:drawing>
          <wp:inline distT="0" distB="0" distL="0" distR="0">
            <wp:extent cx="35560" cy="106680"/>
            <wp:effectExtent l="0" t="0" r="0" b="0"/>
            <wp:docPr id="9" name="Immagine 9"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r w:rsidRPr="007744D0">
        <w:rPr>
          <w:rFonts w:ascii="museo-sans" w:eastAsia="Times New Roman" w:hAnsi="museo-sans" w:cs="Times New Roman"/>
          <w:spacing w:val="-3"/>
          <w:sz w:val="15"/>
          <w:szCs w:val="15"/>
        </w:rPr>
        <w:t>3 Au</w:t>
      </w:r>
      <w:r w:rsidRPr="007744D0">
        <w:rPr>
          <w:rFonts w:ascii="museo-sans" w:eastAsia="Times New Roman" w:hAnsi="museo-sans" w:cs="Times New Roman"/>
          <w:noProof/>
          <w:spacing w:val="-3"/>
          <w:sz w:val="15"/>
          <w:szCs w:val="15"/>
        </w:rPr>
        <w:drawing>
          <wp:inline distT="0" distB="0" distL="0" distR="0">
            <wp:extent cx="35560" cy="106680"/>
            <wp:effectExtent l="0" t="0" r="0" b="0"/>
            <wp:docPr id="10" name="Immagine 10"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r w:rsidRPr="007744D0">
        <w:rPr>
          <w:rFonts w:ascii="museo-sans" w:eastAsia="Times New Roman" w:hAnsi="museo-sans" w:cs="Times New Roman"/>
          <w:spacing w:val="-3"/>
          <w:sz w:val="15"/>
          <w:szCs w:val="15"/>
        </w:rPr>
        <w:t>:</w:t>
      </w:r>
      <w:r w:rsidRPr="007744D0">
        <w:rPr>
          <w:rFonts w:ascii="museo-sans" w:eastAsia="Times New Roman" w:hAnsi="museo-sans" w:cs="Times New Roman"/>
          <w:noProof/>
          <w:spacing w:val="-3"/>
          <w:sz w:val="15"/>
          <w:szCs w:val="15"/>
        </w:rPr>
        <w:drawing>
          <wp:inline distT="0" distB="0" distL="0" distR="0">
            <wp:extent cx="35560" cy="106680"/>
            <wp:effectExtent l="0" t="0" r="0" b="0"/>
            <wp:docPr id="11" name="Immagine 11"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szCs w:val="15"/>
        </w:rPr>
        <w:t xml:space="preserve"> ratio) resulted in smaller clusters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szCs w:val="15"/>
        </w:rPr>
        <w:t>) with a mean diameter of 1.4 ± 0.6 nm as evidenced by TEM analysis (</w:t>
      </w:r>
      <w:hyperlink r:id="rId39" w:anchor="imgfig3" w:tooltip="Select to navigate to figure" w:history="1">
        <w:r w:rsidRPr="007744D0">
          <w:rPr>
            <w:rFonts w:ascii="museo-sans" w:eastAsia="Times New Roman" w:hAnsi="museo-sans" w:cs="Times New Roman"/>
            <w:spacing w:val="-3"/>
            <w:sz w:val="15"/>
            <w:u w:val="single"/>
          </w:rPr>
          <w:t>Fig. 3a and b</w:t>
        </w:r>
      </w:hyperlink>
      <w:r w:rsidRPr="007744D0">
        <w:rPr>
          <w:rFonts w:ascii="museo-sans" w:eastAsia="Times New Roman" w:hAnsi="museo-sans" w:cs="Times New Roman"/>
          <w:spacing w:val="-3"/>
          <w:sz w:val="15"/>
          <w:szCs w:val="15"/>
        </w:rPr>
        <w:t xml:space="preserve">). This smaller size is a likely consequence of the larger molecular volume occupied by the branched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szCs w:val="15"/>
        </w:rPr>
        <w:t>(515 Å</w:t>
      </w:r>
      <w:r w:rsidRPr="007744D0">
        <w:rPr>
          <w:rFonts w:ascii="museo-sans" w:eastAsia="Times New Roman" w:hAnsi="museo-sans" w:cs="Times New Roman"/>
          <w:spacing w:val="-3"/>
          <w:sz w:val="15"/>
          <w:szCs w:val="15"/>
          <w:vertAlign w:val="superscript"/>
        </w:rPr>
        <w:t>3</w:t>
      </w:r>
      <w:r w:rsidRPr="007744D0">
        <w:rPr>
          <w:rFonts w:ascii="museo-sans" w:eastAsia="Times New Roman" w:hAnsi="museo-sans" w:cs="Times New Roman"/>
          <w:spacing w:val="-3"/>
          <w:sz w:val="15"/>
          <w:szCs w:val="15"/>
        </w:rPr>
        <w:t>) compared to PFDT (326 Å</w:t>
      </w:r>
      <w:r w:rsidRPr="007744D0">
        <w:rPr>
          <w:rFonts w:ascii="museo-sans" w:eastAsia="Times New Roman" w:hAnsi="museo-sans" w:cs="Times New Roman"/>
          <w:spacing w:val="-3"/>
          <w:sz w:val="15"/>
          <w:szCs w:val="15"/>
          <w:vertAlign w:val="superscript"/>
        </w:rPr>
        <w:t>3</w:t>
      </w:r>
      <w:r w:rsidRPr="007744D0">
        <w:rPr>
          <w:rFonts w:ascii="museo-sans" w:eastAsia="Times New Roman" w:hAnsi="museo-sans" w:cs="Times New Roman"/>
          <w:spacing w:val="-3"/>
          <w:sz w:val="15"/>
          <w:szCs w:val="15"/>
        </w:rPr>
        <w:t>).</w:t>
      </w:r>
      <w:hyperlink r:id="rId40" w:anchor="fn3"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As expected, increasing the amount of fluorinated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in the synthesis up to 6 equivalents seemed to lead to a further decrease of the core mean diameter to 1.1 ± 0.6 nm (</w:t>
      </w:r>
      <w:r w:rsidRPr="007744D0">
        <w:rPr>
          <w:rFonts w:ascii="museo-sans" w:eastAsia="Times New Roman" w:hAnsi="museo-sans" w:cs="Times New Roman"/>
          <w:b/>
          <w:bCs/>
          <w:spacing w:val="-3"/>
          <w:sz w:val="15"/>
        </w:rPr>
        <w:t>SF-AuNCs2</w:t>
      </w:r>
      <w:r w:rsidRPr="007744D0">
        <w:rPr>
          <w:rFonts w:ascii="museo-sans" w:eastAsia="Times New Roman" w:hAnsi="museo-sans" w:cs="Times New Roman"/>
          <w:spacing w:val="-3"/>
          <w:sz w:val="15"/>
          <w:szCs w:val="15"/>
        </w:rPr>
        <w:t>; see the ESI</w:t>
      </w:r>
      <w:hyperlink r:id="rId41"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for detailed characterization).</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2903220" cy="3040380"/>
                  <wp:effectExtent l="19050" t="0" r="0" b="0"/>
                  <wp:docPr id="12" name="Immagine 12" descr="image file: c6cc09324h-f3.tif">
                    <a:hlinkClick xmlns:a="http://schemas.openxmlformats.org/drawingml/2006/main" r:id="rId42"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file: c6cc09324h-f3.tif">
                            <a:hlinkClick r:id="rId42" tooltip="&quot;Select to open image in new window&quot;"/>
                          </pic:cNvPr>
                          <pic:cNvPicPr>
                            <a:picLocks noChangeAspect="1" noChangeArrowheads="1"/>
                          </pic:cNvPicPr>
                        </pic:nvPicPr>
                        <pic:blipFill>
                          <a:blip r:embed="rId43"/>
                          <a:srcRect/>
                          <a:stretch>
                            <a:fillRect/>
                          </a:stretch>
                        </pic:blipFill>
                        <pic:spPr bwMode="auto">
                          <a:xfrm>
                            <a:off x="0" y="0"/>
                            <a:ext cx="2903220" cy="3040380"/>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3</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rPr>
              <w:t>TEM image (a), with relative statistical analysis (b) of a dispersion in 1,1,1,3,3-pentafluorobutane of </w:t>
            </w:r>
            <w:r w:rsidRPr="007744D0">
              <w:rPr>
                <w:rFonts w:ascii="Times New Roman" w:eastAsia="Times New Roman" w:hAnsi="Times New Roman" w:cs="Times New Roman"/>
                <w:b/>
                <w:bCs/>
                <w:sz w:val="15"/>
              </w:rPr>
              <w:t>SF-AuNCs1</w:t>
            </w:r>
            <w:r w:rsidRPr="007744D0">
              <w:rPr>
                <w:rFonts w:ascii="Times New Roman" w:eastAsia="Times New Roman" w:hAnsi="Times New Roman" w:cs="Times New Roman"/>
                <w:sz w:val="15"/>
              </w:rPr>
              <w:t>. SAXS spectrum (c) of </w:t>
            </w:r>
            <w:r w:rsidRPr="007744D0">
              <w:rPr>
                <w:rFonts w:ascii="Times New Roman" w:eastAsia="Times New Roman" w:hAnsi="Times New Roman" w:cs="Times New Roman"/>
                <w:b/>
                <w:bCs/>
                <w:sz w:val="15"/>
              </w:rPr>
              <w:t>SF-AuNCs1</w:t>
            </w:r>
            <w:r w:rsidRPr="007744D0">
              <w:rPr>
                <w:rFonts w:ascii="Times New Roman" w:eastAsia="Times New Roman" w:hAnsi="Times New Roman" w:cs="Times New Roman"/>
                <w:sz w:val="15"/>
              </w:rPr>
              <w:t xml:space="preserve"> in 1,1,1,3,3-pentafluorobutane, where the black curve is the best fitting curve using a form factor of </w:t>
            </w:r>
            <w:proofErr w:type="spellStart"/>
            <w:r w:rsidRPr="007744D0">
              <w:rPr>
                <w:rFonts w:ascii="Times New Roman" w:eastAsia="Times New Roman" w:hAnsi="Times New Roman" w:cs="Times New Roman"/>
                <w:sz w:val="15"/>
              </w:rPr>
              <w:t>polydisperse</w:t>
            </w:r>
            <w:proofErr w:type="spellEnd"/>
            <w:r w:rsidRPr="007744D0">
              <w:rPr>
                <w:rFonts w:ascii="Times New Roman" w:eastAsia="Times New Roman" w:hAnsi="Times New Roman" w:cs="Times New Roman"/>
                <w:sz w:val="15"/>
              </w:rPr>
              <w:t xml:space="preserve"> core–shell spheres, and volume distribution of radius size (d) from SAXS obtained by GIFT.</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A size distribution analysis on</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dispersed in 1,1,1,3,3-pentafluorobutane was carried out using Small Angle X-ray Scattering (SAXS;</w:t>
      </w:r>
      <w:r w:rsidRPr="007744D0">
        <w:rPr>
          <w:rFonts w:ascii="museo-sans" w:eastAsia="Times New Roman" w:hAnsi="museo-sans" w:cs="Times New Roman"/>
          <w:spacing w:val="-3"/>
          <w:sz w:val="15"/>
        </w:rPr>
        <w:t> </w:t>
      </w:r>
      <w:hyperlink r:id="rId44" w:anchor="imgfig3" w:tooltip="Select to navigate to figure" w:history="1">
        <w:r w:rsidRPr="007744D0">
          <w:rPr>
            <w:rFonts w:ascii="museo-sans" w:eastAsia="Times New Roman" w:hAnsi="museo-sans" w:cs="Times New Roman"/>
            <w:spacing w:val="-3"/>
            <w:sz w:val="15"/>
            <w:u w:val="single"/>
          </w:rPr>
          <w:t>Fig. 3c and d</w:t>
        </w:r>
      </w:hyperlink>
      <w:r w:rsidRPr="007744D0">
        <w:rPr>
          <w:rFonts w:ascii="museo-sans" w:eastAsia="Times New Roman" w:hAnsi="museo-sans" w:cs="Times New Roman"/>
          <w:spacing w:val="-3"/>
          <w:sz w:val="15"/>
          <w:szCs w:val="15"/>
        </w:rPr>
        <w:t xml:space="preserve">). First, the SAXS curve was </w:t>
      </w:r>
      <w:proofErr w:type="spellStart"/>
      <w:r w:rsidRPr="007744D0">
        <w:rPr>
          <w:rFonts w:ascii="museo-sans" w:eastAsia="Times New Roman" w:hAnsi="museo-sans" w:cs="Times New Roman"/>
          <w:spacing w:val="-3"/>
          <w:sz w:val="15"/>
          <w:szCs w:val="15"/>
        </w:rPr>
        <w:t>analysed</w:t>
      </w:r>
      <w:proofErr w:type="spellEnd"/>
      <w:r w:rsidRPr="007744D0">
        <w:rPr>
          <w:rFonts w:ascii="museo-sans" w:eastAsia="Times New Roman" w:hAnsi="museo-sans" w:cs="Times New Roman"/>
          <w:spacing w:val="-3"/>
          <w:sz w:val="15"/>
          <w:szCs w:val="15"/>
        </w:rPr>
        <w:t xml:space="preserve"> using a form factor of </w:t>
      </w:r>
      <w:proofErr w:type="spellStart"/>
      <w:r w:rsidRPr="007744D0">
        <w:rPr>
          <w:rFonts w:ascii="museo-sans" w:eastAsia="Times New Roman" w:hAnsi="museo-sans" w:cs="Times New Roman"/>
          <w:spacing w:val="-3"/>
          <w:sz w:val="15"/>
          <w:szCs w:val="15"/>
        </w:rPr>
        <w:t>polydisperse</w:t>
      </w:r>
      <w:proofErr w:type="spellEnd"/>
      <w:r w:rsidRPr="007744D0">
        <w:rPr>
          <w:rFonts w:ascii="museo-sans" w:eastAsia="Times New Roman" w:hAnsi="museo-sans" w:cs="Times New Roman"/>
          <w:spacing w:val="-3"/>
          <w:sz w:val="15"/>
          <w:szCs w:val="15"/>
        </w:rPr>
        <w:t xml:space="preserve"> spherical particles with a core–shell structure (solid curve in</w:t>
      </w:r>
      <w:r w:rsidRPr="007744D0">
        <w:rPr>
          <w:rFonts w:ascii="museo-sans" w:eastAsia="Times New Roman" w:hAnsi="museo-sans" w:cs="Times New Roman"/>
          <w:spacing w:val="-3"/>
          <w:sz w:val="15"/>
        </w:rPr>
        <w:t> </w:t>
      </w:r>
      <w:hyperlink r:id="rId45" w:anchor="imgfig3" w:tooltip="Select to navigate to figure" w:history="1">
        <w:r w:rsidRPr="007744D0">
          <w:rPr>
            <w:rFonts w:ascii="museo-sans" w:eastAsia="Times New Roman" w:hAnsi="museo-sans" w:cs="Times New Roman"/>
            <w:spacing w:val="-3"/>
            <w:sz w:val="15"/>
            <w:u w:val="single"/>
          </w:rPr>
          <w:t>Fig. 3c</w:t>
        </w:r>
      </w:hyperlink>
      <w:r w:rsidRPr="007744D0">
        <w:rPr>
          <w:rFonts w:ascii="museo-sans" w:eastAsia="Times New Roman" w:hAnsi="museo-sans" w:cs="Times New Roman"/>
          <w:spacing w:val="-3"/>
          <w:sz w:val="15"/>
          <w:szCs w:val="15"/>
        </w:rPr>
        <w:t xml:space="preserve">) that resulted in an average Au core radius of 0.9 nm, a fluorinated shell thickness of 0.3 nm and a Schultz </w:t>
      </w:r>
      <w:proofErr w:type="spellStart"/>
      <w:r w:rsidRPr="007744D0">
        <w:rPr>
          <w:rFonts w:ascii="museo-sans" w:eastAsia="Times New Roman" w:hAnsi="museo-sans" w:cs="Times New Roman"/>
          <w:spacing w:val="-3"/>
          <w:sz w:val="15"/>
          <w:szCs w:val="15"/>
        </w:rPr>
        <w:t>polydispersity</w:t>
      </w:r>
      <w:proofErr w:type="spellEnd"/>
      <w:r w:rsidRPr="007744D0">
        <w:rPr>
          <w:rFonts w:ascii="museo-sans" w:eastAsia="Times New Roman" w:hAnsi="museo-sans" w:cs="Times New Roman"/>
          <w:spacing w:val="-3"/>
          <w:sz w:val="15"/>
          <w:szCs w:val="15"/>
        </w:rPr>
        <w:t xml:space="preserve"> of 0.2.</w:t>
      </w:r>
      <w:hyperlink r:id="rId46" w:anchor="cit27" w:tooltip="Select to navigate to references" w:history="1">
        <w:r w:rsidRPr="007744D0">
          <w:rPr>
            <w:rFonts w:ascii="museo-sans" w:eastAsia="Times New Roman" w:hAnsi="museo-sans" w:cs="Times New Roman"/>
            <w:spacing w:val="-3"/>
            <w:sz w:val="10"/>
            <w:u w:val="single"/>
            <w:vertAlign w:val="superscript"/>
          </w:rPr>
          <w:t>27</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This was also confirmed using the GIFT program</w:t>
      </w:r>
      <w:hyperlink r:id="rId47" w:anchor="cit28" w:tooltip="Select to navigate to references" w:history="1">
        <w:r w:rsidRPr="007744D0">
          <w:rPr>
            <w:rFonts w:ascii="museo-sans" w:eastAsia="Times New Roman" w:hAnsi="museo-sans" w:cs="Times New Roman"/>
            <w:spacing w:val="-3"/>
            <w:sz w:val="10"/>
            <w:u w:val="single"/>
            <w:vertAlign w:val="superscript"/>
          </w:rPr>
          <w:t>28</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to invert the SAXS spectrum and obtain the pair-distance distribution function (PDDF) assuming a homogeneous spherical shape. The obtained size distribution reported in</w:t>
      </w:r>
      <w:r w:rsidRPr="007744D0">
        <w:rPr>
          <w:rFonts w:ascii="museo-sans" w:eastAsia="Times New Roman" w:hAnsi="museo-sans" w:cs="Times New Roman"/>
          <w:spacing w:val="-3"/>
          <w:sz w:val="15"/>
        </w:rPr>
        <w:t> </w:t>
      </w:r>
      <w:hyperlink r:id="rId48" w:anchor="imgfig3" w:tooltip="Select to navigate to figure" w:history="1">
        <w:r w:rsidRPr="007744D0">
          <w:rPr>
            <w:rFonts w:ascii="museo-sans" w:eastAsia="Times New Roman" w:hAnsi="museo-sans" w:cs="Times New Roman"/>
            <w:spacing w:val="-3"/>
            <w:sz w:val="15"/>
            <w:u w:val="single"/>
          </w:rPr>
          <w:t>Fig. 3d</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shows a well-dispersed population of single </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of an average size of about 2 nm, which is in good agreement with the size obtained by TEM analysis.</w:t>
      </w:r>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Differently from</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PFDT-</w:t>
      </w:r>
      <w:proofErr w:type="spellStart"/>
      <w:r w:rsidRPr="007744D0">
        <w:rPr>
          <w:rFonts w:ascii="museo-sans" w:eastAsia="Times New Roman" w:hAnsi="museo-sans" w:cs="Times New Roman"/>
          <w:b/>
          <w:bCs/>
          <w:spacing w:val="-3"/>
          <w:sz w:val="15"/>
        </w:rPr>
        <w:t>AuNCs</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(see the ESI</w:t>
      </w:r>
      <w:hyperlink r:id="rId49"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UV-</w:t>
      </w:r>
      <w:proofErr w:type="spellStart"/>
      <w:r w:rsidRPr="007744D0">
        <w:rPr>
          <w:rFonts w:ascii="museo-sans" w:eastAsia="Times New Roman" w:hAnsi="museo-sans" w:cs="Times New Roman"/>
          <w:spacing w:val="-3"/>
          <w:sz w:val="15"/>
          <w:szCs w:val="15"/>
        </w:rPr>
        <w:t>vis</w:t>
      </w:r>
      <w:proofErr w:type="spellEnd"/>
      <w:r w:rsidRPr="007744D0">
        <w:rPr>
          <w:rFonts w:ascii="museo-sans" w:eastAsia="Times New Roman" w:hAnsi="museo-sans" w:cs="Times New Roman"/>
          <w:spacing w:val="-3"/>
          <w:sz w:val="15"/>
          <w:szCs w:val="15"/>
        </w:rPr>
        <w:t xml:space="preserve"> absorption spectra of both</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w:t>
      </w:r>
      <w:hyperlink r:id="rId50" w:anchor="imgfig4" w:tooltip="Select to navigate to figure" w:history="1">
        <w:r w:rsidRPr="007744D0">
          <w:rPr>
            <w:rFonts w:ascii="museo-sans" w:eastAsia="Times New Roman" w:hAnsi="museo-sans" w:cs="Times New Roman"/>
            <w:spacing w:val="-3"/>
            <w:sz w:val="15"/>
            <w:u w:val="single"/>
          </w:rPr>
          <w:t>Fig. 4a</w:t>
        </w:r>
      </w:hyperlink>
      <w:r w:rsidRPr="007744D0">
        <w:rPr>
          <w:rFonts w:ascii="museo-sans" w:eastAsia="Times New Roman" w:hAnsi="museo-sans" w:cs="Times New Roman"/>
          <w:spacing w:val="-3"/>
          <w:sz w:val="15"/>
          <w:szCs w:val="15"/>
        </w:rPr>
        <w:t>) and</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SF-AuNCs2</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(Fig. S9, ESI</w:t>
      </w:r>
      <w:hyperlink r:id="rId51"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xml:space="preserve">) dispersed in 1,1,1,3,3-pentafluorobutane showed a step-like fine structure. This molecule-like optical </w:t>
      </w:r>
      <w:proofErr w:type="spellStart"/>
      <w:r w:rsidRPr="007744D0">
        <w:rPr>
          <w:rFonts w:ascii="museo-sans" w:eastAsia="Times New Roman" w:hAnsi="museo-sans" w:cs="Times New Roman"/>
          <w:spacing w:val="-3"/>
          <w:sz w:val="15"/>
          <w:szCs w:val="15"/>
        </w:rPr>
        <w:t>behaviour</w:t>
      </w:r>
      <w:proofErr w:type="spellEnd"/>
      <w:r w:rsidRPr="007744D0">
        <w:rPr>
          <w:rFonts w:ascii="museo-sans" w:eastAsia="Times New Roman" w:hAnsi="museo-sans" w:cs="Times New Roman"/>
          <w:spacing w:val="-3"/>
          <w:sz w:val="15"/>
          <w:szCs w:val="15"/>
        </w:rPr>
        <w:t xml:space="preserve"> is typical of NCs with core sizes below 2 nm. In particular, prominent absorption features were observed at 680, 442, 400, and 320 nm, which are well-known features of the Au</w:t>
      </w:r>
      <w:r w:rsidRPr="007744D0">
        <w:rPr>
          <w:rFonts w:ascii="museo-sans" w:eastAsia="Times New Roman" w:hAnsi="museo-sans" w:cs="Times New Roman"/>
          <w:spacing w:val="-3"/>
          <w:sz w:val="15"/>
          <w:szCs w:val="15"/>
          <w:vertAlign w:val="subscript"/>
        </w:rPr>
        <w:t>25</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cluster core.</w:t>
      </w:r>
      <w:hyperlink r:id="rId52" w:anchor="cit3" w:tooltip="Select to navigate to reference" w:history="1">
        <w:r w:rsidRPr="007744D0">
          <w:rPr>
            <w:rFonts w:ascii="museo-sans" w:eastAsia="Times New Roman" w:hAnsi="museo-sans" w:cs="Times New Roman"/>
            <w:spacing w:val="-3"/>
            <w:sz w:val="10"/>
            <w:u w:val="single"/>
            <w:vertAlign w:val="superscript"/>
          </w:rPr>
          <w:t>3,29,30</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MALDI mass analysis was </w:t>
      </w:r>
      <w:r w:rsidRPr="007744D0">
        <w:rPr>
          <w:rFonts w:ascii="museo-sans" w:eastAsia="Times New Roman" w:hAnsi="museo-sans" w:cs="Times New Roman"/>
          <w:spacing w:val="-3"/>
          <w:sz w:val="15"/>
          <w:szCs w:val="15"/>
        </w:rPr>
        <w:lastRenderedPageBreak/>
        <w:t xml:space="preserve">also performed to determine the number of gold atoms per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szCs w:val="15"/>
        </w:rPr>
        <w:t xml:space="preserve"> molecule in</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(see Fig. S12, ESI</w:t>
      </w:r>
      <w:hyperlink r:id="rId53"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xml:space="preserve">). The most prominent peak at the highest mass was found </w:t>
      </w:r>
      <w:proofErr w:type="spellStart"/>
      <w:r w:rsidRPr="007744D0">
        <w:rPr>
          <w:rFonts w:ascii="museo-sans" w:eastAsia="Times New Roman" w:hAnsi="museo-sans" w:cs="Times New Roman"/>
          <w:spacing w:val="-3"/>
          <w:sz w:val="15"/>
          <w:szCs w:val="15"/>
        </w:rPr>
        <w:t>at</w:t>
      </w:r>
      <w:r w:rsidRPr="007744D0">
        <w:rPr>
          <w:rFonts w:ascii="museo-sans" w:eastAsia="Times New Roman" w:hAnsi="museo-sans" w:cs="Times New Roman"/>
          <w:i/>
          <w:iCs/>
          <w:spacing w:val="-3"/>
          <w:sz w:val="15"/>
        </w:rPr>
        <w:t>m</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i/>
          <w:iCs/>
          <w:spacing w:val="-3"/>
          <w:sz w:val="15"/>
        </w:rPr>
        <w:t>z</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16</w:t>
      </w:r>
      <w:r w:rsidRPr="007744D0">
        <w:rPr>
          <w:rFonts w:ascii="museo-sans" w:eastAsia="Times New Roman" w:hAnsi="museo-sans" w:cs="Times New Roman"/>
          <w:noProof/>
          <w:spacing w:val="-3"/>
          <w:sz w:val="15"/>
          <w:szCs w:val="15"/>
        </w:rPr>
        <w:drawing>
          <wp:inline distT="0" distB="0" distL="0" distR="0">
            <wp:extent cx="35560" cy="106680"/>
            <wp:effectExtent l="0" t="0" r="0" b="0"/>
            <wp:docPr id="13" name="Immagine 13"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r w:rsidRPr="007744D0">
        <w:rPr>
          <w:rFonts w:ascii="museo-sans" w:eastAsia="Times New Roman" w:hAnsi="museo-sans" w:cs="Times New Roman"/>
          <w:spacing w:val="-3"/>
          <w:sz w:val="15"/>
          <w:szCs w:val="15"/>
        </w:rPr>
        <w:t>166; however, many other peaks of lower intensities were also present at lower</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m</w:t>
      </w:r>
      <w:r w:rsidRPr="007744D0">
        <w:rPr>
          <w:rFonts w:ascii="museo-sans" w:eastAsia="Times New Roman" w:hAnsi="museo-sans" w:cs="Times New Roman"/>
          <w:spacing w:val="-3"/>
          <w:sz w:val="15"/>
          <w:szCs w:val="15"/>
        </w:rPr>
        <w:t>/</w:t>
      </w:r>
      <w:r w:rsidRPr="007744D0">
        <w:rPr>
          <w:rFonts w:ascii="museo-sans" w:eastAsia="Times New Roman" w:hAnsi="museo-sans" w:cs="Times New Roman"/>
          <w:i/>
          <w:iCs/>
          <w:spacing w:val="-3"/>
          <w:sz w:val="15"/>
        </w:rPr>
        <w:t>z</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values. This is not unexpected, taking into account both the </w:t>
      </w:r>
      <w:proofErr w:type="spellStart"/>
      <w:r w:rsidRPr="007744D0">
        <w:rPr>
          <w:rFonts w:ascii="museo-sans" w:eastAsia="Times New Roman" w:hAnsi="museo-sans" w:cs="Times New Roman"/>
          <w:spacing w:val="-3"/>
          <w:sz w:val="15"/>
          <w:szCs w:val="15"/>
        </w:rPr>
        <w:t>polydispersity</w:t>
      </w:r>
      <w:proofErr w:type="spellEnd"/>
      <w:r w:rsidRPr="007744D0">
        <w:rPr>
          <w:rFonts w:ascii="museo-sans" w:eastAsia="Times New Roman" w:hAnsi="museo-sans" w:cs="Times New Roman"/>
          <w:spacing w:val="-3"/>
          <w:sz w:val="15"/>
          <w:szCs w:val="15"/>
        </w:rPr>
        <w:t xml:space="preserve"> of the sample and the fact that, typically, extensive core and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szCs w:val="15"/>
        </w:rPr>
        <w:t xml:space="preserve"> fragmentations are observed in MALDI mass analysis of NCs.</w:t>
      </w:r>
      <w:hyperlink r:id="rId54" w:anchor="cit31" w:tooltip="Select to navigate to references" w:history="1">
        <w:r w:rsidRPr="007744D0">
          <w:rPr>
            <w:rFonts w:ascii="museo-sans" w:eastAsia="Times New Roman" w:hAnsi="museo-sans" w:cs="Times New Roman"/>
            <w:spacing w:val="-3"/>
            <w:sz w:val="10"/>
            <w:u w:val="single"/>
            <w:vertAlign w:val="superscript"/>
          </w:rPr>
          <w:t>31</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Interestingly, interpreting the peak at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m</w:t>
      </w:r>
      <w:r w:rsidRPr="007744D0">
        <w:rPr>
          <w:rFonts w:ascii="museo-sans" w:eastAsia="Times New Roman" w:hAnsi="museo-sans" w:cs="Times New Roman"/>
          <w:spacing w:val="-3"/>
          <w:sz w:val="15"/>
          <w:szCs w:val="15"/>
        </w:rPr>
        <w:t>/</w:t>
      </w:r>
      <w:r w:rsidRPr="007744D0">
        <w:rPr>
          <w:rFonts w:ascii="museo-sans" w:eastAsia="Times New Roman" w:hAnsi="museo-sans" w:cs="Times New Roman"/>
          <w:i/>
          <w:iCs/>
          <w:spacing w:val="-3"/>
          <w:sz w:val="15"/>
        </w:rPr>
        <w:t>z</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16</w:t>
      </w:r>
      <w:r w:rsidRPr="007744D0">
        <w:rPr>
          <w:rFonts w:ascii="museo-sans" w:eastAsia="Times New Roman" w:hAnsi="museo-sans" w:cs="Times New Roman"/>
          <w:noProof/>
          <w:spacing w:val="-3"/>
          <w:sz w:val="15"/>
          <w:szCs w:val="15"/>
        </w:rPr>
        <w:drawing>
          <wp:inline distT="0" distB="0" distL="0" distR="0">
            <wp:extent cx="35560" cy="106680"/>
            <wp:effectExtent l="0" t="0" r="0" b="0"/>
            <wp:docPr id="14" name="Immagine 14"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n space (1/6-em)]"/>
                    <pic:cNvPicPr>
                      <a:picLocks noChangeAspect="1" noChangeArrowheads="1"/>
                    </pic:cNvPicPr>
                  </pic:nvPicPr>
                  <pic:blipFill>
                    <a:blip r:embed="rId38"/>
                    <a:srcRect/>
                    <a:stretch>
                      <a:fillRect/>
                    </a:stretch>
                  </pic:blipFill>
                  <pic:spPr bwMode="auto">
                    <a:xfrm>
                      <a:off x="0" y="0"/>
                      <a:ext cx="35560" cy="106680"/>
                    </a:xfrm>
                    <a:prstGeom prst="rect">
                      <a:avLst/>
                    </a:prstGeom>
                    <a:noFill/>
                    <a:ln w="9525">
                      <a:noFill/>
                      <a:miter lim="800000"/>
                      <a:headEnd/>
                      <a:tailEnd/>
                    </a:ln>
                  </pic:spPr>
                </pic:pic>
              </a:graphicData>
            </a:graphic>
          </wp:inline>
        </w:drawing>
      </w:r>
      <w:r w:rsidRPr="007744D0">
        <w:rPr>
          <w:rFonts w:ascii="museo-sans" w:eastAsia="Times New Roman" w:hAnsi="museo-sans" w:cs="Times New Roman"/>
          <w:spacing w:val="-3"/>
          <w:sz w:val="15"/>
          <w:szCs w:val="15"/>
        </w:rPr>
        <w:t>166 as related to an Au</w:t>
      </w:r>
      <w:r w:rsidRPr="007744D0">
        <w:rPr>
          <w:rFonts w:ascii="museo-sans" w:eastAsia="Times New Roman" w:hAnsi="museo-sans" w:cs="Times New Roman"/>
          <w:spacing w:val="-3"/>
          <w:sz w:val="15"/>
          <w:szCs w:val="15"/>
          <w:vertAlign w:val="subscript"/>
        </w:rPr>
        <w:t>25</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core would indicate a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szCs w:val="15"/>
        </w:rPr>
        <w:t xml:space="preserve"> shell of 13 ligands. This </w:t>
      </w:r>
      <w:proofErr w:type="spellStart"/>
      <w:r w:rsidRPr="007744D0">
        <w:rPr>
          <w:rFonts w:ascii="museo-sans" w:eastAsia="Times New Roman" w:hAnsi="museo-sans" w:cs="Times New Roman"/>
          <w:spacing w:val="-3"/>
          <w:sz w:val="15"/>
          <w:szCs w:val="15"/>
        </w:rPr>
        <w:t>stoichiometry</w:t>
      </w:r>
      <w:proofErr w:type="spellEnd"/>
      <w:r w:rsidRPr="007744D0">
        <w:rPr>
          <w:rFonts w:ascii="museo-sans" w:eastAsia="Times New Roman" w:hAnsi="museo-sans" w:cs="Times New Roman"/>
          <w:spacing w:val="-3"/>
          <w:sz w:val="15"/>
          <w:szCs w:val="15"/>
        </w:rPr>
        <w:t xml:space="preserve"> is rather unusual for Au</w:t>
      </w:r>
      <w:r w:rsidRPr="007744D0">
        <w:rPr>
          <w:rFonts w:ascii="museo-sans" w:eastAsia="Times New Roman" w:hAnsi="museo-sans" w:cs="Times New Roman"/>
          <w:spacing w:val="-3"/>
          <w:sz w:val="15"/>
          <w:szCs w:val="15"/>
          <w:vertAlign w:val="subscript"/>
        </w:rPr>
        <w:t>25</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NCs, which most commonly feature 18 </w:t>
      </w:r>
      <w:proofErr w:type="spellStart"/>
      <w:r w:rsidRPr="007744D0">
        <w:rPr>
          <w:rFonts w:ascii="museo-sans" w:eastAsia="Times New Roman" w:hAnsi="museo-sans" w:cs="Times New Roman"/>
          <w:spacing w:val="-3"/>
          <w:sz w:val="15"/>
          <w:szCs w:val="15"/>
        </w:rPr>
        <w:t>thiols</w:t>
      </w:r>
      <w:proofErr w:type="spellEnd"/>
      <w:r w:rsidRPr="007744D0">
        <w:rPr>
          <w:rFonts w:ascii="museo-sans" w:eastAsia="Times New Roman" w:hAnsi="museo-sans" w:cs="Times New Roman"/>
          <w:spacing w:val="-3"/>
          <w:sz w:val="15"/>
          <w:szCs w:val="15"/>
        </w:rPr>
        <w:t xml:space="preserve">, and may be related to the bulkiness of our SF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szCs w:val="15"/>
        </w:rPr>
        <w:t xml:space="preserve">, as </w:t>
      </w:r>
      <w:proofErr w:type="spellStart"/>
      <w:r w:rsidRPr="007744D0">
        <w:rPr>
          <w:rFonts w:ascii="museo-sans" w:eastAsia="Times New Roman" w:hAnsi="museo-sans" w:cs="Times New Roman"/>
          <w:spacing w:val="-3"/>
          <w:sz w:val="15"/>
          <w:szCs w:val="15"/>
        </w:rPr>
        <w:t>modelled</w:t>
      </w:r>
      <w:proofErr w:type="spellEnd"/>
      <w:r w:rsidRPr="007744D0">
        <w:rPr>
          <w:rFonts w:ascii="museo-sans" w:eastAsia="Times New Roman" w:hAnsi="museo-sans" w:cs="Times New Roman"/>
          <w:spacing w:val="-3"/>
          <w:sz w:val="15"/>
          <w:szCs w:val="15"/>
        </w:rPr>
        <w:t xml:space="preserve"> by the MM–MD simulations. However, further investigations are needed to definitely assess the number of gold atoms per </w:t>
      </w:r>
      <w:proofErr w:type="spellStart"/>
      <w:r w:rsidRPr="007744D0">
        <w:rPr>
          <w:rFonts w:ascii="museo-sans" w:eastAsia="Times New Roman" w:hAnsi="museo-sans" w:cs="Times New Roman"/>
          <w:spacing w:val="-3"/>
          <w:sz w:val="15"/>
          <w:szCs w:val="15"/>
        </w:rPr>
        <w:t>ligand</w:t>
      </w:r>
      <w:proofErr w:type="spellEnd"/>
      <w:r w:rsidRPr="007744D0">
        <w:rPr>
          <w:rFonts w:ascii="museo-sans" w:eastAsia="Times New Roman" w:hAnsi="museo-sans" w:cs="Times New Roman"/>
          <w:spacing w:val="-3"/>
          <w:sz w:val="15"/>
          <w:szCs w:val="15"/>
        </w:rPr>
        <w:t xml:space="preserve"> molecule in</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szCs w:val="15"/>
        </w:rPr>
        <w:t>, and confirm the rather peculiar Au</w:t>
      </w:r>
      <w:r w:rsidRPr="007744D0">
        <w:rPr>
          <w:rFonts w:ascii="museo-sans" w:eastAsia="Times New Roman" w:hAnsi="museo-sans" w:cs="Times New Roman"/>
          <w:spacing w:val="-3"/>
          <w:sz w:val="15"/>
          <w:szCs w:val="15"/>
          <w:vertAlign w:val="subscript"/>
        </w:rPr>
        <w:t>25</w:t>
      </w:r>
      <w:r w:rsidRPr="007744D0">
        <w:rPr>
          <w:rFonts w:ascii="museo-sans" w:eastAsia="Times New Roman" w:hAnsi="museo-sans" w:cs="Times New Roman"/>
          <w:spacing w:val="-3"/>
          <w:sz w:val="15"/>
          <w:szCs w:val="15"/>
        </w:rPr>
        <w:t>(SR)</w:t>
      </w:r>
      <w:r w:rsidRPr="007744D0">
        <w:rPr>
          <w:rFonts w:ascii="museo-sans" w:eastAsia="Times New Roman" w:hAnsi="museo-sans" w:cs="Times New Roman"/>
          <w:spacing w:val="-3"/>
          <w:sz w:val="15"/>
          <w:szCs w:val="15"/>
          <w:vertAlign w:val="subscript"/>
        </w:rPr>
        <w:t>13</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spacing w:val="-3"/>
          <w:sz w:val="15"/>
          <w:szCs w:val="15"/>
        </w:rPr>
        <w:t>stoichiometry</w:t>
      </w:r>
      <w:proofErr w:type="spellEnd"/>
      <w:r w:rsidRPr="007744D0">
        <w:rPr>
          <w:rFonts w:ascii="museo-sans" w:eastAsia="Times New Roman" w:hAnsi="museo-sans" w:cs="Times New Roman"/>
          <w:spacing w:val="-3"/>
          <w:sz w:val="15"/>
          <w:szCs w:val="15"/>
        </w:rPr>
        <w:t>.</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3230245" cy="1609090"/>
                  <wp:effectExtent l="19050" t="0" r="8255" b="0"/>
                  <wp:docPr id="15" name="Immagine 15" descr="image file: c6cc09324h-f4.tif">
                    <a:hlinkClick xmlns:a="http://schemas.openxmlformats.org/drawingml/2006/main" r:id="rId55"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file: c6cc09324h-f4.tif">
                            <a:hlinkClick r:id="rId55" tooltip="&quot;Select to open image in new window&quot;"/>
                          </pic:cNvPr>
                          <pic:cNvPicPr>
                            <a:picLocks noChangeAspect="1" noChangeArrowheads="1"/>
                          </pic:cNvPicPr>
                        </pic:nvPicPr>
                        <pic:blipFill>
                          <a:blip r:embed="rId56"/>
                          <a:srcRect/>
                          <a:stretch>
                            <a:fillRect/>
                          </a:stretch>
                        </pic:blipFill>
                        <pic:spPr bwMode="auto">
                          <a:xfrm>
                            <a:off x="0" y="0"/>
                            <a:ext cx="3230245" cy="1609090"/>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4</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rPr>
              <w:t>UV-</w:t>
            </w:r>
            <w:proofErr w:type="spellStart"/>
            <w:r w:rsidRPr="007744D0">
              <w:rPr>
                <w:rFonts w:ascii="Times New Roman" w:eastAsia="Times New Roman" w:hAnsi="Times New Roman" w:cs="Times New Roman"/>
                <w:sz w:val="15"/>
              </w:rPr>
              <w:t>vis</w:t>
            </w:r>
            <w:proofErr w:type="spellEnd"/>
            <w:r w:rsidRPr="007744D0">
              <w:rPr>
                <w:rFonts w:ascii="Times New Roman" w:eastAsia="Times New Roman" w:hAnsi="Times New Roman" w:cs="Times New Roman"/>
                <w:sz w:val="15"/>
              </w:rPr>
              <w:t xml:space="preserve"> spectrum of </w:t>
            </w:r>
            <w:r w:rsidRPr="007744D0">
              <w:rPr>
                <w:rFonts w:ascii="Times New Roman" w:eastAsia="Times New Roman" w:hAnsi="Times New Roman" w:cs="Times New Roman"/>
                <w:b/>
                <w:bCs/>
                <w:sz w:val="15"/>
              </w:rPr>
              <w:t>SF-AuNCs1</w:t>
            </w:r>
            <w:r w:rsidRPr="007744D0">
              <w:rPr>
                <w:rFonts w:ascii="Times New Roman" w:eastAsia="Times New Roman" w:hAnsi="Times New Roman" w:cs="Times New Roman"/>
                <w:sz w:val="15"/>
              </w:rPr>
              <w:t> in 1,1,1,3,3-pentafluorobutane (a), and their full luminescence 3D spectrum (b), showing emission wavelength (</w:t>
            </w:r>
            <w:r w:rsidRPr="007744D0">
              <w:rPr>
                <w:rFonts w:ascii="Times New Roman" w:eastAsia="Times New Roman" w:hAnsi="Times New Roman" w:cs="Times New Roman"/>
                <w:i/>
                <w:iCs/>
                <w:sz w:val="15"/>
              </w:rPr>
              <w:t>x</w:t>
            </w:r>
            <w:r w:rsidRPr="007744D0">
              <w:rPr>
                <w:rFonts w:ascii="Times New Roman" w:eastAsia="Times New Roman" w:hAnsi="Times New Roman" w:cs="Times New Roman"/>
                <w:sz w:val="15"/>
              </w:rPr>
              <w:t> axis), excitation wavelength (</w:t>
            </w:r>
            <w:r w:rsidRPr="007744D0">
              <w:rPr>
                <w:rFonts w:ascii="Times New Roman" w:eastAsia="Times New Roman" w:hAnsi="Times New Roman" w:cs="Times New Roman"/>
                <w:i/>
                <w:iCs/>
                <w:sz w:val="15"/>
              </w:rPr>
              <w:t>y</w:t>
            </w:r>
            <w:r w:rsidRPr="007744D0">
              <w:rPr>
                <w:rFonts w:ascii="Times New Roman" w:eastAsia="Times New Roman" w:hAnsi="Times New Roman" w:cs="Times New Roman"/>
                <w:sz w:val="15"/>
              </w:rPr>
              <w:t> axis), and intensity (</w:t>
            </w:r>
            <w:r w:rsidRPr="007744D0">
              <w:rPr>
                <w:rFonts w:ascii="Times New Roman" w:eastAsia="Times New Roman" w:hAnsi="Times New Roman" w:cs="Times New Roman"/>
                <w:i/>
                <w:iCs/>
                <w:sz w:val="15"/>
              </w:rPr>
              <w:t>z</w:t>
            </w:r>
            <w:r w:rsidRPr="007744D0">
              <w:rPr>
                <w:rFonts w:ascii="Times New Roman" w:eastAsia="Times New Roman" w:hAnsi="Times New Roman" w:cs="Times New Roman"/>
                <w:sz w:val="15"/>
              </w:rPr>
              <w:t> axis).</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Both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displayed an intense photoluminescence in the NIR region (</w:t>
      </w:r>
      <w:hyperlink r:id="rId57" w:anchor="imgfig4" w:tooltip="Select to navigate to figure" w:history="1">
        <w:r w:rsidRPr="007744D0">
          <w:rPr>
            <w:rFonts w:ascii="museo-sans" w:eastAsia="Times New Roman" w:hAnsi="museo-sans" w:cs="Times New Roman"/>
            <w:spacing w:val="-3"/>
            <w:sz w:val="15"/>
            <w:u w:val="single"/>
          </w:rPr>
          <w:t>Fig. 4b</w:t>
        </w:r>
      </w:hyperlink>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and Fig. S11, ESI</w:t>
      </w:r>
      <w:hyperlink r:id="rId58"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In particular, excitation of the SF-</w:t>
      </w:r>
      <w:proofErr w:type="spellStart"/>
      <w:r w:rsidRPr="007744D0">
        <w:rPr>
          <w:rFonts w:ascii="museo-sans" w:eastAsia="Times New Roman" w:hAnsi="museo-sans" w:cs="Times New Roman"/>
          <w:spacing w:val="-3"/>
          <w:sz w:val="15"/>
          <w:szCs w:val="15"/>
        </w:rPr>
        <w:t>AuNC</w:t>
      </w:r>
      <w:proofErr w:type="spellEnd"/>
      <w:r w:rsidRPr="007744D0">
        <w:rPr>
          <w:rFonts w:ascii="museo-sans" w:eastAsia="Times New Roman" w:hAnsi="museo-sans" w:cs="Times New Roman"/>
          <w:spacing w:val="-3"/>
          <w:sz w:val="15"/>
          <w:szCs w:val="15"/>
        </w:rPr>
        <w:t xml:space="preserve"> dispersions between 380 and 520 nm gave a strong emission </w:t>
      </w:r>
      <w:proofErr w:type="spellStart"/>
      <w:r w:rsidRPr="007744D0">
        <w:rPr>
          <w:rFonts w:ascii="museo-sans" w:eastAsia="Times New Roman" w:hAnsi="museo-sans" w:cs="Times New Roman"/>
          <w:spacing w:val="-3"/>
          <w:sz w:val="15"/>
          <w:szCs w:val="15"/>
        </w:rPr>
        <w:t>centred</w:t>
      </w:r>
      <w:proofErr w:type="spellEnd"/>
      <w:r w:rsidRPr="007744D0">
        <w:rPr>
          <w:rFonts w:ascii="museo-sans" w:eastAsia="Times New Roman" w:hAnsi="museo-sans" w:cs="Times New Roman"/>
          <w:spacing w:val="-3"/>
          <w:sz w:val="15"/>
          <w:szCs w:val="15"/>
        </w:rPr>
        <w:t xml:space="preserve"> at 1050 nm. For</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szCs w:val="15"/>
        </w:rPr>
        <w:t>, the excitation wavelength could be moved up to 700 nm, still maintaining a detectable luminescence in the 1000–1100 nm region (</w:t>
      </w:r>
      <w:hyperlink r:id="rId59" w:anchor="imgfig4" w:tooltip="Select to navigate to figure" w:history="1">
        <w:r w:rsidRPr="007744D0">
          <w:rPr>
            <w:rFonts w:ascii="museo-sans" w:eastAsia="Times New Roman" w:hAnsi="museo-sans" w:cs="Times New Roman"/>
            <w:spacing w:val="-3"/>
            <w:sz w:val="15"/>
            <w:u w:val="single"/>
          </w:rPr>
          <w:t>Fig. 4b</w:t>
        </w:r>
      </w:hyperlink>
      <w:r w:rsidRPr="007744D0">
        <w:rPr>
          <w:rFonts w:ascii="museo-sans" w:eastAsia="Times New Roman" w:hAnsi="museo-sans" w:cs="Times New Roman"/>
          <w:spacing w:val="-3"/>
          <w:sz w:val="15"/>
          <w:szCs w:val="15"/>
        </w:rPr>
        <w:t>). The quantum yield of</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was estimated to be 12% for the lower excitation wavelength. The possibility of exciting in the NIR region (650–1350 nm), also known as the therapeutic window, is of paramount importance in optical </w:t>
      </w:r>
      <w:proofErr w:type="spellStart"/>
      <w:r w:rsidRPr="007744D0">
        <w:rPr>
          <w:rFonts w:ascii="museo-sans" w:eastAsia="Times New Roman" w:hAnsi="museo-sans" w:cs="Times New Roman"/>
          <w:spacing w:val="-3"/>
          <w:sz w:val="15"/>
          <w:szCs w:val="15"/>
        </w:rPr>
        <w:t>bioimaging</w:t>
      </w:r>
      <w:proofErr w:type="spellEnd"/>
      <w:r w:rsidRPr="007744D0">
        <w:rPr>
          <w:rFonts w:ascii="museo-sans" w:eastAsia="Times New Roman" w:hAnsi="museo-sans" w:cs="Times New Roman"/>
          <w:spacing w:val="-3"/>
          <w:sz w:val="15"/>
          <w:szCs w:val="15"/>
        </w:rPr>
        <w:t xml:space="preserve"> applications. At these wavelengths, in fact, it is possible to </w:t>
      </w:r>
      <w:proofErr w:type="spellStart"/>
      <w:r w:rsidRPr="007744D0">
        <w:rPr>
          <w:rFonts w:ascii="museo-sans" w:eastAsia="Times New Roman" w:hAnsi="museo-sans" w:cs="Times New Roman"/>
          <w:spacing w:val="-3"/>
          <w:sz w:val="15"/>
          <w:szCs w:val="15"/>
        </w:rPr>
        <w:t>maximise</w:t>
      </w:r>
      <w:proofErr w:type="spellEnd"/>
      <w:r w:rsidRPr="007744D0">
        <w:rPr>
          <w:rFonts w:ascii="museo-sans" w:eastAsia="Times New Roman" w:hAnsi="museo-sans" w:cs="Times New Roman"/>
          <w:spacing w:val="-3"/>
          <w:sz w:val="15"/>
          <w:szCs w:val="15"/>
        </w:rPr>
        <w:t xml:space="preserve"> light’s tissue penetration depth. Moreover, emission in the NIR spectral region avoids interference from most biological </w:t>
      </w:r>
      <w:proofErr w:type="spellStart"/>
      <w:r w:rsidRPr="007744D0">
        <w:rPr>
          <w:rFonts w:ascii="museo-sans" w:eastAsia="Times New Roman" w:hAnsi="museo-sans" w:cs="Times New Roman"/>
          <w:spacing w:val="-3"/>
          <w:sz w:val="15"/>
          <w:szCs w:val="15"/>
        </w:rPr>
        <w:t>chromophores</w:t>
      </w:r>
      <w:proofErr w:type="spellEnd"/>
      <w:r w:rsidRPr="007744D0">
        <w:rPr>
          <w:rFonts w:ascii="museo-sans" w:eastAsia="Times New Roman" w:hAnsi="museo-sans" w:cs="Times New Roman"/>
          <w:spacing w:val="-3"/>
          <w:sz w:val="15"/>
          <w:szCs w:val="15"/>
        </w:rPr>
        <w:t>, allowing selective detection of the imaging probe’s luminescence.</w:t>
      </w:r>
      <w:hyperlink r:id="rId60" w:anchor="cit32" w:tooltip="Select to navigate to references" w:history="1">
        <w:r w:rsidRPr="007744D0">
          <w:rPr>
            <w:rFonts w:ascii="museo-sans" w:eastAsia="Times New Roman" w:hAnsi="museo-sans" w:cs="Times New Roman"/>
            <w:spacing w:val="-3"/>
            <w:sz w:val="10"/>
            <w:u w:val="single"/>
            <w:vertAlign w:val="superscript"/>
          </w:rPr>
          <w:t>32</w:t>
        </w:r>
      </w:hyperlink>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The Nuclear Magnetic Resonance properties of the obtained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were also studied. As expected, the</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 NMR spectrum of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(recorded in 1,1,1,3,3-pentafluorobutane,</w:t>
      </w:r>
      <w:r w:rsidRPr="007744D0">
        <w:rPr>
          <w:rFonts w:ascii="museo-sans" w:eastAsia="Times New Roman" w:hAnsi="museo-sans" w:cs="Times New Roman"/>
          <w:spacing w:val="-3"/>
          <w:sz w:val="15"/>
        </w:rPr>
        <w:t> </w:t>
      </w:r>
      <w:hyperlink r:id="rId61" w:anchor="imgfig5" w:tooltip="Select to navigate to figure" w:history="1">
        <w:r w:rsidRPr="007744D0">
          <w:rPr>
            <w:rFonts w:ascii="museo-sans" w:eastAsia="Times New Roman" w:hAnsi="museo-sans" w:cs="Times New Roman"/>
            <w:spacing w:val="-3"/>
            <w:sz w:val="15"/>
            <w:u w:val="single"/>
          </w:rPr>
          <w:t>Fig. 5a</w:t>
        </w:r>
      </w:hyperlink>
      <w:r w:rsidRPr="007744D0">
        <w:rPr>
          <w:rFonts w:ascii="museo-sans" w:eastAsia="Times New Roman" w:hAnsi="museo-sans" w:cs="Times New Roman"/>
          <w:spacing w:val="-3"/>
          <w:sz w:val="15"/>
          <w:szCs w:val="15"/>
        </w:rPr>
        <w:t xml:space="preserve">) shows a sharp, very intense, single resonance peak at −71.15 ppm. Its </w:t>
      </w:r>
      <w:proofErr w:type="spellStart"/>
      <w:r w:rsidRPr="007744D0">
        <w:rPr>
          <w:rFonts w:ascii="museo-sans" w:eastAsia="Times New Roman" w:hAnsi="museo-sans" w:cs="Times New Roman"/>
          <w:spacing w:val="-3"/>
          <w:sz w:val="15"/>
          <w:szCs w:val="15"/>
        </w:rPr>
        <w:t>relaxivity</w:t>
      </w:r>
      <w:proofErr w:type="spellEnd"/>
      <w:r w:rsidRPr="007744D0">
        <w:rPr>
          <w:rFonts w:ascii="museo-sans" w:eastAsia="Times New Roman" w:hAnsi="museo-sans" w:cs="Times New Roman"/>
          <w:spacing w:val="-3"/>
          <w:sz w:val="15"/>
          <w:szCs w:val="15"/>
        </w:rPr>
        <w:t xml:space="preserve"> properties are also promising, with a relatively short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T</w:t>
      </w:r>
      <w:r w:rsidRPr="007744D0">
        <w:rPr>
          <w:rFonts w:ascii="museo-sans" w:eastAsia="Times New Roman" w:hAnsi="museo-sans" w:cs="Times New Roman"/>
          <w:spacing w:val="-3"/>
          <w:sz w:val="15"/>
          <w:szCs w:val="15"/>
          <w:vertAlign w:val="subscript"/>
        </w:rPr>
        <w:t>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and a very long</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T</w:t>
      </w:r>
      <w:r w:rsidRPr="007744D0">
        <w:rPr>
          <w:rFonts w:ascii="museo-sans" w:eastAsia="Times New Roman" w:hAnsi="museo-sans" w:cs="Times New Roman"/>
          <w:spacing w:val="-3"/>
          <w:sz w:val="15"/>
          <w:szCs w:val="15"/>
          <w:vertAlign w:val="subscript"/>
        </w:rPr>
        <w:t>2</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(Table S3, ESI</w:t>
      </w:r>
      <w:hyperlink r:id="rId62"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indicating high suitability for</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F MRI.</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F NMR spectra of both</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and</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SF-AuNCs2</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xml:space="preserve">dispersions in 1,1,1,3,3-pentafluorobutane displayed an intense peak at the same chemical shift of </w:t>
      </w:r>
      <w:proofErr w:type="spellStart"/>
      <w:r w:rsidRPr="007744D0">
        <w:rPr>
          <w:rFonts w:ascii="museo-sans" w:eastAsia="Times New Roman" w:hAnsi="museo-sans" w:cs="Times New Roman"/>
          <w:spacing w:val="-3"/>
          <w:sz w:val="15"/>
          <w:szCs w:val="15"/>
        </w:rPr>
        <w:t>thiol</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w:t>
      </w:r>
      <w:r w:rsidRPr="007744D0">
        <w:rPr>
          <w:rFonts w:ascii="museo-sans" w:eastAsia="Times New Roman" w:hAnsi="museo-sans" w:cs="Times New Roman"/>
          <w:spacing w:val="-3"/>
          <w:sz w:val="15"/>
          <w:szCs w:val="15"/>
        </w:rPr>
        <w:t>, plus two other smaller peaks at −70.96 and −71.04 ppm (</w:t>
      </w:r>
      <w:hyperlink r:id="rId63" w:anchor="imgfig5" w:tooltip="Select to navigate to figure" w:history="1">
        <w:r w:rsidRPr="007744D0">
          <w:rPr>
            <w:rFonts w:ascii="museo-sans" w:eastAsia="Times New Roman" w:hAnsi="museo-sans" w:cs="Times New Roman"/>
            <w:spacing w:val="-3"/>
            <w:sz w:val="15"/>
            <w:u w:val="single"/>
          </w:rPr>
          <w:t>Fig. 5b</w:t>
        </w:r>
      </w:hyperlink>
      <w:r w:rsidRPr="007744D0">
        <w:rPr>
          <w:rFonts w:ascii="museo-sans" w:eastAsia="Times New Roman" w:hAnsi="museo-sans" w:cs="Times New Roman"/>
          <w:spacing w:val="-3"/>
          <w:sz w:val="15"/>
          <w:szCs w:val="15"/>
        </w:rPr>
        <w:t xml:space="preserve">). The major peak at −71.14 ppm is very sharp and intense, thus allowing for </w:t>
      </w:r>
      <w:proofErr w:type="spellStart"/>
      <w:r w:rsidRPr="007744D0">
        <w:rPr>
          <w:rFonts w:ascii="museo-sans" w:eastAsia="Times New Roman" w:hAnsi="museo-sans" w:cs="Times New Roman"/>
          <w:spacing w:val="-3"/>
          <w:sz w:val="15"/>
          <w:szCs w:val="15"/>
        </w:rPr>
        <w:t>artefact</w:t>
      </w:r>
      <w:proofErr w:type="spellEnd"/>
      <w:r w:rsidRPr="007744D0">
        <w:rPr>
          <w:rFonts w:ascii="museo-sans" w:eastAsia="Times New Roman" w:hAnsi="museo-sans" w:cs="Times New Roman"/>
          <w:spacing w:val="-3"/>
          <w:sz w:val="15"/>
          <w:szCs w:val="15"/>
        </w:rPr>
        <w:t xml:space="preserve">-free MR images, and the </w:t>
      </w:r>
      <w:proofErr w:type="spellStart"/>
      <w:r w:rsidRPr="007744D0">
        <w:rPr>
          <w:rFonts w:ascii="museo-sans" w:eastAsia="Times New Roman" w:hAnsi="museo-sans" w:cs="Times New Roman"/>
          <w:spacing w:val="-3"/>
          <w:sz w:val="15"/>
          <w:szCs w:val="15"/>
        </w:rPr>
        <w:t>relaxivity</w:t>
      </w:r>
      <w:proofErr w:type="spellEnd"/>
      <w:r w:rsidRPr="007744D0">
        <w:rPr>
          <w:rFonts w:ascii="museo-sans" w:eastAsia="Times New Roman" w:hAnsi="museo-sans" w:cs="Times New Roman"/>
          <w:spacing w:val="-3"/>
          <w:sz w:val="15"/>
          <w:szCs w:val="15"/>
        </w:rPr>
        <w:t xml:space="preserve"> properties are well in line with the most successful fluorinated contrast agents reported in the literature, so far (Table S3, ESI</w:t>
      </w:r>
      <w:hyperlink r:id="rId64"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 On the other hand, the smaller peaks may due to the size distribution of the sample, where various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of diameters between 0.8 and 2 nm are present in solution (mean diameter 1.4 ± 0.6 nm). The magnetic performance of our </w:t>
      </w:r>
      <w:r w:rsidRPr="007744D0">
        <w:rPr>
          <w:rFonts w:ascii="museo-sans" w:eastAsia="Times New Roman" w:hAnsi="museo-sans" w:cs="Times New Roman"/>
          <w:spacing w:val="-3"/>
          <w:sz w:val="15"/>
          <w:szCs w:val="15"/>
        </w:rPr>
        <w:lastRenderedPageBreak/>
        <w:t>novel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makes them suitable for</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F-MRI application, which along with the very strong NIR emission allows us to envision their potential application in </w:t>
      </w:r>
      <w:proofErr w:type="spellStart"/>
      <w:r w:rsidRPr="007744D0">
        <w:rPr>
          <w:rFonts w:ascii="museo-sans" w:eastAsia="Times New Roman" w:hAnsi="museo-sans" w:cs="Times New Roman"/>
          <w:spacing w:val="-3"/>
          <w:sz w:val="15"/>
          <w:szCs w:val="15"/>
        </w:rPr>
        <w:t>bioimaging</w:t>
      </w:r>
      <w:proofErr w:type="spellEnd"/>
      <w:r w:rsidRPr="007744D0">
        <w:rPr>
          <w:rFonts w:ascii="museo-sans" w:eastAsia="Times New Roman" w:hAnsi="museo-sans" w:cs="Times New Roman"/>
          <w:spacing w:val="-3"/>
          <w:sz w:val="15"/>
          <w:szCs w:val="15"/>
        </w:rPr>
        <w:t xml:space="preserve"> as a dual modality platform.</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3277870" cy="1235075"/>
                  <wp:effectExtent l="19050" t="0" r="0" b="0"/>
                  <wp:docPr id="16" name="Immagine 16" descr="image file: c6cc09324h-f5.tif">
                    <a:hlinkClick xmlns:a="http://schemas.openxmlformats.org/drawingml/2006/main" r:id="rId65"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file: c6cc09324h-f5.tif">
                            <a:hlinkClick r:id="rId65" tooltip="&quot;Select to open image in new window&quot;"/>
                          </pic:cNvPr>
                          <pic:cNvPicPr>
                            <a:picLocks noChangeAspect="1" noChangeArrowheads="1"/>
                          </pic:cNvPicPr>
                        </pic:nvPicPr>
                        <pic:blipFill>
                          <a:blip r:embed="rId66"/>
                          <a:srcRect/>
                          <a:stretch>
                            <a:fillRect/>
                          </a:stretch>
                        </pic:blipFill>
                        <pic:spPr bwMode="auto">
                          <a:xfrm>
                            <a:off x="0" y="0"/>
                            <a:ext cx="3277870" cy="1235075"/>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5</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vertAlign w:val="superscript"/>
              </w:rPr>
              <w:t>19</w:t>
            </w:r>
            <w:r w:rsidRPr="007744D0">
              <w:rPr>
                <w:rFonts w:ascii="Times New Roman" w:eastAsia="Times New Roman" w:hAnsi="Times New Roman" w:cs="Times New Roman"/>
                <w:sz w:val="15"/>
              </w:rPr>
              <w:t xml:space="preserve">F (564.73 MHz) NMR spectra of </w:t>
            </w:r>
            <w:proofErr w:type="spellStart"/>
            <w:r w:rsidRPr="007744D0">
              <w:rPr>
                <w:rFonts w:ascii="Times New Roman" w:eastAsia="Times New Roman" w:hAnsi="Times New Roman" w:cs="Times New Roman"/>
                <w:sz w:val="15"/>
              </w:rPr>
              <w:t>thiol</w:t>
            </w:r>
            <w:proofErr w:type="spellEnd"/>
            <w:r w:rsidRPr="007744D0">
              <w:rPr>
                <w:rFonts w:ascii="Times New Roman" w:eastAsia="Times New Roman" w:hAnsi="Times New Roman" w:cs="Times New Roman"/>
                <w:sz w:val="15"/>
              </w:rPr>
              <w:t> </w:t>
            </w:r>
            <w:r w:rsidRPr="007744D0">
              <w:rPr>
                <w:rFonts w:ascii="Times New Roman" w:eastAsia="Times New Roman" w:hAnsi="Times New Roman" w:cs="Times New Roman"/>
                <w:b/>
                <w:bCs/>
                <w:sz w:val="15"/>
              </w:rPr>
              <w:t>1</w:t>
            </w:r>
            <w:r w:rsidRPr="007744D0">
              <w:rPr>
                <w:rFonts w:ascii="Times New Roman" w:eastAsia="Times New Roman" w:hAnsi="Times New Roman" w:cs="Times New Roman"/>
                <w:sz w:val="15"/>
              </w:rPr>
              <w:t> (a) and </w:t>
            </w:r>
            <w:r w:rsidRPr="007744D0">
              <w:rPr>
                <w:rFonts w:ascii="Times New Roman" w:eastAsia="Times New Roman" w:hAnsi="Times New Roman" w:cs="Times New Roman"/>
                <w:b/>
                <w:bCs/>
                <w:sz w:val="15"/>
              </w:rPr>
              <w:t>SF-AuNCs1</w:t>
            </w:r>
            <w:r w:rsidRPr="007744D0">
              <w:rPr>
                <w:rFonts w:ascii="Times New Roman" w:eastAsia="Times New Roman" w:hAnsi="Times New Roman" w:cs="Times New Roman"/>
                <w:sz w:val="15"/>
              </w:rPr>
              <w:t> (b) in 1,1,1,3,3-pentafluorobutane (C</w:t>
            </w:r>
            <w:r w:rsidRPr="007744D0">
              <w:rPr>
                <w:rFonts w:ascii="Times New Roman" w:eastAsia="Times New Roman" w:hAnsi="Times New Roman" w:cs="Times New Roman"/>
                <w:sz w:val="15"/>
                <w:vertAlign w:val="subscript"/>
              </w:rPr>
              <w:t>6</w:t>
            </w:r>
            <w:r w:rsidRPr="007744D0">
              <w:rPr>
                <w:rFonts w:ascii="Times New Roman" w:eastAsia="Times New Roman" w:hAnsi="Times New Roman" w:cs="Times New Roman"/>
                <w:sz w:val="15"/>
              </w:rPr>
              <w:t>D</w:t>
            </w:r>
            <w:r w:rsidRPr="007744D0">
              <w:rPr>
                <w:rFonts w:ascii="Times New Roman" w:eastAsia="Times New Roman" w:hAnsi="Times New Roman" w:cs="Times New Roman"/>
                <w:sz w:val="15"/>
                <w:vertAlign w:val="subscript"/>
              </w:rPr>
              <w:t>6</w:t>
            </w:r>
            <w:r w:rsidRPr="007744D0">
              <w:rPr>
                <w:rFonts w:ascii="Times New Roman" w:eastAsia="Times New Roman" w:hAnsi="Times New Roman" w:cs="Times New Roman"/>
                <w:sz w:val="15"/>
              </w:rPr>
              <w:t> capillary used for locking).</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The biological application of such a system requires dispersion of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in water, for example by using biocompatible surfactants. Thus, 1,2-dioleoyl-</w:t>
      </w:r>
      <w:r w:rsidRPr="007744D0">
        <w:rPr>
          <w:rFonts w:ascii="museo-sans" w:eastAsia="Times New Roman" w:hAnsi="museo-sans" w:cs="Times New Roman"/>
          <w:i/>
          <w:iCs/>
          <w:spacing w:val="-3"/>
          <w:sz w:val="15"/>
        </w:rPr>
        <w:t>sn-glycero</w:t>
      </w:r>
      <w:r w:rsidRPr="007744D0">
        <w:rPr>
          <w:rFonts w:ascii="museo-sans" w:eastAsia="Times New Roman" w:hAnsi="museo-sans" w:cs="Times New Roman"/>
          <w:spacing w:val="-3"/>
          <w:sz w:val="15"/>
          <w:szCs w:val="15"/>
        </w:rPr>
        <w:t>-3-phosphocholine (DOPC) liposomal dispersions of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were studied. Briefly, </w:t>
      </w:r>
      <w:proofErr w:type="spellStart"/>
      <w:r w:rsidRPr="007744D0">
        <w:rPr>
          <w:rFonts w:ascii="museo-sans" w:eastAsia="Times New Roman" w:hAnsi="museo-sans" w:cs="Times New Roman"/>
          <w:spacing w:val="-3"/>
          <w:sz w:val="15"/>
          <w:szCs w:val="15"/>
        </w:rPr>
        <w:t>pentafluorobutane</w:t>
      </w:r>
      <w:proofErr w:type="spellEnd"/>
      <w:r w:rsidRPr="007744D0">
        <w:rPr>
          <w:rFonts w:ascii="museo-sans" w:eastAsia="Times New Roman" w:hAnsi="museo-sans" w:cs="Times New Roman"/>
          <w:spacing w:val="-3"/>
          <w:sz w:val="15"/>
          <w:szCs w:val="15"/>
        </w:rPr>
        <w:t>-dispersed NCs were added to a solution of DOPC in chloroform and the mixture was dried under vacuum. The dried film was re-dispersed in aqueous solution and subjected to size reduction procedures. Successful encapsulation was confirmed</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via</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Inductively Coupled Plasma Mass Spectrometry (ICP-MS) analysis, which showed, on an average, an Au concentration of 26 mg L</w:t>
      </w:r>
      <w:r w:rsidRPr="007744D0">
        <w:rPr>
          <w:rFonts w:ascii="museo-sans" w:eastAsia="Times New Roman" w:hAnsi="museo-sans" w:cs="Times New Roman"/>
          <w:spacing w:val="-3"/>
          <w:sz w:val="15"/>
          <w:szCs w:val="15"/>
          <w:vertAlign w:val="superscript"/>
        </w:rPr>
        <w:t>−1</w:t>
      </w:r>
      <w:r w:rsidRPr="007744D0">
        <w:rPr>
          <w:rFonts w:ascii="museo-sans" w:eastAsia="Times New Roman" w:hAnsi="museo-sans" w:cs="Times New Roman"/>
          <w:spacing w:val="-3"/>
          <w:sz w:val="15"/>
          <w:szCs w:val="15"/>
        </w:rPr>
        <w:t>, corresponding to 7.74 × 10</w:t>
      </w:r>
      <w:r w:rsidRPr="007744D0">
        <w:rPr>
          <w:rFonts w:ascii="museo-sans" w:eastAsia="Times New Roman" w:hAnsi="museo-sans" w:cs="Times New Roman"/>
          <w:spacing w:val="-3"/>
          <w:sz w:val="15"/>
          <w:szCs w:val="15"/>
          <w:vertAlign w:val="superscript"/>
        </w:rPr>
        <w:t>14</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NCs ml</w:t>
      </w:r>
      <w:r w:rsidRPr="007744D0">
        <w:rPr>
          <w:rFonts w:ascii="museo-sans" w:eastAsia="Times New Roman" w:hAnsi="museo-sans" w:cs="Times New Roman"/>
          <w:spacing w:val="-3"/>
          <w:sz w:val="15"/>
          <w:szCs w:val="15"/>
          <w:vertAlign w:val="superscript"/>
        </w:rPr>
        <w:t>−1</w:t>
      </w:r>
      <w:r w:rsidRPr="007744D0">
        <w:rPr>
          <w:rFonts w:ascii="museo-sans" w:eastAsia="Times New Roman" w:hAnsi="museo-sans" w:cs="Times New Roman"/>
          <w:spacing w:val="-3"/>
          <w:sz w:val="15"/>
          <w:szCs w:val="15"/>
        </w:rPr>
        <w:t xml:space="preserve">. </w:t>
      </w:r>
      <w:proofErr w:type="spellStart"/>
      <w:r w:rsidRPr="007744D0">
        <w:rPr>
          <w:rFonts w:ascii="museo-sans" w:eastAsia="Times New Roman" w:hAnsi="museo-sans" w:cs="Times New Roman"/>
          <w:spacing w:val="-3"/>
          <w:sz w:val="15"/>
          <w:szCs w:val="15"/>
        </w:rPr>
        <w:t>Multiangle</w:t>
      </w:r>
      <w:proofErr w:type="spellEnd"/>
      <w:r w:rsidRPr="007744D0">
        <w:rPr>
          <w:rFonts w:ascii="museo-sans" w:eastAsia="Times New Roman" w:hAnsi="museo-sans" w:cs="Times New Roman"/>
          <w:spacing w:val="-3"/>
          <w:sz w:val="15"/>
          <w:szCs w:val="15"/>
        </w:rPr>
        <w:t xml:space="preserve"> Dynamic Light Scattering (DLS) analysis of the final liposomal dispersion showed an averaged hydrodynamic radius of 69 nm, similar to the unloaded liposomal system (see the </w:t>
      </w:r>
      <w:proofErr w:type="spellStart"/>
      <w:r w:rsidRPr="007744D0">
        <w:rPr>
          <w:rFonts w:ascii="museo-sans" w:eastAsia="Times New Roman" w:hAnsi="museo-sans" w:cs="Times New Roman"/>
          <w:spacing w:val="-3"/>
          <w:sz w:val="15"/>
          <w:szCs w:val="15"/>
        </w:rPr>
        <w:t>ESI</w:t>
      </w:r>
      <w:hyperlink r:id="rId67" w:anchor="fn1" w:tooltip="Select to navigate to footnote" w:history="1">
        <w:r w:rsidRPr="007744D0">
          <w:rPr>
            <w:rFonts w:ascii="museo-sans" w:eastAsia="Times New Roman" w:hAnsi="museo-sans" w:cs="Times New Roman"/>
            <w:spacing w:val="-3"/>
            <w:sz w:val="15"/>
            <w:u w:val="single"/>
          </w:rPr>
          <w:t>†</w:t>
        </w:r>
      </w:hyperlink>
      <w:r w:rsidRPr="007744D0">
        <w:rPr>
          <w:rFonts w:ascii="museo-sans" w:eastAsia="Times New Roman" w:hAnsi="museo-sans" w:cs="Times New Roman"/>
          <w:spacing w:val="-3"/>
          <w:sz w:val="15"/>
          <w:szCs w:val="15"/>
        </w:rPr>
        <w:t>for</w:t>
      </w:r>
      <w:proofErr w:type="spellEnd"/>
      <w:r w:rsidRPr="007744D0">
        <w:rPr>
          <w:rFonts w:ascii="museo-sans" w:eastAsia="Times New Roman" w:hAnsi="museo-sans" w:cs="Times New Roman"/>
          <w:spacing w:val="-3"/>
          <w:sz w:val="15"/>
          <w:szCs w:val="15"/>
        </w:rPr>
        <w:t xml:space="preserve"> detailed characterization).</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szCs w:val="15"/>
        </w:rPr>
        <w:t xml:space="preserve">-loaded </w:t>
      </w:r>
      <w:proofErr w:type="spellStart"/>
      <w:r w:rsidRPr="007744D0">
        <w:rPr>
          <w:rFonts w:ascii="museo-sans" w:eastAsia="Times New Roman" w:hAnsi="museo-sans" w:cs="Times New Roman"/>
          <w:spacing w:val="-3"/>
          <w:sz w:val="15"/>
          <w:szCs w:val="15"/>
        </w:rPr>
        <w:t>liposomes</w:t>
      </w:r>
      <w:proofErr w:type="spellEnd"/>
      <w:r w:rsidRPr="007744D0">
        <w:rPr>
          <w:rFonts w:ascii="museo-sans" w:eastAsia="Times New Roman" w:hAnsi="museo-sans" w:cs="Times New Roman"/>
          <w:spacing w:val="-3"/>
          <w:sz w:val="15"/>
          <w:szCs w:val="15"/>
        </w:rPr>
        <w:t xml:space="preserve"> displayed a photoluminescence </w:t>
      </w:r>
      <w:proofErr w:type="spellStart"/>
      <w:r w:rsidRPr="007744D0">
        <w:rPr>
          <w:rFonts w:ascii="museo-sans" w:eastAsia="Times New Roman" w:hAnsi="museo-sans" w:cs="Times New Roman"/>
          <w:spacing w:val="-3"/>
          <w:sz w:val="15"/>
          <w:szCs w:val="15"/>
        </w:rPr>
        <w:t>behaviour</w:t>
      </w:r>
      <w:proofErr w:type="spellEnd"/>
      <w:r w:rsidRPr="007744D0">
        <w:rPr>
          <w:rFonts w:ascii="museo-sans" w:eastAsia="Times New Roman" w:hAnsi="museo-sans" w:cs="Times New Roman"/>
          <w:spacing w:val="-3"/>
          <w:sz w:val="15"/>
          <w:szCs w:val="15"/>
        </w:rPr>
        <w:t xml:space="preserve"> very similar to that observed for the same clusters in </w:t>
      </w:r>
      <w:proofErr w:type="spellStart"/>
      <w:r w:rsidRPr="007744D0">
        <w:rPr>
          <w:rFonts w:ascii="museo-sans" w:eastAsia="Times New Roman" w:hAnsi="museo-sans" w:cs="Times New Roman"/>
          <w:spacing w:val="-3"/>
          <w:sz w:val="15"/>
          <w:szCs w:val="15"/>
        </w:rPr>
        <w:t>pentafluorobutane</w:t>
      </w:r>
      <w:proofErr w:type="spellEnd"/>
      <w:r w:rsidRPr="007744D0">
        <w:rPr>
          <w:rFonts w:ascii="museo-sans" w:eastAsia="Times New Roman" w:hAnsi="museo-sans" w:cs="Times New Roman"/>
          <w:spacing w:val="-3"/>
          <w:sz w:val="15"/>
          <w:szCs w:val="15"/>
        </w:rPr>
        <w:t>-based solutions (</w:t>
      </w:r>
      <w:hyperlink r:id="rId68" w:anchor="imgfig6" w:tooltip="Select to navigate to figure" w:history="1">
        <w:r w:rsidRPr="007744D0">
          <w:rPr>
            <w:rFonts w:ascii="museo-sans" w:eastAsia="Times New Roman" w:hAnsi="museo-sans" w:cs="Times New Roman"/>
            <w:spacing w:val="-3"/>
            <w:sz w:val="15"/>
            <w:u w:val="single"/>
          </w:rPr>
          <w:t>Fig. 6a</w:t>
        </w:r>
      </w:hyperlink>
      <w:r w:rsidRPr="007744D0">
        <w:rPr>
          <w:rFonts w:ascii="museo-sans" w:eastAsia="Times New Roman" w:hAnsi="museo-sans" w:cs="Times New Roman"/>
          <w:spacing w:val="-3"/>
          <w:sz w:val="15"/>
          <w:szCs w:val="15"/>
        </w:rPr>
        <w:t>) with the emission peak at</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λ</w:t>
      </w:r>
      <w:r w:rsidRPr="007744D0">
        <w:rPr>
          <w:rFonts w:ascii="museo-sans" w:eastAsia="Times New Roman" w:hAnsi="museo-sans" w:cs="Times New Roman"/>
          <w:spacing w:val="-3"/>
          <w:sz w:val="15"/>
          <w:szCs w:val="15"/>
          <w:vertAlign w:val="subscript"/>
        </w:rPr>
        <w:t>exc</w:t>
      </w:r>
      <w:proofErr w:type="spellEnd"/>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 700 nm still clearly visible, although decreased in intensity. The</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F-NMR spectrum of the liposomal dispersion displayed two peaks probably indicating different domains of the</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SF-AuNCs1</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rPr>
        <w:t>in the liposomal dispersions (</w:t>
      </w:r>
      <w:hyperlink r:id="rId69" w:anchor="imgfig6" w:tooltip="Select to navigate to figure" w:history="1">
        <w:r w:rsidRPr="007744D0">
          <w:rPr>
            <w:rFonts w:ascii="museo-sans" w:eastAsia="Times New Roman" w:hAnsi="museo-sans" w:cs="Times New Roman"/>
            <w:spacing w:val="-3"/>
            <w:sz w:val="15"/>
            <w:u w:val="single"/>
          </w:rPr>
          <w:t>Fig. 6b</w:t>
        </w:r>
      </w:hyperlink>
      <w:r w:rsidRPr="007744D0">
        <w:rPr>
          <w:rFonts w:ascii="museo-sans" w:eastAsia="Times New Roman" w:hAnsi="museo-sans" w:cs="Times New Roman"/>
          <w:spacing w:val="-3"/>
          <w:sz w:val="15"/>
          <w:szCs w:val="15"/>
        </w:rPr>
        <w:t>) with the major one at 71.90 ppm. Further optimization of these formulations is needed for their use in biological applications, but although preliminary, these results show the possibility of easily preparing biocompatible aqueous formulations of the developed</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SF-</w:t>
      </w:r>
      <w:proofErr w:type="spellStart"/>
      <w:r w:rsidRPr="007744D0">
        <w:rPr>
          <w:rFonts w:ascii="museo-sans" w:eastAsia="Times New Roman" w:hAnsi="museo-sans" w:cs="Times New Roman"/>
          <w:b/>
          <w:bCs/>
          <w:spacing w:val="-3"/>
          <w:sz w:val="15"/>
        </w:rPr>
        <w:t>AuNCs</w:t>
      </w:r>
      <w:proofErr w:type="spellEnd"/>
      <w:r w:rsidRPr="007744D0">
        <w:rPr>
          <w:rFonts w:ascii="museo-sans" w:eastAsia="Times New Roman" w:hAnsi="museo-sans" w:cs="Times New Roman"/>
          <w:spacing w:val="-3"/>
          <w:sz w:val="15"/>
          <w:szCs w:val="15"/>
        </w:rPr>
        <w:t>.</w:t>
      </w:r>
    </w:p>
    <w:p w:rsidR="007744D0" w:rsidRPr="007744D0" w:rsidRDefault="007744D0" w:rsidP="007744D0">
      <w:pPr>
        <w:spacing w:after="0" w:line="240" w:lineRule="auto"/>
        <w:rPr>
          <w:rFonts w:ascii="Times New Roman" w:eastAsia="Times New Roman" w:hAnsi="Times New Roman" w:cs="Times New Roman"/>
          <w:sz w:val="24"/>
          <w:szCs w:val="24"/>
        </w:rPr>
      </w:pPr>
    </w:p>
    <w:tbl>
      <w:tblPr>
        <w:tblW w:w="8378" w:type="dxa"/>
        <w:tblCellSpacing w:w="15" w:type="dxa"/>
        <w:tblCellMar>
          <w:top w:w="15" w:type="dxa"/>
          <w:left w:w="15" w:type="dxa"/>
          <w:bottom w:w="15" w:type="dxa"/>
          <w:right w:w="15" w:type="dxa"/>
        </w:tblCellMar>
        <w:tblLook w:val="04A0"/>
      </w:tblPr>
      <w:tblGrid>
        <w:gridCol w:w="81"/>
        <w:gridCol w:w="8216"/>
        <w:gridCol w:w="81"/>
      </w:tblGrid>
      <w:tr w:rsidR="007744D0" w:rsidRPr="007744D0" w:rsidTr="007744D0">
        <w:trPr>
          <w:tblCellSpacing w:w="15" w:type="dxa"/>
        </w:trPr>
        <w:tc>
          <w:tcPr>
            <w:tcW w:w="0" w:type="auto"/>
            <w:gridSpan w:val="3"/>
            <w:vAlign w:val="center"/>
            <w:hideMark/>
          </w:tcPr>
          <w:p w:rsidR="007744D0" w:rsidRPr="007744D0" w:rsidRDefault="007744D0" w:rsidP="007744D0">
            <w:pPr>
              <w:spacing w:after="0" w:line="240" w:lineRule="auto"/>
              <w:jc w:val="center"/>
              <w:rPr>
                <w:rFonts w:ascii="Times New Roman" w:eastAsia="Times New Roman" w:hAnsi="Times New Roman" w:cs="Times New Roman"/>
                <w:sz w:val="15"/>
                <w:szCs w:val="15"/>
              </w:rPr>
            </w:pPr>
            <w:r w:rsidRPr="007744D0">
              <w:rPr>
                <w:rFonts w:ascii="Times New Roman" w:eastAsia="Times New Roman" w:hAnsi="Times New Roman" w:cs="Times New Roman"/>
                <w:noProof/>
                <w:sz w:val="15"/>
                <w:szCs w:val="15"/>
              </w:rPr>
              <w:drawing>
                <wp:inline distT="0" distB="0" distL="0" distR="0">
                  <wp:extent cx="3230245" cy="1377315"/>
                  <wp:effectExtent l="19050" t="0" r="8255" b="0"/>
                  <wp:docPr id="17" name="Immagine 17" descr="image file: c6cc09324h-f6.tif">
                    <a:hlinkClick xmlns:a="http://schemas.openxmlformats.org/drawingml/2006/main" r:id="rId70"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file: c6cc09324h-f6.tif">
                            <a:hlinkClick r:id="rId70" tooltip="&quot;Select to open image in new window&quot;"/>
                          </pic:cNvPr>
                          <pic:cNvPicPr>
                            <a:picLocks noChangeAspect="1" noChangeArrowheads="1"/>
                          </pic:cNvPicPr>
                        </pic:nvPicPr>
                        <pic:blipFill>
                          <a:blip r:embed="rId71"/>
                          <a:srcRect/>
                          <a:stretch>
                            <a:fillRect/>
                          </a:stretch>
                        </pic:blipFill>
                        <pic:spPr bwMode="auto">
                          <a:xfrm>
                            <a:off x="0" y="0"/>
                            <a:ext cx="3230245" cy="1377315"/>
                          </a:xfrm>
                          <a:prstGeom prst="rect">
                            <a:avLst/>
                          </a:prstGeom>
                          <a:noFill/>
                          <a:ln w="9525">
                            <a:noFill/>
                            <a:miter lim="800000"/>
                            <a:headEnd/>
                            <a:tailEnd/>
                          </a:ln>
                        </pic:spPr>
                      </pic:pic>
                    </a:graphicData>
                  </a:graphic>
                </wp:inline>
              </w:drawing>
            </w:r>
          </w:p>
        </w:tc>
      </w:tr>
      <w:tr w:rsidR="007744D0" w:rsidRPr="007744D0" w:rsidTr="007744D0">
        <w:trPr>
          <w:tblCellSpacing w:w="15" w:type="dxa"/>
        </w:trPr>
        <w:tc>
          <w:tcPr>
            <w:tcW w:w="6" w:type="dxa"/>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p>
        </w:tc>
        <w:tc>
          <w:tcPr>
            <w:tcW w:w="8238" w:type="dxa"/>
            <w:tcBorders>
              <w:bottom w:val="single" w:sz="4" w:space="0" w:color="999999"/>
            </w:tcBorders>
            <w:vAlign w:val="center"/>
            <w:hideMark/>
          </w:tcPr>
          <w:p w:rsidR="007744D0" w:rsidRPr="007744D0" w:rsidRDefault="007744D0" w:rsidP="007744D0">
            <w:pPr>
              <w:spacing w:after="0" w:line="240" w:lineRule="auto"/>
              <w:rPr>
                <w:rFonts w:ascii="Times New Roman" w:eastAsia="Times New Roman" w:hAnsi="Times New Roman" w:cs="Times New Roman"/>
                <w:sz w:val="15"/>
                <w:szCs w:val="15"/>
              </w:rPr>
            </w:pPr>
            <w:r w:rsidRPr="007744D0">
              <w:rPr>
                <w:rFonts w:ascii="Times New Roman" w:eastAsia="Times New Roman" w:hAnsi="Times New Roman" w:cs="Times New Roman"/>
                <w:b/>
                <w:bCs/>
                <w:sz w:val="15"/>
                <w:szCs w:val="15"/>
              </w:rPr>
              <w:t>Fig. 6</w:t>
            </w:r>
            <w:r w:rsidRPr="007744D0">
              <w:rPr>
                <w:rFonts w:ascii="Times New Roman" w:eastAsia="Times New Roman" w:hAnsi="Times New Roman" w:cs="Times New Roman"/>
                <w:b/>
                <w:bCs/>
                <w:sz w:val="15"/>
              </w:rPr>
              <w:t> </w:t>
            </w:r>
            <w:r w:rsidRPr="007744D0">
              <w:rPr>
                <w:rFonts w:ascii="Times New Roman" w:eastAsia="Times New Roman" w:hAnsi="Times New Roman" w:cs="Times New Roman"/>
                <w:sz w:val="15"/>
              </w:rPr>
              <w:t>Full luminescence 3D spectrum of a DOPC-based liposomal dispersion of </w:t>
            </w:r>
            <w:r w:rsidRPr="007744D0">
              <w:rPr>
                <w:rFonts w:ascii="Times New Roman" w:eastAsia="Times New Roman" w:hAnsi="Times New Roman" w:cs="Times New Roman"/>
                <w:b/>
                <w:bCs/>
                <w:sz w:val="15"/>
              </w:rPr>
              <w:t>SF-AuNCs1</w:t>
            </w:r>
            <w:r w:rsidRPr="007744D0">
              <w:rPr>
                <w:rFonts w:ascii="Times New Roman" w:eastAsia="Times New Roman" w:hAnsi="Times New Roman" w:cs="Times New Roman"/>
                <w:sz w:val="15"/>
              </w:rPr>
              <w:t xml:space="preserve"> in </w:t>
            </w:r>
            <w:proofErr w:type="spellStart"/>
            <w:r w:rsidRPr="007744D0">
              <w:rPr>
                <w:rFonts w:ascii="Times New Roman" w:eastAsia="Times New Roman" w:hAnsi="Times New Roman" w:cs="Times New Roman"/>
                <w:sz w:val="15"/>
              </w:rPr>
              <w:t>MilliQ</w:t>
            </w:r>
            <w:proofErr w:type="spellEnd"/>
            <w:r w:rsidRPr="007744D0">
              <w:rPr>
                <w:rFonts w:ascii="Times New Roman" w:eastAsia="Times New Roman" w:hAnsi="Times New Roman" w:cs="Times New Roman"/>
                <w:sz w:val="15"/>
              </w:rPr>
              <w:t xml:space="preserve"> water (a), showing the emission wavelength (</w:t>
            </w:r>
            <w:r w:rsidRPr="007744D0">
              <w:rPr>
                <w:rFonts w:ascii="Times New Roman" w:eastAsia="Times New Roman" w:hAnsi="Times New Roman" w:cs="Times New Roman"/>
                <w:i/>
                <w:iCs/>
                <w:sz w:val="15"/>
              </w:rPr>
              <w:t>x</w:t>
            </w:r>
            <w:r w:rsidRPr="007744D0">
              <w:rPr>
                <w:rFonts w:ascii="Times New Roman" w:eastAsia="Times New Roman" w:hAnsi="Times New Roman" w:cs="Times New Roman"/>
                <w:sz w:val="15"/>
              </w:rPr>
              <w:t> axis), the excitation wavelength (</w:t>
            </w:r>
            <w:r w:rsidRPr="007744D0">
              <w:rPr>
                <w:rFonts w:ascii="Times New Roman" w:eastAsia="Times New Roman" w:hAnsi="Times New Roman" w:cs="Times New Roman"/>
                <w:i/>
                <w:iCs/>
                <w:sz w:val="15"/>
              </w:rPr>
              <w:t>y</w:t>
            </w:r>
            <w:r w:rsidRPr="007744D0">
              <w:rPr>
                <w:rFonts w:ascii="Times New Roman" w:eastAsia="Times New Roman" w:hAnsi="Times New Roman" w:cs="Times New Roman"/>
                <w:sz w:val="15"/>
              </w:rPr>
              <w:t> axis) and the intensity (</w:t>
            </w:r>
            <w:r w:rsidRPr="007744D0">
              <w:rPr>
                <w:rFonts w:ascii="Times New Roman" w:eastAsia="Times New Roman" w:hAnsi="Times New Roman" w:cs="Times New Roman"/>
                <w:i/>
                <w:iCs/>
                <w:sz w:val="15"/>
              </w:rPr>
              <w:t>z</w:t>
            </w:r>
            <w:r w:rsidRPr="007744D0">
              <w:rPr>
                <w:rFonts w:ascii="Times New Roman" w:eastAsia="Times New Roman" w:hAnsi="Times New Roman" w:cs="Times New Roman"/>
                <w:sz w:val="15"/>
              </w:rPr>
              <w:t> axis). (b) </w:t>
            </w:r>
            <w:r w:rsidRPr="007744D0">
              <w:rPr>
                <w:rFonts w:ascii="Times New Roman" w:eastAsia="Times New Roman" w:hAnsi="Times New Roman" w:cs="Times New Roman"/>
                <w:sz w:val="15"/>
                <w:vertAlign w:val="superscript"/>
              </w:rPr>
              <w:t>19</w:t>
            </w:r>
            <w:r w:rsidRPr="007744D0">
              <w:rPr>
                <w:rFonts w:ascii="Times New Roman" w:eastAsia="Times New Roman" w:hAnsi="Times New Roman" w:cs="Times New Roman"/>
                <w:sz w:val="15"/>
              </w:rPr>
              <w:t>F NMR spectrum of the same sample, with D</w:t>
            </w:r>
            <w:r w:rsidRPr="007744D0">
              <w:rPr>
                <w:rFonts w:ascii="Times New Roman" w:eastAsia="Times New Roman" w:hAnsi="Times New Roman" w:cs="Times New Roman"/>
                <w:sz w:val="15"/>
                <w:vertAlign w:val="subscript"/>
              </w:rPr>
              <w:t>2</w:t>
            </w:r>
            <w:r w:rsidRPr="007744D0">
              <w:rPr>
                <w:rFonts w:ascii="Times New Roman" w:eastAsia="Times New Roman" w:hAnsi="Times New Roman" w:cs="Times New Roman"/>
                <w:sz w:val="15"/>
              </w:rPr>
              <w:t>O added for locking.</w:t>
            </w:r>
          </w:p>
        </w:tc>
        <w:tc>
          <w:tcPr>
            <w:tcW w:w="9" w:type="dxa"/>
            <w:vAlign w:val="center"/>
            <w:hideMark/>
          </w:tcPr>
          <w:p w:rsidR="007744D0" w:rsidRPr="007744D0" w:rsidRDefault="007744D0" w:rsidP="007744D0">
            <w:pPr>
              <w:spacing w:after="0" w:line="240" w:lineRule="auto"/>
              <w:jc w:val="right"/>
              <w:rPr>
                <w:rFonts w:ascii="Times New Roman" w:eastAsia="Times New Roman" w:hAnsi="Times New Roman" w:cs="Times New Roman"/>
                <w:sz w:val="15"/>
                <w:szCs w:val="15"/>
              </w:rPr>
            </w:pPr>
          </w:p>
        </w:tc>
      </w:tr>
    </w:tbl>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In conclusion, we have reported a novel class of </w:t>
      </w:r>
      <w:proofErr w:type="spellStart"/>
      <w:r w:rsidRPr="007744D0">
        <w:rPr>
          <w:rFonts w:ascii="museo-sans" w:eastAsia="Times New Roman" w:hAnsi="museo-sans" w:cs="Times New Roman"/>
          <w:spacing w:val="-3"/>
          <w:sz w:val="15"/>
          <w:szCs w:val="15"/>
        </w:rPr>
        <w:t>superfluorinated</w:t>
      </w:r>
      <w:proofErr w:type="spellEnd"/>
      <w:r w:rsidRPr="007744D0">
        <w:rPr>
          <w:rFonts w:ascii="museo-sans" w:eastAsia="Times New Roman" w:hAnsi="museo-sans" w:cs="Times New Roman"/>
          <w:spacing w:val="-3"/>
          <w:sz w:val="15"/>
          <w:szCs w:val="15"/>
        </w:rPr>
        <w:t xml:space="preserve"> and highly branched </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This novel class of </w:t>
      </w:r>
      <w:proofErr w:type="spellStart"/>
      <w:r w:rsidRPr="007744D0">
        <w:rPr>
          <w:rFonts w:ascii="museo-sans" w:eastAsia="Times New Roman" w:hAnsi="museo-sans" w:cs="Times New Roman"/>
          <w:spacing w:val="-3"/>
          <w:sz w:val="15"/>
          <w:szCs w:val="15"/>
        </w:rPr>
        <w:t>nanosystems</w:t>
      </w:r>
      <w:proofErr w:type="spellEnd"/>
      <w:r w:rsidRPr="007744D0">
        <w:rPr>
          <w:rFonts w:ascii="museo-sans" w:eastAsia="Times New Roman" w:hAnsi="museo-sans" w:cs="Times New Roman"/>
          <w:spacing w:val="-3"/>
          <w:sz w:val="15"/>
          <w:szCs w:val="15"/>
        </w:rPr>
        <w:t xml:space="preserve"> showed excellent NIR photoluminescence properties, with an emission maximum </w:t>
      </w:r>
      <w:proofErr w:type="spellStart"/>
      <w:r w:rsidRPr="007744D0">
        <w:rPr>
          <w:rFonts w:ascii="museo-sans" w:eastAsia="Times New Roman" w:hAnsi="museo-sans" w:cs="Times New Roman"/>
          <w:spacing w:val="-3"/>
          <w:sz w:val="15"/>
          <w:szCs w:val="15"/>
        </w:rPr>
        <w:t>centred</w:t>
      </w:r>
      <w:proofErr w:type="spellEnd"/>
      <w:r w:rsidRPr="007744D0">
        <w:rPr>
          <w:rFonts w:ascii="museo-sans" w:eastAsia="Times New Roman" w:hAnsi="museo-sans" w:cs="Times New Roman"/>
          <w:spacing w:val="-3"/>
          <w:sz w:val="15"/>
          <w:szCs w:val="15"/>
        </w:rPr>
        <w:t xml:space="preserve"> at 1050 nm when excited between 460 nm and 680 nm, as well as a very sharp and intense</w:t>
      </w:r>
      <w:r w:rsidRPr="007744D0">
        <w:rPr>
          <w:rFonts w:ascii="museo-sans" w:eastAsia="Times New Roman" w:hAnsi="museo-sans" w:cs="Times New Roman"/>
          <w:spacing w:val="-3"/>
          <w:sz w:val="15"/>
        </w:rPr>
        <w:t> </w:t>
      </w:r>
      <w:r w:rsidRPr="007744D0">
        <w:rPr>
          <w:rFonts w:ascii="museo-sans" w:eastAsia="Times New Roman" w:hAnsi="museo-sans" w:cs="Times New Roman"/>
          <w:spacing w:val="-3"/>
          <w:sz w:val="15"/>
          <w:szCs w:val="15"/>
          <w:vertAlign w:val="superscript"/>
        </w:rPr>
        <w:t>19</w:t>
      </w:r>
      <w:r w:rsidRPr="007744D0">
        <w:rPr>
          <w:rFonts w:ascii="museo-sans" w:eastAsia="Times New Roman" w:hAnsi="museo-sans" w:cs="Times New Roman"/>
          <w:spacing w:val="-3"/>
          <w:sz w:val="15"/>
          <w:szCs w:val="15"/>
        </w:rPr>
        <w:t xml:space="preserve">F </w:t>
      </w:r>
      <w:r w:rsidRPr="007744D0">
        <w:rPr>
          <w:rFonts w:ascii="museo-sans" w:eastAsia="Times New Roman" w:hAnsi="museo-sans" w:cs="Times New Roman"/>
          <w:spacing w:val="-3"/>
          <w:sz w:val="15"/>
          <w:szCs w:val="15"/>
        </w:rPr>
        <w:lastRenderedPageBreak/>
        <w:t>NMR peak at −71.14 ppm. The same characteristics were maintained when the developed NCs were successfully dispersed in water by using a commercially available, biocompatible liposomal formulation. As a consequence, we believe that the reported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may represent a novel and efficient platform for multimodal </w:t>
      </w:r>
      <w:proofErr w:type="spellStart"/>
      <w:r w:rsidRPr="007744D0">
        <w:rPr>
          <w:rFonts w:ascii="museo-sans" w:eastAsia="Times New Roman" w:hAnsi="museo-sans" w:cs="Times New Roman"/>
          <w:spacing w:val="-3"/>
          <w:sz w:val="15"/>
          <w:szCs w:val="15"/>
        </w:rPr>
        <w:t>bioimaging</w:t>
      </w:r>
      <w:proofErr w:type="spellEnd"/>
      <w:r w:rsidRPr="007744D0">
        <w:rPr>
          <w:rFonts w:ascii="museo-sans" w:eastAsia="Times New Roman" w:hAnsi="museo-sans" w:cs="Times New Roman"/>
          <w:spacing w:val="-3"/>
          <w:sz w:val="15"/>
          <w:szCs w:val="15"/>
        </w:rPr>
        <w:t xml:space="preserve"> applications. Optimization of the liposomal dispersion of the obtained SF-</w:t>
      </w:r>
      <w:proofErr w:type="spellStart"/>
      <w:r w:rsidRPr="007744D0">
        <w:rPr>
          <w:rFonts w:ascii="museo-sans" w:eastAsia="Times New Roman" w:hAnsi="museo-sans" w:cs="Times New Roman"/>
          <w:spacing w:val="-3"/>
          <w:sz w:val="15"/>
          <w:szCs w:val="15"/>
        </w:rPr>
        <w:t>AuNCs</w:t>
      </w:r>
      <w:proofErr w:type="spellEnd"/>
      <w:r w:rsidRPr="007744D0">
        <w:rPr>
          <w:rFonts w:ascii="museo-sans" w:eastAsia="Times New Roman" w:hAnsi="museo-sans" w:cs="Times New Roman"/>
          <w:spacing w:val="-3"/>
          <w:sz w:val="15"/>
          <w:szCs w:val="15"/>
        </w:rPr>
        <w:t xml:space="preserve"> is currently under way in our laboratories and will be reported elsewhere.</w:t>
      </w:r>
    </w:p>
    <w:p w:rsidR="007744D0" w:rsidRPr="007744D0" w:rsidRDefault="007744D0" w:rsidP="007744D0">
      <w:pPr>
        <w:shd w:val="clear" w:color="auto" w:fill="FFFFFF"/>
        <w:spacing w:after="0" w:line="450" w:lineRule="atLeast"/>
        <w:ind w:firstLine="187"/>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lang w:val="it-IT"/>
        </w:rPr>
        <w:t xml:space="preserve">Regione Lombardia (Fondo per lo Sviluppo e la Coesione, FAS 2007–2013) </w:t>
      </w:r>
      <w:proofErr w:type="spellStart"/>
      <w:r w:rsidRPr="007744D0">
        <w:rPr>
          <w:rFonts w:ascii="museo-sans" w:eastAsia="Times New Roman" w:hAnsi="museo-sans" w:cs="Times New Roman"/>
          <w:spacing w:val="-3"/>
          <w:sz w:val="15"/>
          <w:szCs w:val="15"/>
          <w:lang w:val="it-IT"/>
        </w:rPr>
        <w:t>is</w:t>
      </w:r>
      <w:proofErr w:type="spellEnd"/>
      <w:r w:rsidRPr="007744D0">
        <w:rPr>
          <w:rFonts w:ascii="museo-sans" w:eastAsia="Times New Roman" w:hAnsi="museo-sans" w:cs="Times New Roman"/>
          <w:spacing w:val="-3"/>
          <w:sz w:val="15"/>
          <w:szCs w:val="15"/>
          <w:lang w:val="it-IT"/>
        </w:rPr>
        <w:t xml:space="preserve"> </w:t>
      </w:r>
      <w:proofErr w:type="spellStart"/>
      <w:r w:rsidRPr="007744D0">
        <w:rPr>
          <w:rFonts w:ascii="museo-sans" w:eastAsia="Times New Roman" w:hAnsi="museo-sans" w:cs="Times New Roman"/>
          <w:spacing w:val="-3"/>
          <w:sz w:val="15"/>
          <w:szCs w:val="15"/>
          <w:lang w:val="it-IT"/>
        </w:rPr>
        <w:t>acknowledged</w:t>
      </w:r>
      <w:proofErr w:type="spellEnd"/>
      <w:r w:rsidRPr="007744D0">
        <w:rPr>
          <w:rFonts w:ascii="museo-sans" w:eastAsia="Times New Roman" w:hAnsi="museo-sans" w:cs="Times New Roman"/>
          <w:spacing w:val="-3"/>
          <w:sz w:val="15"/>
          <w:szCs w:val="15"/>
          <w:lang w:val="it-IT"/>
        </w:rPr>
        <w:t xml:space="preserve"> </w:t>
      </w:r>
      <w:proofErr w:type="spellStart"/>
      <w:r w:rsidRPr="007744D0">
        <w:rPr>
          <w:rFonts w:ascii="museo-sans" w:eastAsia="Times New Roman" w:hAnsi="museo-sans" w:cs="Times New Roman"/>
          <w:spacing w:val="-3"/>
          <w:sz w:val="15"/>
          <w:szCs w:val="15"/>
          <w:lang w:val="it-IT"/>
        </w:rPr>
        <w:t>for</w:t>
      </w:r>
      <w:proofErr w:type="spellEnd"/>
      <w:r w:rsidRPr="007744D0">
        <w:rPr>
          <w:rFonts w:ascii="museo-sans" w:eastAsia="Times New Roman" w:hAnsi="museo-sans" w:cs="Times New Roman"/>
          <w:spacing w:val="-3"/>
          <w:sz w:val="15"/>
          <w:szCs w:val="15"/>
          <w:lang w:val="it-IT"/>
        </w:rPr>
        <w:t xml:space="preserve"> </w:t>
      </w:r>
      <w:proofErr w:type="spellStart"/>
      <w:r w:rsidRPr="007744D0">
        <w:rPr>
          <w:rFonts w:ascii="museo-sans" w:eastAsia="Times New Roman" w:hAnsi="museo-sans" w:cs="Times New Roman"/>
          <w:spacing w:val="-3"/>
          <w:sz w:val="15"/>
          <w:szCs w:val="15"/>
          <w:lang w:val="it-IT"/>
        </w:rPr>
        <w:t>financial</w:t>
      </w:r>
      <w:proofErr w:type="spellEnd"/>
      <w:r w:rsidRPr="007744D0">
        <w:rPr>
          <w:rFonts w:ascii="museo-sans" w:eastAsia="Times New Roman" w:hAnsi="museo-sans" w:cs="Times New Roman"/>
          <w:spacing w:val="-3"/>
          <w:sz w:val="15"/>
          <w:szCs w:val="15"/>
          <w:lang w:val="it-IT"/>
        </w:rPr>
        <w:t xml:space="preserve"> </w:t>
      </w:r>
      <w:proofErr w:type="spellStart"/>
      <w:r w:rsidRPr="007744D0">
        <w:rPr>
          <w:rFonts w:ascii="museo-sans" w:eastAsia="Times New Roman" w:hAnsi="museo-sans" w:cs="Times New Roman"/>
          <w:spacing w:val="-3"/>
          <w:sz w:val="15"/>
          <w:szCs w:val="15"/>
          <w:lang w:val="it-IT"/>
        </w:rPr>
        <w:t>support</w:t>
      </w:r>
      <w:proofErr w:type="spellEnd"/>
      <w:r w:rsidRPr="007744D0">
        <w:rPr>
          <w:rFonts w:ascii="museo-sans" w:eastAsia="Times New Roman" w:hAnsi="museo-sans" w:cs="Times New Roman"/>
          <w:spacing w:val="-3"/>
          <w:sz w:val="15"/>
          <w:szCs w:val="15"/>
          <w:lang w:val="it-IT"/>
        </w:rPr>
        <w:t xml:space="preserve">. </w:t>
      </w:r>
      <w:r w:rsidRPr="007744D0">
        <w:rPr>
          <w:rFonts w:ascii="museo-sans" w:eastAsia="Times New Roman" w:hAnsi="museo-sans" w:cs="Times New Roman"/>
          <w:spacing w:val="-3"/>
          <w:sz w:val="15"/>
          <w:szCs w:val="15"/>
        </w:rPr>
        <w:t xml:space="preserve">R. G. and M. R. C. acknowledge the </w:t>
      </w:r>
      <w:proofErr w:type="spellStart"/>
      <w:r w:rsidRPr="007744D0">
        <w:rPr>
          <w:rFonts w:ascii="museo-sans" w:eastAsia="Times New Roman" w:hAnsi="museo-sans" w:cs="Times New Roman"/>
          <w:spacing w:val="-3"/>
          <w:sz w:val="15"/>
          <w:szCs w:val="15"/>
        </w:rPr>
        <w:t>Jeol</w:t>
      </w:r>
      <w:proofErr w:type="spellEnd"/>
      <w:r w:rsidRPr="007744D0">
        <w:rPr>
          <w:rFonts w:ascii="museo-sans" w:eastAsia="Times New Roman" w:hAnsi="museo-sans" w:cs="Times New Roman"/>
          <w:spacing w:val="-3"/>
          <w:sz w:val="15"/>
          <w:szCs w:val="15"/>
        </w:rPr>
        <w:t xml:space="preserve"> Company for the fruitful collaboration. The authors are also grateful to Dr S. </w:t>
      </w:r>
      <w:proofErr w:type="spellStart"/>
      <w:r w:rsidRPr="007744D0">
        <w:rPr>
          <w:rFonts w:ascii="museo-sans" w:eastAsia="Times New Roman" w:hAnsi="museo-sans" w:cs="Times New Roman"/>
          <w:spacing w:val="-3"/>
          <w:sz w:val="15"/>
          <w:szCs w:val="15"/>
        </w:rPr>
        <w:t>Perissinotto</w:t>
      </w:r>
      <w:proofErr w:type="spellEnd"/>
      <w:r w:rsidRPr="007744D0">
        <w:rPr>
          <w:rFonts w:ascii="museo-sans" w:eastAsia="Times New Roman" w:hAnsi="museo-sans" w:cs="Times New Roman"/>
          <w:spacing w:val="-3"/>
          <w:sz w:val="15"/>
          <w:szCs w:val="15"/>
        </w:rPr>
        <w:t xml:space="preserve"> (CNST-IIT, Milan) for technical support with photoluminescence experiments, Dr R. </w:t>
      </w:r>
      <w:proofErr w:type="spellStart"/>
      <w:r w:rsidRPr="007744D0">
        <w:rPr>
          <w:rFonts w:ascii="museo-sans" w:eastAsia="Times New Roman" w:hAnsi="museo-sans" w:cs="Times New Roman"/>
          <w:spacing w:val="-3"/>
          <w:sz w:val="15"/>
          <w:szCs w:val="15"/>
        </w:rPr>
        <w:t>Milani</w:t>
      </w:r>
      <w:proofErr w:type="spellEnd"/>
      <w:r w:rsidRPr="007744D0">
        <w:rPr>
          <w:rFonts w:ascii="museo-sans" w:eastAsia="Times New Roman" w:hAnsi="museo-sans" w:cs="Times New Roman"/>
          <w:spacing w:val="-3"/>
          <w:sz w:val="15"/>
          <w:szCs w:val="15"/>
        </w:rPr>
        <w:t xml:space="preserve"> (VTT, Espoo) for MALDI analysis, and the staff at Anton </w:t>
      </w:r>
      <w:proofErr w:type="spellStart"/>
      <w:r w:rsidRPr="007744D0">
        <w:rPr>
          <w:rFonts w:ascii="museo-sans" w:eastAsia="Times New Roman" w:hAnsi="museo-sans" w:cs="Times New Roman"/>
          <w:spacing w:val="-3"/>
          <w:sz w:val="15"/>
          <w:szCs w:val="15"/>
        </w:rPr>
        <w:t>Paar</w:t>
      </w:r>
      <w:proofErr w:type="spellEnd"/>
      <w:r w:rsidRPr="007744D0">
        <w:rPr>
          <w:rFonts w:ascii="museo-sans" w:eastAsia="Times New Roman" w:hAnsi="museo-sans" w:cs="Times New Roman"/>
          <w:spacing w:val="-3"/>
          <w:sz w:val="15"/>
          <w:szCs w:val="15"/>
        </w:rPr>
        <w:t xml:space="preserve"> (Graz) for SAXS measurements.</w:t>
      </w:r>
    </w:p>
    <w:p w:rsidR="007744D0" w:rsidRPr="007744D0" w:rsidRDefault="007744D0" w:rsidP="007744D0">
      <w:pPr>
        <w:spacing w:beforeAutospacing="1" w:after="0" w:afterAutospacing="1" w:line="288" w:lineRule="atLeast"/>
        <w:outlineLvl w:val="1"/>
        <w:rPr>
          <w:rFonts w:ascii="MuseoSlab700Regular" w:eastAsia="Times New Roman" w:hAnsi="MuseoSlab700Regular" w:cs="Times New Roman"/>
          <w:b/>
          <w:bCs/>
          <w:spacing w:val="-3"/>
          <w:sz w:val="36"/>
          <w:szCs w:val="36"/>
          <w:shd w:val="clear" w:color="auto" w:fill="FFFFFF"/>
        </w:rPr>
      </w:pPr>
      <w:r w:rsidRPr="007744D0">
        <w:rPr>
          <w:rFonts w:ascii="MuseoSlab700Regular" w:eastAsia="Times New Roman" w:hAnsi="MuseoSlab700Regular" w:cs="Times New Roman"/>
          <w:b/>
          <w:bCs/>
          <w:spacing w:val="-3"/>
          <w:sz w:val="21"/>
        </w:rPr>
        <w:t>Notes and references</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 P. </w:t>
      </w:r>
      <w:proofErr w:type="spellStart"/>
      <w:r w:rsidRPr="007744D0">
        <w:rPr>
          <w:rFonts w:ascii="museo-sans" w:eastAsia="Times New Roman" w:hAnsi="museo-sans" w:cs="Times New Roman"/>
          <w:spacing w:val="-3"/>
          <w:sz w:val="15"/>
          <w:szCs w:val="15"/>
        </w:rPr>
        <w:t>Wilcoxon</w:t>
      </w:r>
      <w:proofErr w:type="spellEnd"/>
      <w:r w:rsidRPr="007744D0">
        <w:rPr>
          <w:rFonts w:ascii="museo-sans" w:eastAsia="Times New Roman" w:hAnsi="museo-sans" w:cs="Times New Roman"/>
          <w:spacing w:val="-3"/>
          <w:sz w:val="15"/>
          <w:szCs w:val="15"/>
        </w:rPr>
        <w:t xml:space="preserve"> and B. L. Abrams,</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Chem. Soc. Rev.</w:t>
      </w:r>
      <w:r w:rsidRPr="007744D0">
        <w:rPr>
          <w:rFonts w:ascii="museo-sans" w:eastAsia="Times New Roman" w:hAnsi="museo-sans" w:cs="Times New Roman"/>
          <w:spacing w:val="-3"/>
          <w:sz w:val="15"/>
          <w:szCs w:val="15"/>
        </w:rPr>
        <w:t>, 2006,</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35</w:t>
      </w:r>
      <w:r w:rsidRPr="007744D0">
        <w:rPr>
          <w:rFonts w:ascii="museo-sans" w:eastAsia="Times New Roman" w:hAnsi="museo-sans" w:cs="Times New Roman"/>
          <w:spacing w:val="-3"/>
          <w:sz w:val="15"/>
          <w:szCs w:val="15"/>
        </w:rPr>
        <w:t>, 1162–1194</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D. M. </w:t>
      </w:r>
      <w:proofErr w:type="spellStart"/>
      <w:r w:rsidRPr="007744D0">
        <w:rPr>
          <w:rFonts w:ascii="museo-sans" w:eastAsia="Times New Roman" w:hAnsi="museo-sans" w:cs="Times New Roman"/>
          <w:spacing w:val="-3"/>
          <w:sz w:val="15"/>
          <w:szCs w:val="15"/>
        </w:rPr>
        <w:t>Chevrier</w:t>
      </w:r>
      <w:proofErr w:type="spellEnd"/>
      <w:r w:rsidRPr="007744D0">
        <w:rPr>
          <w:rFonts w:ascii="museo-sans" w:eastAsia="Times New Roman" w:hAnsi="museo-sans" w:cs="Times New Roman"/>
          <w:spacing w:val="-3"/>
          <w:sz w:val="15"/>
          <w:szCs w:val="15"/>
        </w:rPr>
        <w:t xml:space="preserve">, R. Yang, A. </w:t>
      </w:r>
      <w:proofErr w:type="spellStart"/>
      <w:r w:rsidRPr="007744D0">
        <w:rPr>
          <w:rFonts w:ascii="museo-sans" w:eastAsia="Times New Roman" w:hAnsi="museo-sans" w:cs="Times New Roman"/>
          <w:spacing w:val="-3"/>
          <w:sz w:val="15"/>
          <w:szCs w:val="15"/>
        </w:rPr>
        <w:t>Chatt</w:t>
      </w:r>
      <w:proofErr w:type="spellEnd"/>
      <w:r w:rsidRPr="007744D0">
        <w:rPr>
          <w:rFonts w:ascii="museo-sans" w:eastAsia="Times New Roman" w:hAnsi="museo-sans" w:cs="Times New Roman"/>
          <w:spacing w:val="-3"/>
          <w:sz w:val="15"/>
          <w:szCs w:val="15"/>
        </w:rPr>
        <w:t xml:space="preserve"> and P. Zhang,</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Nanotechnol</w:t>
      </w:r>
      <w:proofErr w:type="spellEnd"/>
      <w:r w:rsidRPr="007744D0">
        <w:rPr>
          <w:rFonts w:ascii="museo-sans" w:eastAsia="Times New Roman" w:hAnsi="museo-sans" w:cs="Times New Roman"/>
          <w:i/>
          <w:iCs/>
          <w:spacing w:val="-3"/>
          <w:sz w:val="15"/>
        </w:rPr>
        <w:t>. Rev.</w:t>
      </w:r>
      <w:r w:rsidRPr="007744D0">
        <w:rPr>
          <w:rFonts w:ascii="museo-sans" w:eastAsia="Times New Roman" w:hAnsi="museo-sans" w:cs="Times New Roman"/>
          <w:spacing w:val="-3"/>
          <w:sz w:val="15"/>
          <w:szCs w:val="15"/>
        </w:rPr>
        <w:t>, 2015,</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4</w:t>
      </w:r>
      <w:r w:rsidRPr="007744D0">
        <w:rPr>
          <w:rFonts w:ascii="museo-sans" w:eastAsia="Times New Roman" w:hAnsi="museo-sans" w:cs="Times New Roman"/>
          <w:spacing w:val="-3"/>
          <w:sz w:val="15"/>
          <w:szCs w:val="15"/>
        </w:rPr>
        <w:t>, 193–206</w:t>
      </w:r>
    </w:p>
    <w:p w:rsid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R. Jin,</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Nanoscale</w:t>
      </w:r>
      <w:proofErr w:type="spellEnd"/>
      <w:r w:rsidRPr="007744D0">
        <w:rPr>
          <w:rFonts w:ascii="museo-sans" w:eastAsia="Times New Roman" w:hAnsi="museo-sans" w:cs="Times New Roman"/>
          <w:spacing w:val="-3"/>
          <w:sz w:val="15"/>
          <w:szCs w:val="15"/>
        </w:rPr>
        <w:t>, 2015,</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7</w:t>
      </w:r>
      <w:r w:rsidRPr="007744D0">
        <w:rPr>
          <w:rFonts w:ascii="museo-sans" w:eastAsia="Times New Roman" w:hAnsi="museo-sans" w:cs="Times New Roman"/>
          <w:spacing w:val="-3"/>
          <w:sz w:val="15"/>
          <w:szCs w:val="15"/>
        </w:rPr>
        <w:t>, 1549–1565 </w:t>
      </w:r>
    </w:p>
    <w:p w:rsid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L. Zhang and E. Wang,</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Nano</w:t>
      </w:r>
      <w:proofErr w:type="spellEnd"/>
      <w:r w:rsidRPr="007744D0">
        <w:rPr>
          <w:rFonts w:ascii="museo-sans" w:eastAsia="Times New Roman" w:hAnsi="museo-sans" w:cs="Times New Roman"/>
          <w:i/>
          <w:iCs/>
          <w:spacing w:val="-3"/>
          <w:sz w:val="15"/>
        </w:rPr>
        <w:t xml:space="preserve"> Today</w:t>
      </w:r>
      <w:r w:rsidRPr="007744D0">
        <w:rPr>
          <w:rFonts w:ascii="museo-sans" w:eastAsia="Times New Roman" w:hAnsi="museo-sans" w:cs="Times New Roman"/>
          <w:spacing w:val="-3"/>
          <w:sz w:val="15"/>
          <w:szCs w:val="15"/>
        </w:rPr>
        <w:t>, 2014,</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9</w:t>
      </w:r>
      <w:r w:rsidRPr="007744D0">
        <w:rPr>
          <w:rFonts w:ascii="museo-sans" w:eastAsia="Times New Roman" w:hAnsi="museo-sans" w:cs="Times New Roman"/>
          <w:spacing w:val="-3"/>
          <w:sz w:val="15"/>
          <w:szCs w:val="15"/>
        </w:rPr>
        <w:t>, 132–157 </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L.-Y. Chen, C.-W. Wang, Z. Yuan and H.-T. Chang,</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Anal. Chem.</w:t>
      </w:r>
      <w:r w:rsidRPr="007744D0">
        <w:rPr>
          <w:rFonts w:ascii="museo-sans" w:eastAsia="Times New Roman" w:hAnsi="museo-sans" w:cs="Times New Roman"/>
          <w:spacing w:val="-3"/>
          <w:sz w:val="15"/>
          <w:szCs w:val="15"/>
        </w:rPr>
        <w:t>, 2015,</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87</w:t>
      </w:r>
      <w:r w:rsidRPr="007744D0">
        <w:rPr>
          <w:rFonts w:ascii="museo-sans" w:eastAsia="Times New Roman" w:hAnsi="museo-sans" w:cs="Times New Roman"/>
          <w:spacing w:val="-3"/>
          <w:sz w:val="15"/>
          <w:szCs w:val="15"/>
        </w:rPr>
        <w:t>, 216–229.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Y. Pei and X. C. </w:t>
      </w:r>
      <w:proofErr w:type="spellStart"/>
      <w:r w:rsidRPr="007744D0">
        <w:rPr>
          <w:rFonts w:ascii="museo-sans" w:eastAsia="Times New Roman" w:hAnsi="museo-sans" w:cs="Times New Roman"/>
          <w:spacing w:val="-3"/>
          <w:sz w:val="15"/>
          <w:szCs w:val="15"/>
        </w:rPr>
        <w:t>Zeng</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Nanoscale</w:t>
      </w:r>
      <w:proofErr w:type="spellEnd"/>
      <w:r w:rsidRPr="007744D0">
        <w:rPr>
          <w:rFonts w:ascii="museo-sans" w:eastAsia="Times New Roman" w:hAnsi="museo-sans" w:cs="Times New Roman"/>
          <w:spacing w:val="-3"/>
          <w:sz w:val="15"/>
          <w:szCs w:val="15"/>
        </w:rPr>
        <w:t>, 2012,</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4</w:t>
      </w:r>
      <w:r w:rsidRPr="007744D0">
        <w:rPr>
          <w:rFonts w:ascii="museo-sans" w:eastAsia="Times New Roman" w:hAnsi="museo-sans" w:cs="Times New Roman"/>
          <w:spacing w:val="-3"/>
          <w:sz w:val="15"/>
          <w:szCs w:val="15"/>
        </w:rPr>
        <w:t>, 4054–4072.</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P. J. </w:t>
      </w:r>
      <w:proofErr w:type="spellStart"/>
      <w:r w:rsidRPr="007744D0">
        <w:rPr>
          <w:rFonts w:ascii="museo-sans" w:eastAsia="Times New Roman" w:hAnsi="museo-sans" w:cs="Times New Roman"/>
          <w:spacing w:val="-3"/>
          <w:sz w:val="15"/>
          <w:szCs w:val="15"/>
        </w:rPr>
        <w:t>Krommenhoek</w:t>
      </w:r>
      <w:proofErr w:type="spellEnd"/>
      <w:r w:rsidRPr="007744D0">
        <w:rPr>
          <w:rFonts w:ascii="museo-sans" w:eastAsia="Times New Roman" w:hAnsi="museo-sans" w:cs="Times New Roman"/>
          <w:spacing w:val="-3"/>
          <w:sz w:val="15"/>
          <w:szCs w:val="15"/>
        </w:rPr>
        <w:t xml:space="preserve">, J. Wang, N. </w:t>
      </w:r>
      <w:proofErr w:type="spellStart"/>
      <w:r w:rsidRPr="007744D0">
        <w:rPr>
          <w:rFonts w:ascii="museo-sans" w:eastAsia="Times New Roman" w:hAnsi="museo-sans" w:cs="Times New Roman"/>
          <w:spacing w:val="-3"/>
          <w:sz w:val="15"/>
          <w:szCs w:val="15"/>
        </w:rPr>
        <w:t>Hentz</w:t>
      </w:r>
      <w:proofErr w:type="spellEnd"/>
      <w:r w:rsidRPr="007744D0">
        <w:rPr>
          <w:rFonts w:ascii="museo-sans" w:eastAsia="Times New Roman" w:hAnsi="museo-sans" w:cs="Times New Roman"/>
          <w:spacing w:val="-3"/>
          <w:sz w:val="15"/>
          <w:szCs w:val="15"/>
        </w:rPr>
        <w:t xml:space="preserve">, A. C. Johnston-Peck, K. A. </w:t>
      </w:r>
      <w:proofErr w:type="spellStart"/>
      <w:r w:rsidRPr="007744D0">
        <w:rPr>
          <w:rFonts w:ascii="museo-sans" w:eastAsia="Times New Roman" w:hAnsi="museo-sans" w:cs="Times New Roman"/>
          <w:spacing w:val="-3"/>
          <w:sz w:val="15"/>
          <w:szCs w:val="15"/>
        </w:rPr>
        <w:t>Kozek</w:t>
      </w:r>
      <w:proofErr w:type="spellEnd"/>
      <w:r w:rsidRPr="007744D0">
        <w:rPr>
          <w:rFonts w:ascii="museo-sans" w:eastAsia="Times New Roman" w:hAnsi="museo-sans" w:cs="Times New Roman"/>
          <w:spacing w:val="-3"/>
          <w:sz w:val="15"/>
          <w:szCs w:val="15"/>
        </w:rPr>
        <w:t xml:space="preserve">, G. </w:t>
      </w:r>
      <w:proofErr w:type="spellStart"/>
      <w:r w:rsidRPr="007744D0">
        <w:rPr>
          <w:rFonts w:ascii="museo-sans" w:eastAsia="Times New Roman" w:hAnsi="museo-sans" w:cs="Times New Roman"/>
          <w:spacing w:val="-3"/>
          <w:sz w:val="15"/>
          <w:szCs w:val="15"/>
        </w:rPr>
        <w:t>Kalyuzhny</w:t>
      </w:r>
      <w:proofErr w:type="spellEnd"/>
      <w:r w:rsidRPr="007744D0">
        <w:rPr>
          <w:rFonts w:ascii="museo-sans" w:eastAsia="Times New Roman" w:hAnsi="museo-sans" w:cs="Times New Roman"/>
          <w:spacing w:val="-3"/>
          <w:sz w:val="15"/>
          <w:szCs w:val="15"/>
        </w:rPr>
        <w:t xml:space="preserve"> and J. B. Tracy,</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ACS </w:t>
      </w:r>
      <w:proofErr w:type="spellStart"/>
      <w:r w:rsidRPr="007744D0">
        <w:rPr>
          <w:rFonts w:ascii="museo-sans" w:eastAsia="Times New Roman" w:hAnsi="museo-sans" w:cs="Times New Roman"/>
          <w:i/>
          <w:iCs/>
          <w:spacing w:val="-3"/>
          <w:sz w:val="15"/>
        </w:rPr>
        <w:t>Nano</w:t>
      </w:r>
      <w:proofErr w:type="spellEnd"/>
      <w:r w:rsidRPr="007744D0">
        <w:rPr>
          <w:rFonts w:ascii="museo-sans" w:eastAsia="Times New Roman" w:hAnsi="museo-sans" w:cs="Times New Roman"/>
          <w:spacing w:val="-3"/>
          <w:sz w:val="15"/>
          <w:szCs w:val="15"/>
        </w:rPr>
        <w:t>, 2012,</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6</w:t>
      </w:r>
      <w:r w:rsidRPr="007744D0">
        <w:rPr>
          <w:rFonts w:ascii="museo-sans" w:eastAsia="Times New Roman" w:hAnsi="museo-sans" w:cs="Times New Roman"/>
          <w:spacing w:val="-3"/>
          <w:sz w:val="15"/>
          <w:szCs w:val="15"/>
        </w:rPr>
        <w:t>, 4903–4911.</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S. </w:t>
      </w:r>
      <w:proofErr w:type="spellStart"/>
      <w:r w:rsidRPr="007744D0">
        <w:rPr>
          <w:rFonts w:ascii="museo-sans" w:eastAsia="Times New Roman" w:hAnsi="museo-sans" w:cs="Times New Roman"/>
          <w:spacing w:val="-3"/>
          <w:sz w:val="15"/>
          <w:szCs w:val="15"/>
        </w:rPr>
        <w:t>Palmal</w:t>
      </w:r>
      <w:proofErr w:type="spellEnd"/>
      <w:r w:rsidRPr="007744D0">
        <w:rPr>
          <w:rFonts w:ascii="museo-sans" w:eastAsia="Times New Roman" w:hAnsi="museo-sans" w:cs="Times New Roman"/>
          <w:spacing w:val="-3"/>
          <w:sz w:val="15"/>
          <w:szCs w:val="15"/>
        </w:rPr>
        <w:t xml:space="preserve"> and N. R. Jana,</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Wiley </w:t>
      </w:r>
      <w:proofErr w:type="spellStart"/>
      <w:r w:rsidRPr="007744D0">
        <w:rPr>
          <w:rFonts w:ascii="museo-sans" w:eastAsia="Times New Roman" w:hAnsi="museo-sans" w:cs="Times New Roman"/>
          <w:i/>
          <w:iCs/>
          <w:spacing w:val="-3"/>
          <w:sz w:val="15"/>
        </w:rPr>
        <w:t>Interdiscip</w:t>
      </w:r>
      <w:proofErr w:type="spellEnd"/>
      <w:r w:rsidRPr="007744D0">
        <w:rPr>
          <w:rFonts w:ascii="museo-sans" w:eastAsia="Times New Roman" w:hAnsi="museo-sans" w:cs="Times New Roman"/>
          <w:i/>
          <w:iCs/>
          <w:spacing w:val="-3"/>
          <w:sz w:val="15"/>
        </w:rPr>
        <w:t xml:space="preserve">. Rev.: </w:t>
      </w:r>
      <w:proofErr w:type="spellStart"/>
      <w:r w:rsidRPr="007744D0">
        <w:rPr>
          <w:rFonts w:ascii="museo-sans" w:eastAsia="Times New Roman" w:hAnsi="museo-sans" w:cs="Times New Roman"/>
          <w:i/>
          <w:iCs/>
          <w:spacing w:val="-3"/>
          <w:sz w:val="15"/>
        </w:rPr>
        <w:t>Nanomed</w:t>
      </w:r>
      <w:proofErr w:type="spellEnd"/>
      <w:r w:rsidRPr="007744D0">
        <w:rPr>
          <w:rFonts w:ascii="museo-sans" w:eastAsia="Times New Roman" w:hAnsi="museo-sans" w:cs="Times New Roman"/>
          <w:i/>
          <w:iCs/>
          <w:spacing w:val="-3"/>
          <w:sz w:val="15"/>
        </w:rPr>
        <w:t xml:space="preserve">. </w:t>
      </w:r>
      <w:proofErr w:type="spellStart"/>
      <w:r w:rsidRPr="007744D0">
        <w:rPr>
          <w:rFonts w:ascii="museo-sans" w:eastAsia="Times New Roman" w:hAnsi="museo-sans" w:cs="Times New Roman"/>
          <w:i/>
          <w:iCs/>
          <w:spacing w:val="-3"/>
          <w:sz w:val="15"/>
        </w:rPr>
        <w:t>Nanobiotechnol</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2014,</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6</w:t>
      </w:r>
      <w:r w:rsidRPr="007744D0">
        <w:rPr>
          <w:rFonts w:ascii="museo-sans" w:eastAsia="Times New Roman" w:hAnsi="museo-sans" w:cs="Times New Roman"/>
          <w:spacing w:val="-3"/>
          <w:sz w:val="15"/>
          <w:szCs w:val="15"/>
        </w:rPr>
        <w:t>, 102–110.</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 Li, J.-J. Zhu and K. </w:t>
      </w:r>
      <w:proofErr w:type="spellStart"/>
      <w:r w:rsidRPr="007744D0">
        <w:rPr>
          <w:rFonts w:ascii="museo-sans" w:eastAsia="Times New Roman" w:hAnsi="museo-sans" w:cs="Times New Roman"/>
          <w:spacing w:val="-3"/>
          <w:sz w:val="15"/>
          <w:szCs w:val="15"/>
        </w:rPr>
        <w:t>Xu</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Trends Anal. Chem.</w:t>
      </w:r>
      <w:r w:rsidRPr="007744D0">
        <w:rPr>
          <w:rFonts w:ascii="museo-sans" w:eastAsia="Times New Roman" w:hAnsi="museo-sans" w:cs="Times New Roman"/>
          <w:spacing w:val="-3"/>
          <w:sz w:val="15"/>
          <w:szCs w:val="15"/>
        </w:rPr>
        <w:t>, 2014,</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58</w:t>
      </w:r>
      <w:r w:rsidRPr="007744D0">
        <w:rPr>
          <w:rFonts w:ascii="museo-sans" w:eastAsia="Times New Roman" w:hAnsi="museo-sans" w:cs="Times New Roman"/>
          <w:spacing w:val="-3"/>
          <w:sz w:val="15"/>
          <w:szCs w:val="15"/>
        </w:rPr>
        <w:t>, 90–98.</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Y. Kong, J. Chen, F. </w:t>
      </w:r>
      <w:proofErr w:type="spellStart"/>
      <w:r w:rsidRPr="007744D0">
        <w:rPr>
          <w:rFonts w:ascii="museo-sans" w:eastAsia="Times New Roman" w:hAnsi="museo-sans" w:cs="Times New Roman"/>
          <w:spacing w:val="-3"/>
          <w:sz w:val="15"/>
          <w:szCs w:val="15"/>
        </w:rPr>
        <w:t>Gao</w:t>
      </w:r>
      <w:proofErr w:type="spellEnd"/>
      <w:r w:rsidRPr="007744D0">
        <w:rPr>
          <w:rFonts w:ascii="museo-sans" w:eastAsia="Times New Roman" w:hAnsi="museo-sans" w:cs="Times New Roman"/>
          <w:spacing w:val="-3"/>
          <w:sz w:val="15"/>
          <w:szCs w:val="15"/>
        </w:rPr>
        <w:t xml:space="preserve">, R. </w:t>
      </w:r>
      <w:proofErr w:type="spellStart"/>
      <w:r w:rsidRPr="007744D0">
        <w:rPr>
          <w:rFonts w:ascii="museo-sans" w:eastAsia="Times New Roman" w:hAnsi="museo-sans" w:cs="Times New Roman"/>
          <w:spacing w:val="-3"/>
          <w:sz w:val="15"/>
          <w:szCs w:val="15"/>
        </w:rPr>
        <w:t>Brydson</w:t>
      </w:r>
      <w:proofErr w:type="spellEnd"/>
      <w:r w:rsidRPr="007744D0">
        <w:rPr>
          <w:rFonts w:ascii="museo-sans" w:eastAsia="Times New Roman" w:hAnsi="museo-sans" w:cs="Times New Roman"/>
          <w:spacing w:val="-3"/>
          <w:sz w:val="15"/>
          <w:szCs w:val="15"/>
        </w:rPr>
        <w:t xml:space="preserve">, B. Johnson, G. Heath, Y. Zhang, L. </w:t>
      </w:r>
      <w:proofErr w:type="spellStart"/>
      <w:r w:rsidRPr="007744D0">
        <w:rPr>
          <w:rFonts w:ascii="museo-sans" w:eastAsia="Times New Roman" w:hAnsi="museo-sans" w:cs="Times New Roman"/>
          <w:spacing w:val="-3"/>
          <w:sz w:val="15"/>
          <w:szCs w:val="15"/>
        </w:rPr>
        <w:t>Wua</w:t>
      </w:r>
      <w:proofErr w:type="spellEnd"/>
      <w:r w:rsidRPr="007744D0">
        <w:rPr>
          <w:rFonts w:ascii="museo-sans" w:eastAsia="Times New Roman" w:hAnsi="museo-sans" w:cs="Times New Roman"/>
          <w:spacing w:val="-3"/>
          <w:sz w:val="15"/>
          <w:szCs w:val="15"/>
        </w:rPr>
        <w:t xml:space="preserve"> and D. Zhou,</w:t>
      </w:r>
      <w:r w:rsidRPr="007744D0">
        <w:rPr>
          <w:rFonts w:ascii="museo-sans" w:eastAsia="Times New Roman" w:hAnsi="museo-sans" w:cs="Times New Roman"/>
          <w:spacing w:val="-3"/>
          <w:sz w:val="15"/>
        </w:rPr>
        <w:t> </w:t>
      </w:r>
      <w:proofErr w:type="spellStart"/>
      <w:r w:rsidRPr="007744D0">
        <w:rPr>
          <w:rFonts w:ascii="museo-sans" w:eastAsia="Times New Roman" w:hAnsi="museo-sans" w:cs="Times New Roman"/>
          <w:i/>
          <w:iCs/>
          <w:spacing w:val="-3"/>
          <w:sz w:val="15"/>
        </w:rPr>
        <w:t>Nanoscale</w:t>
      </w:r>
      <w:proofErr w:type="spellEnd"/>
      <w:r w:rsidRPr="007744D0">
        <w:rPr>
          <w:rFonts w:ascii="museo-sans" w:eastAsia="Times New Roman" w:hAnsi="museo-sans" w:cs="Times New Roman"/>
          <w:spacing w:val="-3"/>
          <w:sz w:val="15"/>
          <w:szCs w:val="15"/>
        </w:rPr>
        <w:t>, 2013,</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5</w:t>
      </w:r>
      <w:r w:rsidRPr="007744D0">
        <w:rPr>
          <w:rFonts w:ascii="museo-sans" w:eastAsia="Times New Roman" w:hAnsi="museo-sans" w:cs="Times New Roman"/>
          <w:spacing w:val="-3"/>
          <w:sz w:val="15"/>
          <w:szCs w:val="15"/>
        </w:rPr>
        <w:t>, 1009–1017.</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 </w:t>
      </w:r>
      <w:proofErr w:type="spellStart"/>
      <w:r w:rsidRPr="007744D0">
        <w:rPr>
          <w:rFonts w:ascii="museo-sans" w:eastAsia="Times New Roman" w:hAnsi="museo-sans" w:cs="Times New Roman"/>
          <w:spacing w:val="-3"/>
          <w:sz w:val="15"/>
          <w:szCs w:val="15"/>
        </w:rPr>
        <w:t>Xie</w:t>
      </w:r>
      <w:proofErr w:type="spellEnd"/>
      <w:r w:rsidRPr="007744D0">
        <w:rPr>
          <w:rFonts w:ascii="museo-sans" w:eastAsia="Times New Roman" w:hAnsi="museo-sans" w:cs="Times New Roman"/>
          <w:spacing w:val="-3"/>
          <w:sz w:val="15"/>
          <w:szCs w:val="15"/>
        </w:rPr>
        <w:t xml:space="preserve">, Y. </w:t>
      </w:r>
      <w:proofErr w:type="spellStart"/>
      <w:r w:rsidRPr="007744D0">
        <w:rPr>
          <w:rFonts w:ascii="museo-sans" w:eastAsia="Times New Roman" w:hAnsi="museo-sans" w:cs="Times New Roman"/>
          <w:spacing w:val="-3"/>
          <w:sz w:val="15"/>
          <w:szCs w:val="15"/>
        </w:rPr>
        <w:t>Zheng</w:t>
      </w:r>
      <w:proofErr w:type="spellEnd"/>
      <w:r w:rsidRPr="007744D0">
        <w:rPr>
          <w:rFonts w:ascii="museo-sans" w:eastAsia="Times New Roman" w:hAnsi="museo-sans" w:cs="Times New Roman"/>
          <w:spacing w:val="-3"/>
          <w:sz w:val="15"/>
          <w:szCs w:val="15"/>
        </w:rPr>
        <w:t xml:space="preserve"> and J. Y. Ying,</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J. Am. Chem. Soc.</w:t>
      </w:r>
      <w:r w:rsidRPr="007744D0">
        <w:rPr>
          <w:rFonts w:ascii="museo-sans" w:eastAsia="Times New Roman" w:hAnsi="museo-sans" w:cs="Times New Roman"/>
          <w:spacing w:val="-3"/>
          <w:sz w:val="15"/>
          <w:szCs w:val="15"/>
        </w:rPr>
        <w:t>, 2009,</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131</w:t>
      </w:r>
      <w:r w:rsidRPr="007744D0">
        <w:rPr>
          <w:rFonts w:ascii="museo-sans" w:eastAsia="Times New Roman" w:hAnsi="museo-sans" w:cs="Times New Roman"/>
          <w:spacing w:val="-3"/>
          <w:sz w:val="15"/>
          <w:szCs w:val="15"/>
        </w:rPr>
        <w:t>, 888–889.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lang w:val="fr-FR"/>
        </w:rPr>
      </w:pPr>
      <w:r w:rsidRPr="007744D0">
        <w:rPr>
          <w:rFonts w:ascii="museo-sans" w:eastAsia="Times New Roman" w:hAnsi="museo-sans" w:cs="Times New Roman"/>
          <w:spacing w:val="-3"/>
          <w:sz w:val="15"/>
          <w:szCs w:val="15"/>
          <w:lang w:val="fr-FR"/>
        </w:rPr>
        <w:t xml:space="preserve">K. </w:t>
      </w:r>
      <w:proofErr w:type="spellStart"/>
      <w:r w:rsidRPr="007744D0">
        <w:rPr>
          <w:rFonts w:ascii="museo-sans" w:eastAsia="Times New Roman" w:hAnsi="museo-sans" w:cs="Times New Roman"/>
          <w:spacing w:val="-3"/>
          <w:sz w:val="15"/>
          <w:szCs w:val="15"/>
          <w:lang w:val="fr-FR"/>
        </w:rPr>
        <w:t>Chaudhari</w:t>
      </w:r>
      <w:proofErr w:type="spellEnd"/>
      <w:r w:rsidRPr="007744D0">
        <w:rPr>
          <w:rFonts w:ascii="museo-sans" w:eastAsia="Times New Roman" w:hAnsi="museo-sans" w:cs="Times New Roman"/>
          <w:spacing w:val="-3"/>
          <w:sz w:val="15"/>
          <w:szCs w:val="15"/>
          <w:lang w:val="fr-FR"/>
        </w:rPr>
        <w:t xml:space="preserve">, P. </w:t>
      </w:r>
      <w:proofErr w:type="spellStart"/>
      <w:r w:rsidRPr="007744D0">
        <w:rPr>
          <w:rFonts w:ascii="museo-sans" w:eastAsia="Times New Roman" w:hAnsi="museo-sans" w:cs="Times New Roman"/>
          <w:spacing w:val="-3"/>
          <w:sz w:val="15"/>
          <w:szCs w:val="15"/>
          <w:lang w:val="fr-FR"/>
        </w:rPr>
        <w:t>Lourdu</w:t>
      </w:r>
      <w:proofErr w:type="spellEnd"/>
      <w:r w:rsidRPr="007744D0">
        <w:rPr>
          <w:rFonts w:ascii="museo-sans" w:eastAsia="Times New Roman" w:hAnsi="museo-sans" w:cs="Times New Roman"/>
          <w:spacing w:val="-3"/>
          <w:sz w:val="15"/>
          <w:szCs w:val="15"/>
          <w:lang w:val="fr-FR"/>
        </w:rPr>
        <w:t xml:space="preserve"> Xavier and T. </w:t>
      </w:r>
      <w:proofErr w:type="spellStart"/>
      <w:r w:rsidRPr="007744D0">
        <w:rPr>
          <w:rFonts w:ascii="museo-sans" w:eastAsia="Times New Roman" w:hAnsi="museo-sans" w:cs="Times New Roman"/>
          <w:spacing w:val="-3"/>
          <w:sz w:val="15"/>
          <w:szCs w:val="15"/>
          <w:lang w:val="fr-FR"/>
        </w:rPr>
        <w:t>Pradeep</w:t>
      </w:r>
      <w:proofErr w:type="spellEnd"/>
      <w:r w:rsidRPr="007744D0">
        <w:rPr>
          <w:rFonts w:ascii="museo-sans" w:eastAsia="Times New Roman" w:hAnsi="museo-sans" w:cs="Times New Roman"/>
          <w:spacing w:val="-3"/>
          <w:sz w:val="15"/>
          <w:szCs w:val="15"/>
          <w:lang w:val="fr-FR"/>
        </w:rPr>
        <w:t>,</w:t>
      </w:r>
      <w:r w:rsidRPr="007744D0">
        <w:rPr>
          <w:rFonts w:ascii="museo-sans" w:eastAsia="Times New Roman" w:hAnsi="museo-sans" w:cs="Times New Roman"/>
          <w:spacing w:val="-3"/>
          <w:sz w:val="15"/>
          <w:lang w:val="fr-FR"/>
        </w:rPr>
        <w:t> </w:t>
      </w:r>
      <w:r w:rsidRPr="007744D0">
        <w:rPr>
          <w:rFonts w:ascii="museo-sans" w:eastAsia="Times New Roman" w:hAnsi="museo-sans" w:cs="Times New Roman"/>
          <w:i/>
          <w:iCs/>
          <w:spacing w:val="-3"/>
          <w:sz w:val="15"/>
          <w:lang w:val="fr-FR"/>
        </w:rPr>
        <w:t>ACS Nano</w:t>
      </w:r>
      <w:r w:rsidRPr="007744D0">
        <w:rPr>
          <w:rFonts w:ascii="museo-sans" w:eastAsia="Times New Roman" w:hAnsi="museo-sans" w:cs="Times New Roman"/>
          <w:spacing w:val="-3"/>
          <w:sz w:val="15"/>
          <w:szCs w:val="15"/>
          <w:lang w:val="fr-FR"/>
        </w:rPr>
        <w:t>, 2011,</w:t>
      </w:r>
      <w:r w:rsidRPr="007744D0">
        <w:rPr>
          <w:rFonts w:ascii="museo-sans" w:eastAsia="Times New Roman" w:hAnsi="museo-sans" w:cs="Times New Roman"/>
          <w:spacing w:val="-3"/>
          <w:sz w:val="15"/>
          <w:lang w:val="fr-FR"/>
        </w:rPr>
        <w:t> </w:t>
      </w:r>
      <w:r w:rsidRPr="007744D0">
        <w:rPr>
          <w:rFonts w:ascii="museo-sans" w:eastAsia="Times New Roman" w:hAnsi="museo-sans" w:cs="Times New Roman"/>
          <w:b/>
          <w:bCs/>
          <w:spacing w:val="-3"/>
          <w:sz w:val="15"/>
          <w:lang w:val="fr-FR"/>
        </w:rPr>
        <w:t>5</w:t>
      </w:r>
      <w:r w:rsidRPr="007744D0">
        <w:rPr>
          <w:rFonts w:ascii="museo-sans" w:eastAsia="Times New Roman" w:hAnsi="museo-sans" w:cs="Times New Roman"/>
          <w:spacing w:val="-3"/>
          <w:sz w:val="15"/>
          <w:szCs w:val="15"/>
          <w:lang w:val="fr-FR"/>
        </w:rPr>
        <w:t>, 8816–8827.</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D. J. Weinberg, C. He and E. A. Weiss,</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J. Am. Chem. Soc.</w:t>
      </w:r>
      <w:r w:rsidRPr="007744D0">
        <w:rPr>
          <w:rFonts w:ascii="museo-sans" w:eastAsia="Times New Roman" w:hAnsi="museo-sans" w:cs="Times New Roman"/>
          <w:spacing w:val="-3"/>
          <w:sz w:val="15"/>
          <w:szCs w:val="15"/>
        </w:rPr>
        <w:t>, 2016,</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138</w:t>
      </w:r>
      <w:r w:rsidRPr="007744D0">
        <w:rPr>
          <w:rFonts w:ascii="museo-sans" w:eastAsia="Times New Roman" w:hAnsi="museo-sans" w:cs="Times New Roman"/>
          <w:spacing w:val="-3"/>
          <w:sz w:val="15"/>
          <w:szCs w:val="15"/>
        </w:rPr>
        <w:t>, 2319–2326.</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H. Zhou, H. Wang, H. </w:t>
      </w:r>
      <w:proofErr w:type="spellStart"/>
      <w:r w:rsidRPr="007744D0">
        <w:rPr>
          <w:rFonts w:ascii="museo-sans" w:eastAsia="Times New Roman" w:hAnsi="museo-sans" w:cs="Times New Roman"/>
          <w:spacing w:val="-3"/>
          <w:sz w:val="15"/>
          <w:szCs w:val="15"/>
        </w:rPr>
        <w:t>Niu</w:t>
      </w:r>
      <w:proofErr w:type="spellEnd"/>
      <w:r w:rsidRPr="007744D0">
        <w:rPr>
          <w:rFonts w:ascii="museo-sans" w:eastAsia="Times New Roman" w:hAnsi="museo-sans" w:cs="Times New Roman"/>
          <w:spacing w:val="-3"/>
          <w:sz w:val="15"/>
          <w:szCs w:val="15"/>
        </w:rPr>
        <w:t xml:space="preserve">, A. </w:t>
      </w:r>
      <w:proofErr w:type="spellStart"/>
      <w:r w:rsidRPr="007744D0">
        <w:rPr>
          <w:rFonts w:ascii="museo-sans" w:eastAsia="Times New Roman" w:hAnsi="museo-sans" w:cs="Times New Roman"/>
          <w:spacing w:val="-3"/>
          <w:sz w:val="15"/>
          <w:szCs w:val="15"/>
        </w:rPr>
        <w:t>Gestos</w:t>
      </w:r>
      <w:proofErr w:type="spellEnd"/>
      <w:r w:rsidRPr="007744D0">
        <w:rPr>
          <w:rFonts w:ascii="museo-sans" w:eastAsia="Times New Roman" w:hAnsi="museo-sans" w:cs="Times New Roman"/>
          <w:spacing w:val="-3"/>
          <w:sz w:val="15"/>
          <w:szCs w:val="15"/>
        </w:rPr>
        <w:t>, X. Wang and T. Lin,</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Adv. Mater.</w:t>
      </w:r>
      <w:r w:rsidRPr="007744D0">
        <w:rPr>
          <w:rFonts w:ascii="museo-sans" w:eastAsia="Times New Roman" w:hAnsi="museo-sans" w:cs="Times New Roman"/>
          <w:spacing w:val="-3"/>
          <w:sz w:val="15"/>
          <w:szCs w:val="15"/>
        </w:rPr>
        <w:t>, 2012,</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24</w:t>
      </w:r>
      <w:r w:rsidRPr="007744D0">
        <w:rPr>
          <w:rFonts w:ascii="museo-sans" w:eastAsia="Times New Roman" w:hAnsi="museo-sans" w:cs="Times New Roman"/>
          <w:spacing w:val="-3"/>
          <w:sz w:val="15"/>
          <w:szCs w:val="15"/>
        </w:rPr>
        <w:t>, 2409–2412.</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H. Wang, J. Fang, T. Cheng, J. Ding, L. </w:t>
      </w:r>
      <w:proofErr w:type="spellStart"/>
      <w:r w:rsidRPr="007744D0">
        <w:rPr>
          <w:rFonts w:ascii="museo-sans" w:eastAsia="Times New Roman" w:hAnsi="museo-sans" w:cs="Times New Roman"/>
          <w:spacing w:val="-3"/>
          <w:sz w:val="15"/>
          <w:szCs w:val="15"/>
        </w:rPr>
        <w:t>Qu</w:t>
      </w:r>
      <w:proofErr w:type="spellEnd"/>
      <w:r w:rsidRPr="007744D0">
        <w:rPr>
          <w:rFonts w:ascii="museo-sans" w:eastAsia="Times New Roman" w:hAnsi="museo-sans" w:cs="Times New Roman"/>
          <w:spacing w:val="-3"/>
          <w:sz w:val="15"/>
          <w:szCs w:val="15"/>
        </w:rPr>
        <w:t>, L. Dai, X. Wang and T. Lin,</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Chem. </w:t>
      </w:r>
      <w:proofErr w:type="spellStart"/>
      <w:r w:rsidRPr="007744D0">
        <w:rPr>
          <w:rFonts w:ascii="museo-sans" w:eastAsia="Times New Roman" w:hAnsi="museo-sans" w:cs="Times New Roman"/>
          <w:i/>
          <w:iCs/>
          <w:spacing w:val="-3"/>
          <w:sz w:val="15"/>
        </w:rPr>
        <w:t>Commun</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2008, 877–879.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J.-D. Brassard, D. K. </w:t>
      </w:r>
      <w:proofErr w:type="spellStart"/>
      <w:r w:rsidRPr="007744D0">
        <w:rPr>
          <w:rFonts w:ascii="museo-sans" w:eastAsia="Times New Roman" w:hAnsi="museo-sans" w:cs="Times New Roman"/>
          <w:spacing w:val="-3"/>
          <w:sz w:val="15"/>
          <w:szCs w:val="15"/>
        </w:rPr>
        <w:t>Sarkar</w:t>
      </w:r>
      <w:proofErr w:type="spellEnd"/>
      <w:r w:rsidRPr="007744D0">
        <w:rPr>
          <w:rFonts w:ascii="museo-sans" w:eastAsia="Times New Roman" w:hAnsi="museo-sans" w:cs="Times New Roman"/>
          <w:spacing w:val="-3"/>
          <w:sz w:val="15"/>
          <w:szCs w:val="15"/>
        </w:rPr>
        <w:t xml:space="preserve"> and J. </w:t>
      </w:r>
      <w:proofErr w:type="spellStart"/>
      <w:r w:rsidRPr="007744D0">
        <w:rPr>
          <w:rFonts w:ascii="museo-sans" w:eastAsia="Times New Roman" w:hAnsi="museo-sans" w:cs="Times New Roman"/>
          <w:spacing w:val="-3"/>
          <w:sz w:val="15"/>
          <w:szCs w:val="15"/>
        </w:rPr>
        <w:t>Perron</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ACS Appl. Mater. Interfaces</w:t>
      </w:r>
      <w:r w:rsidRPr="007744D0">
        <w:rPr>
          <w:rFonts w:ascii="museo-sans" w:eastAsia="Times New Roman" w:hAnsi="museo-sans" w:cs="Times New Roman"/>
          <w:spacing w:val="-3"/>
          <w:sz w:val="15"/>
          <w:szCs w:val="15"/>
        </w:rPr>
        <w:t>, 2011,</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3</w:t>
      </w:r>
      <w:r w:rsidRPr="007744D0">
        <w:rPr>
          <w:rFonts w:ascii="museo-sans" w:eastAsia="Times New Roman" w:hAnsi="museo-sans" w:cs="Times New Roman"/>
          <w:spacing w:val="-3"/>
          <w:sz w:val="15"/>
          <w:szCs w:val="15"/>
        </w:rPr>
        <w:t>, 3583–3588.</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M. E. </w:t>
      </w:r>
      <w:proofErr w:type="spellStart"/>
      <w:r w:rsidRPr="007744D0">
        <w:rPr>
          <w:rFonts w:ascii="museo-sans" w:eastAsia="Times New Roman" w:hAnsi="museo-sans" w:cs="Times New Roman"/>
          <w:spacing w:val="-3"/>
          <w:sz w:val="15"/>
          <w:szCs w:val="15"/>
        </w:rPr>
        <w:t>Kurczy</w:t>
      </w:r>
      <w:proofErr w:type="spellEnd"/>
      <w:r w:rsidRPr="007744D0">
        <w:rPr>
          <w:rFonts w:ascii="museo-sans" w:eastAsia="Times New Roman" w:hAnsi="museo-sans" w:cs="Times New Roman"/>
          <w:spacing w:val="-3"/>
          <w:sz w:val="15"/>
          <w:szCs w:val="15"/>
        </w:rPr>
        <w:t xml:space="preserve">, Z.-J. Zhu, J. </w:t>
      </w:r>
      <w:proofErr w:type="spellStart"/>
      <w:r w:rsidRPr="007744D0">
        <w:rPr>
          <w:rFonts w:ascii="museo-sans" w:eastAsia="Times New Roman" w:hAnsi="museo-sans" w:cs="Times New Roman"/>
          <w:spacing w:val="-3"/>
          <w:sz w:val="15"/>
          <w:szCs w:val="15"/>
        </w:rPr>
        <w:t>Ivanisevic</w:t>
      </w:r>
      <w:proofErr w:type="spellEnd"/>
      <w:r w:rsidRPr="007744D0">
        <w:rPr>
          <w:rFonts w:ascii="museo-sans" w:eastAsia="Times New Roman" w:hAnsi="museo-sans" w:cs="Times New Roman"/>
          <w:spacing w:val="-3"/>
          <w:sz w:val="15"/>
          <w:szCs w:val="15"/>
        </w:rPr>
        <w:t xml:space="preserve">, A. M. Schuyler, K. </w:t>
      </w:r>
      <w:proofErr w:type="spellStart"/>
      <w:r w:rsidRPr="007744D0">
        <w:rPr>
          <w:rFonts w:ascii="museo-sans" w:eastAsia="Times New Roman" w:hAnsi="museo-sans" w:cs="Times New Roman"/>
          <w:spacing w:val="-3"/>
          <w:sz w:val="15"/>
          <w:szCs w:val="15"/>
        </w:rPr>
        <w:t>Lalwani</w:t>
      </w:r>
      <w:proofErr w:type="spellEnd"/>
      <w:r w:rsidRPr="007744D0">
        <w:rPr>
          <w:rFonts w:ascii="museo-sans" w:eastAsia="Times New Roman" w:hAnsi="museo-sans" w:cs="Times New Roman"/>
          <w:spacing w:val="-3"/>
          <w:sz w:val="15"/>
          <w:szCs w:val="15"/>
        </w:rPr>
        <w:t xml:space="preserve">, A. F. </w:t>
      </w:r>
      <w:proofErr w:type="spellStart"/>
      <w:r w:rsidRPr="007744D0">
        <w:rPr>
          <w:rFonts w:ascii="museo-sans" w:eastAsia="Times New Roman" w:hAnsi="museo-sans" w:cs="Times New Roman"/>
          <w:spacing w:val="-3"/>
          <w:sz w:val="15"/>
          <w:szCs w:val="15"/>
        </w:rPr>
        <w:t>Santidrian</w:t>
      </w:r>
      <w:proofErr w:type="spellEnd"/>
      <w:r w:rsidRPr="007744D0">
        <w:rPr>
          <w:rFonts w:ascii="museo-sans" w:eastAsia="Times New Roman" w:hAnsi="museo-sans" w:cs="Times New Roman"/>
          <w:spacing w:val="-3"/>
          <w:sz w:val="15"/>
          <w:szCs w:val="15"/>
        </w:rPr>
        <w:t xml:space="preserve">, J. M. David, A. </w:t>
      </w:r>
      <w:proofErr w:type="spellStart"/>
      <w:r w:rsidRPr="007744D0">
        <w:rPr>
          <w:rFonts w:ascii="museo-sans" w:eastAsia="Times New Roman" w:hAnsi="museo-sans" w:cs="Times New Roman"/>
          <w:spacing w:val="-3"/>
          <w:sz w:val="15"/>
          <w:szCs w:val="15"/>
        </w:rPr>
        <w:t>Giddabasappa</w:t>
      </w:r>
      <w:proofErr w:type="spellEnd"/>
      <w:r w:rsidRPr="007744D0">
        <w:rPr>
          <w:rFonts w:ascii="museo-sans" w:eastAsia="Times New Roman" w:hAnsi="museo-sans" w:cs="Times New Roman"/>
          <w:spacing w:val="-3"/>
          <w:sz w:val="15"/>
          <w:szCs w:val="15"/>
        </w:rPr>
        <w:t xml:space="preserve">, A. J. Roberts, H. J. </w:t>
      </w:r>
      <w:proofErr w:type="spellStart"/>
      <w:r w:rsidRPr="007744D0">
        <w:rPr>
          <w:rFonts w:ascii="museo-sans" w:eastAsia="Times New Roman" w:hAnsi="museo-sans" w:cs="Times New Roman"/>
          <w:spacing w:val="-3"/>
          <w:sz w:val="15"/>
          <w:szCs w:val="15"/>
        </w:rPr>
        <w:t>Olivos</w:t>
      </w:r>
      <w:proofErr w:type="spellEnd"/>
      <w:r w:rsidRPr="007744D0">
        <w:rPr>
          <w:rFonts w:ascii="museo-sans" w:eastAsia="Times New Roman" w:hAnsi="museo-sans" w:cs="Times New Roman"/>
          <w:spacing w:val="-3"/>
          <w:sz w:val="15"/>
          <w:szCs w:val="15"/>
        </w:rPr>
        <w:t xml:space="preserve">, P. J. O’Brien, L. Franco, M. W. Fields, L. P. Paris, M. Friedlander, C. H. Johnson, A. A. Epstein, H. E. </w:t>
      </w:r>
      <w:proofErr w:type="spellStart"/>
      <w:r w:rsidRPr="007744D0">
        <w:rPr>
          <w:rFonts w:ascii="museo-sans" w:eastAsia="Times New Roman" w:hAnsi="museo-sans" w:cs="Times New Roman"/>
          <w:spacing w:val="-3"/>
          <w:sz w:val="15"/>
          <w:szCs w:val="15"/>
        </w:rPr>
        <w:t>Gendelman</w:t>
      </w:r>
      <w:proofErr w:type="spellEnd"/>
      <w:r w:rsidRPr="007744D0">
        <w:rPr>
          <w:rFonts w:ascii="museo-sans" w:eastAsia="Times New Roman" w:hAnsi="museo-sans" w:cs="Times New Roman"/>
          <w:spacing w:val="-3"/>
          <w:sz w:val="15"/>
          <w:szCs w:val="15"/>
        </w:rPr>
        <w:t xml:space="preserve">, M. R. Wood, B. H. </w:t>
      </w:r>
      <w:proofErr w:type="spellStart"/>
      <w:r w:rsidRPr="007744D0">
        <w:rPr>
          <w:rFonts w:ascii="museo-sans" w:eastAsia="Times New Roman" w:hAnsi="museo-sans" w:cs="Times New Roman"/>
          <w:spacing w:val="-3"/>
          <w:sz w:val="15"/>
          <w:szCs w:val="15"/>
        </w:rPr>
        <w:t>Felding</w:t>
      </w:r>
      <w:proofErr w:type="spellEnd"/>
      <w:r w:rsidRPr="007744D0">
        <w:rPr>
          <w:rFonts w:ascii="museo-sans" w:eastAsia="Times New Roman" w:hAnsi="museo-sans" w:cs="Times New Roman"/>
          <w:spacing w:val="-3"/>
          <w:sz w:val="15"/>
          <w:szCs w:val="15"/>
        </w:rPr>
        <w:t xml:space="preserve">, G. J. Patti, M. E. </w:t>
      </w:r>
      <w:proofErr w:type="spellStart"/>
      <w:r w:rsidRPr="007744D0">
        <w:rPr>
          <w:rFonts w:ascii="museo-sans" w:eastAsia="Times New Roman" w:hAnsi="museo-sans" w:cs="Times New Roman"/>
          <w:spacing w:val="-3"/>
          <w:sz w:val="15"/>
          <w:szCs w:val="15"/>
        </w:rPr>
        <w:t>Spilker</w:t>
      </w:r>
      <w:proofErr w:type="spellEnd"/>
      <w:r w:rsidRPr="007744D0">
        <w:rPr>
          <w:rFonts w:ascii="museo-sans" w:eastAsia="Times New Roman" w:hAnsi="museo-sans" w:cs="Times New Roman"/>
          <w:spacing w:val="-3"/>
          <w:sz w:val="15"/>
          <w:szCs w:val="15"/>
        </w:rPr>
        <w:t xml:space="preserve"> and G. </w:t>
      </w:r>
      <w:proofErr w:type="spellStart"/>
      <w:r w:rsidRPr="007744D0">
        <w:rPr>
          <w:rFonts w:ascii="museo-sans" w:eastAsia="Times New Roman" w:hAnsi="museo-sans" w:cs="Times New Roman"/>
          <w:spacing w:val="-3"/>
          <w:sz w:val="15"/>
          <w:szCs w:val="15"/>
        </w:rPr>
        <w:t>Siuzdak</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Nat. </w:t>
      </w:r>
      <w:proofErr w:type="spellStart"/>
      <w:r w:rsidRPr="007744D0">
        <w:rPr>
          <w:rFonts w:ascii="museo-sans" w:eastAsia="Times New Roman" w:hAnsi="museo-sans" w:cs="Times New Roman"/>
          <w:i/>
          <w:iCs/>
          <w:spacing w:val="-3"/>
          <w:sz w:val="15"/>
        </w:rPr>
        <w:t>Commun</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2015,</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6</w:t>
      </w:r>
      <w:r w:rsidRPr="007744D0">
        <w:rPr>
          <w:rFonts w:ascii="museo-sans" w:eastAsia="Times New Roman" w:hAnsi="museo-sans" w:cs="Times New Roman"/>
          <w:spacing w:val="-3"/>
          <w:sz w:val="15"/>
          <w:szCs w:val="15"/>
        </w:rPr>
        <w:t>(5998), 1–8.</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lang w:val="it-IT"/>
        </w:rPr>
        <w:t xml:space="preserve">M. </w:t>
      </w:r>
      <w:proofErr w:type="spellStart"/>
      <w:r w:rsidRPr="007744D0">
        <w:rPr>
          <w:rFonts w:ascii="museo-sans" w:eastAsia="Times New Roman" w:hAnsi="museo-sans" w:cs="Times New Roman"/>
          <w:spacing w:val="-3"/>
          <w:sz w:val="15"/>
          <w:szCs w:val="15"/>
          <w:lang w:val="it-IT"/>
        </w:rPr>
        <w:t>Boccalon</w:t>
      </w:r>
      <w:proofErr w:type="spellEnd"/>
      <w:r w:rsidRPr="007744D0">
        <w:rPr>
          <w:rFonts w:ascii="museo-sans" w:eastAsia="Times New Roman" w:hAnsi="museo-sans" w:cs="Times New Roman"/>
          <w:spacing w:val="-3"/>
          <w:sz w:val="15"/>
          <w:szCs w:val="15"/>
          <w:lang w:val="it-IT"/>
        </w:rPr>
        <w:t xml:space="preserve">, P. Franchi, M. Lucarini, J. J. </w:t>
      </w:r>
      <w:proofErr w:type="spellStart"/>
      <w:r w:rsidRPr="007744D0">
        <w:rPr>
          <w:rFonts w:ascii="museo-sans" w:eastAsia="Times New Roman" w:hAnsi="museo-sans" w:cs="Times New Roman"/>
          <w:spacing w:val="-3"/>
          <w:sz w:val="15"/>
          <w:szCs w:val="15"/>
          <w:lang w:val="it-IT"/>
        </w:rPr>
        <w:t>Delgado</w:t>
      </w:r>
      <w:proofErr w:type="spellEnd"/>
      <w:r w:rsidRPr="007744D0">
        <w:rPr>
          <w:rFonts w:ascii="museo-sans" w:eastAsia="Times New Roman" w:hAnsi="museo-sans" w:cs="Times New Roman"/>
          <w:spacing w:val="-3"/>
          <w:sz w:val="15"/>
          <w:szCs w:val="15"/>
          <w:lang w:val="it-IT"/>
        </w:rPr>
        <w:t xml:space="preserve">, F. </w:t>
      </w:r>
      <w:proofErr w:type="spellStart"/>
      <w:r w:rsidRPr="007744D0">
        <w:rPr>
          <w:rFonts w:ascii="museo-sans" w:eastAsia="Times New Roman" w:hAnsi="museo-sans" w:cs="Times New Roman"/>
          <w:spacing w:val="-3"/>
          <w:sz w:val="15"/>
          <w:szCs w:val="15"/>
          <w:lang w:val="it-IT"/>
        </w:rPr>
        <w:t>Sousa</w:t>
      </w:r>
      <w:proofErr w:type="spellEnd"/>
      <w:r w:rsidRPr="007744D0">
        <w:rPr>
          <w:rFonts w:ascii="museo-sans" w:eastAsia="Times New Roman" w:hAnsi="museo-sans" w:cs="Times New Roman"/>
          <w:spacing w:val="-3"/>
          <w:sz w:val="15"/>
          <w:szCs w:val="15"/>
          <w:lang w:val="it-IT"/>
        </w:rPr>
        <w:t xml:space="preserve">, F. </w:t>
      </w:r>
      <w:proofErr w:type="spellStart"/>
      <w:r w:rsidRPr="007744D0">
        <w:rPr>
          <w:rFonts w:ascii="museo-sans" w:eastAsia="Times New Roman" w:hAnsi="museo-sans" w:cs="Times New Roman"/>
          <w:spacing w:val="-3"/>
          <w:sz w:val="15"/>
          <w:szCs w:val="15"/>
          <w:lang w:val="it-IT"/>
        </w:rPr>
        <w:t>Stellacci</w:t>
      </w:r>
      <w:proofErr w:type="spellEnd"/>
      <w:r w:rsidRPr="007744D0">
        <w:rPr>
          <w:rFonts w:ascii="museo-sans" w:eastAsia="Times New Roman" w:hAnsi="museo-sans" w:cs="Times New Roman"/>
          <w:spacing w:val="-3"/>
          <w:sz w:val="15"/>
          <w:szCs w:val="15"/>
          <w:lang w:val="it-IT"/>
        </w:rPr>
        <w:t xml:space="preserve">, I. Zucca, A. Scotti, R. </w:t>
      </w:r>
      <w:proofErr w:type="spellStart"/>
      <w:r w:rsidRPr="007744D0">
        <w:rPr>
          <w:rFonts w:ascii="museo-sans" w:eastAsia="Times New Roman" w:hAnsi="museo-sans" w:cs="Times New Roman"/>
          <w:spacing w:val="-3"/>
          <w:sz w:val="15"/>
          <w:szCs w:val="15"/>
          <w:lang w:val="it-IT"/>
        </w:rPr>
        <w:t>Spreafico</w:t>
      </w:r>
      <w:proofErr w:type="spellEnd"/>
      <w:r w:rsidRPr="007744D0">
        <w:rPr>
          <w:rFonts w:ascii="museo-sans" w:eastAsia="Times New Roman" w:hAnsi="museo-sans" w:cs="Times New Roman"/>
          <w:spacing w:val="-3"/>
          <w:sz w:val="15"/>
          <w:szCs w:val="15"/>
          <w:lang w:val="it-IT"/>
        </w:rPr>
        <w:t xml:space="preserve">, P. </w:t>
      </w:r>
      <w:proofErr w:type="spellStart"/>
      <w:r w:rsidRPr="007744D0">
        <w:rPr>
          <w:rFonts w:ascii="museo-sans" w:eastAsia="Times New Roman" w:hAnsi="museo-sans" w:cs="Times New Roman"/>
          <w:spacing w:val="-3"/>
          <w:sz w:val="15"/>
          <w:szCs w:val="15"/>
          <w:lang w:val="it-IT"/>
        </w:rPr>
        <w:t>Pengo</w:t>
      </w:r>
      <w:proofErr w:type="spellEnd"/>
      <w:r w:rsidRPr="007744D0">
        <w:rPr>
          <w:rFonts w:ascii="museo-sans" w:eastAsia="Times New Roman" w:hAnsi="museo-sans" w:cs="Times New Roman"/>
          <w:spacing w:val="-3"/>
          <w:sz w:val="15"/>
          <w:szCs w:val="15"/>
          <w:lang w:val="it-IT"/>
        </w:rPr>
        <w:t xml:space="preserve"> and L. </w:t>
      </w:r>
      <w:proofErr w:type="spellStart"/>
      <w:r w:rsidRPr="007744D0">
        <w:rPr>
          <w:rFonts w:ascii="museo-sans" w:eastAsia="Times New Roman" w:hAnsi="museo-sans" w:cs="Times New Roman"/>
          <w:spacing w:val="-3"/>
          <w:sz w:val="15"/>
          <w:szCs w:val="15"/>
          <w:lang w:val="it-IT"/>
        </w:rPr>
        <w:t>Pasquato</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proofErr w:type="spellStart"/>
      <w:r w:rsidRPr="007744D0">
        <w:rPr>
          <w:rFonts w:ascii="museo-sans" w:eastAsia="Times New Roman" w:hAnsi="museo-sans" w:cs="Times New Roman"/>
          <w:i/>
          <w:iCs/>
          <w:spacing w:val="-3"/>
          <w:sz w:val="15"/>
          <w:lang w:val="it-IT"/>
        </w:rPr>
        <w:t>Chem</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rPr>
        <w:t>Commun</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2013,</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49</w:t>
      </w:r>
      <w:r w:rsidRPr="007744D0">
        <w:rPr>
          <w:rFonts w:ascii="museo-sans" w:eastAsia="Times New Roman" w:hAnsi="museo-sans" w:cs="Times New Roman"/>
          <w:spacing w:val="-3"/>
          <w:sz w:val="15"/>
          <w:szCs w:val="15"/>
        </w:rPr>
        <w:t>, 8794–8796.</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lang w:val="it-IT"/>
        </w:rPr>
      </w:pPr>
      <w:r w:rsidRPr="007744D0">
        <w:rPr>
          <w:rFonts w:ascii="museo-sans" w:eastAsia="Times New Roman" w:hAnsi="museo-sans" w:cs="Times New Roman"/>
          <w:spacing w:val="-3"/>
          <w:sz w:val="15"/>
          <w:szCs w:val="15"/>
          <w:lang w:val="it-IT"/>
        </w:rPr>
        <w:t xml:space="preserve">M. </w:t>
      </w:r>
      <w:proofErr w:type="spellStart"/>
      <w:r w:rsidRPr="007744D0">
        <w:rPr>
          <w:rFonts w:ascii="museo-sans" w:eastAsia="Times New Roman" w:hAnsi="museo-sans" w:cs="Times New Roman"/>
          <w:spacing w:val="-3"/>
          <w:sz w:val="15"/>
          <w:szCs w:val="15"/>
          <w:lang w:val="it-IT"/>
        </w:rPr>
        <w:t>Şologan</w:t>
      </w:r>
      <w:proofErr w:type="spellEnd"/>
      <w:r w:rsidRPr="007744D0">
        <w:rPr>
          <w:rFonts w:ascii="museo-sans" w:eastAsia="Times New Roman" w:hAnsi="museo-sans" w:cs="Times New Roman"/>
          <w:spacing w:val="-3"/>
          <w:sz w:val="15"/>
          <w:szCs w:val="15"/>
          <w:lang w:val="it-IT"/>
        </w:rPr>
        <w:t xml:space="preserve">, D. </w:t>
      </w:r>
      <w:proofErr w:type="spellStart"/>
      <w:r w:rsidRPr="007744D0">
        <w:rPr>
          <w:rFonts w:ascii="museo-sans" w:eastAsia="Times New Roman" w:hAnsi="museo-sans" w:cs="Times New Roman"/>
          <w:spacing w:val="-3"/>
          <w:sz w:val="15"/>
          <w:szCs w:val="15"/>
          <w:lang w:val="it-IT"/>
        </w:rPr>
        <w:t>Marson</w:t>
      </w:r>
      <w:proofErr w:type="spellEnd"/>
      <w:r w:rsidRPr="007744D0">
        <w:rPr>
          <w:rFonts w:ascii="museo-sans" w:eastAsia="Times New Roman" w:hAnsi="museo-sans" w:cs="Times New Roman"/>
          <w:spacing w:val="-3"/>
          <w:sz w:val="15"/>
          <w:szCs w:val="15"/>
          <w:lang w:val="it-IT"/>
        </w:rPr>
        <w:t xml:space="preserve">, S. </w:t>
      </w:r>
      <w:proofErr w:type="spellStart"/>
      <w:r w:rsidRPr="007744D0">
        <w:rPr>
          <w:rFonts w:ascii="museo-sans" w:eastAsia="Times New Roman" w:hAnsi="museo-sans" w:cs="Times New Roman"/>
          <w:spacing w:val="-3"/>
          <w:sz w:val="15"/>
          <w:szCs w:val="15"/>
          <w:lang w:val="it-IT"/>
        </w:rPr>
        <w:t>Polizzi</w:t>
      </w:r>
      <w:proofErr w:type="spellEnd"/>
      <w:r w:rsidRPr="007744D0">
        <w:rPr>
          <w:rFonts w:ascii="museo-sans" w:eastAsia="Times New Roman" w:hAnsi="museo-sans" w:cs="Times New Roman"/>
          <w:spacing w:val="-3"/>
          <w:sz w:val="15"/>
          <w:szCs w:val="15"/>
          <w:lang w:val="it-IT"/>
        </w:rPr>
        <w:t xml:space="preserve">, P. </w:t>
      </w:r>
      <w:proofErr w:type="spellStart"/>
      <w:r w:rsidRPr="007744D0">
        <w:rPr>
          <w:rFonts w:ascii="museo-sans" w:eastAsia="Times New Roman" w:hAnsi="museo-sans" w:cs="Times New Roman"/>
          <w:spacing w:val="-3"/>
          <w:sz w:val="15"/>
          <w:szCs w:val="15"/>
          <w:lang w:val="it-IT"/>
        </w:rPr>
        <w:t>Pengo</w:t>
      </w:r>
      <w:proofErr w:type="spellEnd"/>
      <w:r w:rsidRPr="007744D0">
        <w:rPr>
          <w:rFonts w:ascii="museo-sans" w:eastAsia="Times New Roman" w:hAnsi="museo-sans" w:cs="Times New Roman"/>
          <w:spacing w:val="-3"/>
          <w:sz w:val="15"/>
          <w:szCs w:val="15"/>
          <w:lang w:val="it-IT"/>
        </w:rPr>
        <w:t xml:space="preserve">, S. Boccardo, S. </w:t>
      </w:r>
      <w:proofErr w:type="spellStart"/>
      <w:r w:rsidRPr="007744D0">
        <w:rPr>
          <w:rFonts w:ascii="museo-sans" w:eastAsia="Times New Roman" w:hAnsi="museo-sans" w:cs="Times New Roman"/>
          <w:spacing w:val="-3"/>
          <w:sz w:val="15"/>
          <w:szCs w:val="15"/>
          <w:lang w:val="it-IT"/>
        </w:rPr>
        <w:t>Pricl</w:t>
      </w:r>
      <w:proofErr w:type="spellEnd"/>
      <w:r w:rsidRPr="007744D0">
        <w:rPr>
          <w:rFonts w:ascii="museo-sans" w:eastAsia="Times New Roman" w:hAnsi="museo-sans" w:cs="Times New Roman"/>
          <w:spacing w:val="-3"/>
          <w:sz w:val="15"/>
          <w:szCs w:val="15"/>
          <w:lang w:val="it-IT"/>
        </w:rPr>
        <w:t xml:space="preserve">, P. </w:t>
      </w:r>
      <w:proofErr w:type="spellStart"/>
      <w:r w:rsidRPr="007744D0">
        <w:rPr>
          <w:rFonts w:ascii="museo-sans" w:eastAsia="Times New Roman" w:hAnsi="museo-sans" w:cs="Times New Roman"/>
          <w:spacing w:val="-3"/>
          <w:sz w:val="15"/>
          <w:szCs w:val="15"/>
          <w:lang w:val="it-IT"/>
        </w:rPr>
        <w:t>Posocco</w:t>
      </w:r>
      <w:proofErr w:type="spellEnd"/>
      <w:r w:rsidRPr="007744D0">
        <w:rPr>
          <w:rFonts w:ascii="museo-sans" w:eastAsia="Times New Roman" w:hAnsi="museo-sans" w:cs="Times New Roman"/>
          <w:spacing w:val="-3"/>
          <w:sz w:val="15"/>
          <w:szCs w:val="15"/>
          <w:lang w:val="it-IT"/>
        </w:rPr>
        <w:t xml:space="preserve"> and L. </w:t>
      </w:r>
      <w:proofErr w:type="spellStart"/>
      <w:r w:rsidRPr="007744D0">
        <w:rPr>
          <w:rFonts w:ascii="museo-sans" w:eastAsia="Times New Roman" w:hAnsi="museo-sans" w:cs="Times New Roman"/>
          <w:spacing w:val="-3"/>
          <w:sz w:val="15"/>
          <w:szCs w:val="15"/>
          <w:lang w:val="it-IT"/>
        </w:rPr>
        <w:t>Pasquato</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i/>
          <w:iCs/>
          <w:spacing w:val="-3"/>
          <w:sz w:val="15"/>
          <w:lang w:val="it-IT"/>
        </w:rPr>
        <w:t>ACS Nano</w:t>
      </w:r>
      <w:r w:rsidRPr="007744D0">
        <w:rPr>
          <w:rFonts w:ascii="museo-sans" w:eastAsia="Times New Roman" w:hAnsi="museo-sans" w:cs="Times New Roman"/>
          <w:spacing w:val="-3"/>
          <w:sz w:val="15"/>
          <w:szCs w:val="15"/>
          <w:lang w:val="it-IT"/>
        </w:rPr>
        <w:t>, 2016,</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10</w:t>
      </w:r>
      <w:r w:rsidRPr="007744D0">
        <w:rPr>
          <w:rFonts w:ascii="museo-sans" w:eastAsia="Times New Roman" w:hAnsi="museo-sans" w:cs="Times New Roman"/>
          <w:spacing w:val="-3"/>
          <w:sz w:val="15"/>
          <w:szCs w:val="15"/>
          <w:lang w:val="it-IT"/>
        </w:rPr>
        <w:t>, 9316–9325.</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P. </w:t>
      </w:r>
      <w:proofErr w:type="spellStart"/>
      <w:r w:rsidRPr="007744D0">
        <w:rPr>
          <w:rFonts w:ascii="museo-sans" w:eastAsia="Times New Roman" w:hAnsi="museo-sans" w:cs="Times New Roman"/>
          <w:spacing w:val="-3"/>
          <w:sz w:val="15"/>
          <w:szCs w:val="15"/>
        </w:rPr>
        <w:t>Pengo</w:t>
      </w:r>
      <w:proofErr w:type="spellEnd"/>
      <w:r w:rsidRPr="007744D0">
        <w:rPr>
          <w:rFonts w:ascii="museo-sans" w:eastAsia="Times New Roman" w:hAnsi="museo-sans" w:cs="Times New Roman"/>
          <w:spacing w:val="-3"/>
          <w:sz w:val="15"/>
          <w:szCs w:val="15"/>
        </w:rPr>
        <w:t xml:space="preserve"> and L. </w:t>
      </w:r>
      <w:proofErr w:type="spellStart"/>
      <w:r w:rsidRPr="007744D0">
        <w:rPr>
          <w:rFonts w:ascii="museo-sans" w:eastAsia="Times New Roman" w:hAnsi="museo-sans" w:cs="Times New Roman"/>
          <w:spacing w:val="-3"/>
          <w:sz w:val="15"/>
          <w:szCs w:val="15"/>
        </w:rPr>
        <w:t>Pasquato</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J. Fluorine Chem.</w:t>
      </w:r>
      <w:r w:rsidRPr="007744D0">
        <w:rPr>
          <w:rFonts w:ascii="museo-sans" w:eastAsia="Times New Roman" w:hAnsi="museo-sans" w:cs="Times New Roman"/>
          <w:spacing w:val="-3"/>
          <w:sz w:val="15"/>
          <w:szCs w:val="15"/>
        </w:rPr>
        <w:t>, 2015,</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177</w:t>
      </w:r>
      <w:r w:rsidRPr="007744D0">
        <w:rPr>
          <w:rFonts w:ascii="museo-sans" w:eastAsia="Times New Roman" w:hAnsi="museo-sans" w:cs="Times New Roman"/>
          <w:spacing w:val="-3"/>
          <w:sz w:val="15"/>
          <w:szCs w:val="15"/>
        </w:rPr>
        <w:t>, 2–10.</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lang w:val="it-IT"/>
        </w:rPr>
        <w:t xml:space="preserve">I. </w:t>
      </w:r>
      <w:proofErr w:type="spellStart"/>
      <w:r w:rsidRPr="007744D0">
        <w:rPr>
          <w:rFonts w:ascii="museo-sans" w:eastAsia="Times New Roman" w:hAnsi="museo-sans" w:cs="Times New Roman"/>
          <w:spacing w:val="-3"/>
          <w:sz w:val="15"/>
          <w:szCs w:val="15"/>
          <w:lang w:val="it-IT"/>
        </w:rPr>
        <w:t>Tirotta</w:t>
      </w:r>
      <w:proofErr w:type="spellEnd"/>
      <w:r w:rsidRPr="007744D0">
        <w:rPr>
          <w:rFonts w:ascii="museo-sans" w:eastAsia="Times New Roman" w:hAnsi="museo-sans" w:cs="Times New Roman"/>
          <w:spacing w:val="-3"/>
          <w:sz w:val="15"/>
          <w:szCs w:val="15"/>
          <w:lang w:val="it-IT"/>
        </w:rPr>
        <w:t xml:space="preserve">, A. </w:t>
      </w:r>
      <w:proofErr w:type="spellStart"/>
      <w:r w:rsidRPr="007744D0">
        <w:rPr>
          <w:rFonts w:ascii="museo-sans" w:eastAsia="Times New Roman" w:hAnsi="museo-sans" w:cs="Times New Roman"/>
          <w:spacing w:val="-3"/>
          <w:sz w:val="15"/>
          <w:szCs w:val="15"/>
          <w:lang w:val="it-IT"/>
        </w:rPr>
        <w:t>Mastropietro</w:t>
      </w:r>
      <w:proofErr w:type="spellEnd"/>
      <w:r w:rsidRPr="007744D0">
        <w:rPr>
          <w:rFonts w:ascii="museo-sans" w:eastAsia="Times New Roman" w:hAnsi="museo-sans" w:cs="Times New Roman"/>
          <w:spacing w:val="-3"/>
          <w:sz w:val="15"/>
          <w:szCs w:val="15"/>
          <w:lang w:val="it-IT"/>
        </w:rPr>
        <w:t xml:space="preserve">, C. </w:t>
      </w:r>
      <w:proofErr w:type="spellStart"/>
      <w:r w:rsidRPr="007744D0">
        <w:rPr>
          <w:rFonts w:ascii="museo-sans" w:eastAsia="Times New Roman" w:hAnsi="museo-sans" w:cs="Times New Roman"/>
          <w:spacing w:val="-3"/>
          <w:sz w:val="15"/>
          <w:szCs w:val="15"/>
          <w:lang w:val="it-IT"/>
        </w:rPr>
        <w:t>Cordiglieri</w:t>
      </w:r>
      <w:proofErr w:type="spellEnd"/>
      <w:r w:rsidRPr="007744D0">
        <w:rPr>
          <w:rFonts w:ascii="museo-sans" w:eastAsia="Times New Roman" w:hAnsi="museo-sans" w:cs="Times New Roman"/>
          <w:spacing w:val="-3"/>
          <w:sz w:val="15"/>
          <w:szCs w:val="15"/>
          <w:lang w:val="it-IT"/>
        </w:rPr>
        <w:t xml:space="preserve">, L. </w:t>
      </w:r>
      <w:proofErr w:type="spellStart"/>
      <w:r w:rsidRPr="007744D0">
        <w:rPr>
          <w:rFonts w:ascii="museo-sans" w:eastAsia="Times New Roman" w:hAnsi="museo-sans" w:cs="Times New Roman"/>
          <w:spacing w:val="-3"/>
          <w:sz w:val="15"/>
          <w:szCs w:val="15"/>
          <w:lang w:val="it-IT"/>
        </w:rPr>
        <w:t>Gazzera</w:t>
      </w:r>
      <w:proofErr w:type="spellEnd"/>
      <w:r w:rsidRPr="007744D0">
        <w:rPr>
          <w:rFonts w:ascii="museo-sans" w:eastAsia="Times New Roman" w:hAnsi="museo-sans" w:cs="Times New Roman"/>
          <w:spacing w:val="-3"/>
          <w:sz w:val="15"/>
          <w:szCs w:val="15"/>
          <w:lang w:val="it-IT"/>
        </w:rPr>
        <w:t xml:space="preserve">, F. </w:t>
      </w:r>
      <w:proofErr w:type="spellStart"/>
      <w:r w:rsidRPr="007744D0">
        <w:rPr>
          <w:rFonts w:ascii="museo-sans" w:eastAsia="Times New Roman" w:hAnsi="museo-sans" w:cs="Times New Roman"/>
          <w:spacing w:val="-3"/>
          <w:sz w:val="15"/>
          <w:szCs w:val="15"/>
          <w:lang w:val="it-IT"/>
        </w:rPr>
        <w:t>Baggi</w:t>
      </w:r>
      <w:proofErr w:type="spellEnd"/>
      <w:r w:rsidRPr="007744D0">
        <w:rPr>
          <w:rFonts w:ascii="museo-sans" w:eastAsia="Times New Roman" w:hAnsi="museo-sans" w:cs="Times New Roman"/>
          <w:spacing w:val="-3"/>
          <w:sz w:val="15"/>
          <w:szCs w:val="15"/>
          <w:lang w:val="it-IT"/>
        </w:rPr>
        <w:t xml:space="preserve">, G. </w:t>
      </w:r>
      <w:proofErr w:type="spellStart"/>
      <w:r w:rsidRPr="007744D0">
        <w:rPr>
          <w:rFonts w:ascii="museo-sans" w:eastAsia="Times New Roman" w:hAnsi="museo-sans" w:cs="Times New Roman"/>
          <w:spacing w:val="-3"/>
          <w:sz w:val="15"/>
          <w:szCs w:val="15"/>
          <w:lang w:val="it-IT"/>
        </w:rPr>
        <w:t>Baselli</w:t>
      </w:r>
      <w:proofErr w:type="spellEnd"/>
      <w:r w:rsidRPr="007744D0">
        <w:rPr>
          <w:rFonts w:ascii="museo-sans" w:eastAsia="Times New Roman" w:hAnsi="museo-sans" w:cs="Times New Roman"/>
          <w:spacing w:val="-3"/>
          <w:sz w:val="15"/>
          <w:szCs w:val="15"/>
          <w:lang w:val="it-IT"/>
        </w:rPr>
        <w:t xml:space="preserve">, M. G. </w:t>
      </w:r>
      <w:proofErr w:type="spellStart"/>
      <w:r w:rsidRPr="007744D0">
        <w:rPr>
          <w:rFonts w:ascii="museo-sans" w:eastAsia="Times New Roman" w:hAnsi="museo-sans" w:cs="Times New Roman"/>
          <w:spacing w:val="-3"/>
          <w:sz w:val="15"/>
          <w:szCs w:val="15"/>
          <w:lang w:val="it-IT"/>
        </w:rPr>
        <w:t>Bruzzone</w:t>
      </w:r>
      <w:proofErr w:type="spellEnd"/>
      <w:r w:rsidRPr="007744D0">
        <w:rPr>
          <w:rFonts w:ascii="museo-sans" w:eastAsia="Times New Roman" w:hAnsi="museo-sans" w:cs="Times New Roman"/>
          <w:spacing w:val="-3"/>
          <w:sz w:val="15"/>
          <w:szCs w:val="15"/>
          <w:lang w:val="it-IT"/>
        </w:rPr>
        <w:t xml:space="preserve">, I. Zucca, G. Cavallo, G. Terraneo, F. </w:t>
      </w:r>
      <w:proofErr w:type="spellStart"/>
      <w:r w:rsidRPr="007744D0">
        <w:rPr>
          <w:rFonts w:ascii="museo-sans" w:eastAsia="Times New Roman" w:hAnsi="museo-sans" w:cs="Times New Roman"/>
          <w:spacing w:val="-3"/>
          <w:sz w:val="15"/>
          <w:szCs w:val="15"/>
          <w:lang w:val="it-IT"/>
        </w:rPr>
        <w:t>Baldelli</w:t>
      </w:r>
      <w:proofErr w:type="spellEnd"/>
      <w:r w:rsidRPr="007744D0">
        <w:rPr>
          <w:rFonts w:ascii="museo-sans" w:eastAsia="Times New Roman" w:hAnsi="museo-sans" w:cs="Times New Roman"/>
          <w:spacing w:val="-3"/>
          <w:sz w:val="15"/>
          <w:szCs w:val="15"/>
          <w:lang w:val="it-IT"/>
        </w:rPr>
        <w:t xml:space="preserve"> </w:t>
      </w:r>
      <w:proofErr w:type="spellStart"/>
      <w:r w:rsidRPr="007744D0">
        <w:rPr>
          <w:rFonts w:ascii="museo-sans" w:eastAsia="Times New Roman" w:hAnsi="museo-sans" w:cs="Times New Roman"/>
          <w:spacing w:val="-3"/>
          <w:sz w:val="15"/>
          <w:szCs w:val="15"/>
          <w:lang w:val="it-IT"/>
        </w:rPr>
        <w:t>Bombelli</w:t>
      </w:r>
      <w:proofErr w:type="spellEnd"/>
      <w:r w:rsidRPr="007744D0">
        <w:rPr>
          <w:rFonts w:ascii="museo-sans" w:eastAsia="Times New Roman" w:hAnsi="museo-sans" w:cs="Times New Roman"/>
          <w:spacing w:val="-3"/>
          <w:sz w:val="15"/>
          <w:szCs w:val="15"/>
          <w:lang w:val="it-IT"/>
        </w:rPr>
        <w:t xml:space="preserve">, P. </w:t>
      </w:r>
      <w:proofErr w:type="spellStart"/>
      <w:r w:rsidRPr="007744D0">
        <w:rPr>
          <w:rFonts w:ascii="museo-sans" w:eastAsia="Times New Roman" w:hAnsi="museo-sans" w:cs="Times New Roman"/>
          <w:spacing w:val="-3"/>
          <w:sz w:val="15"/>
          <w:szCs w:val="15"/>
          <w:lang w:val="it-IT"/>
        </w:rPr>
        <w:t>Metrangolo</w:t>
      </w:r>
      <w:proofErr w:type="spellEnd"/>
      <w:r w:rsidRPr="007744D0">
        <w:rPr>
          <w:rFonts w:ascii="museo-sans" w:eastAsia="Times New Roman" w:hAnsi="museo-sans" w:cs="Times New Roman"/>
          <w:spacing w:val="-3"/>
          <w:sz w:val="15"/>
          <w:szCs w:val="15"/>
          <w:lang w:val="it-IT"/>
        </w:rPr>
        <w:t xml:space="preserve"> and G. </w:t>
      </w:r>
      <w:proofErr w:type="spellStart"/>
      <w:r w:rsidRPr="007744D0">
        <w:rPr>
          <w:rFonts w:ascii="museo-sans" w:eastAsia="Times New Roman" w:hAnsi="museo-sans" w:cs="Times New Roman"/>
          <w:spacing w:val="-3"/>
          <w:sz w:val="15"/>
          <w:szCs w:val="15"/>
          <w:lang w:val="it-IT"/>
        </w:rPr>
        <w:t>Resnati</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i/>
          <w:iCs/>
          <w:spacing w:val="-3"/>
          <w:sz w:val="15"/>
          <w:lang w:val="it-IT"/>
        </w:rPr>
        <w:t xml:space="preserve">J. Am. </w:t>
      </w:r>
      <w:r w:rsidRPr="007744D0">
        <w:rPr>
          <w:rFonts w:ascii="museo-sans" w:eastAsia="Times New Roman" w:hAnsi="museo-sans" w:cs="Times New Roman"/>
          <w:i/>
          <w:iCs/>
          <w:spacing w:val="-3"/>
          <w:sz w:val="15"/>
        </w:rPr>
        <w:t>Chem. Soc.</w:t>
      </w:r>
      <w:r w:rsidRPr="007744D0">
        <w:rPr>
          <w:rFonts w:ascii="museo-sans" w:eastAsia="Times New Roman" w:hAnsi="museo-sans" w:cs="Times New Roman"/>
          <w:spacing w:val="-3"/>
          <w:sz w:val="15"/>
          <w:szCs w:val="15"/>
        </w:rPr>
        <w:t>, 2014,</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136</w:t>
      </w:r>
      <w:r w:rsidRPr="007744D0">
        <w:rPr>
          <w:rFonts w:ascii="museo-sans" w:eastAsia="Times New Roman" w:hAnsi="museo-sans" w:cs="Times New Roman"/>
          <w:spacing w:val="-3"/>
          <w:sz w:val="15"/>
          <w:szCs w:val="15"/>
        </w:rPr>
        <w:t>, 8524–8527.</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X. </w:t>
      </w:r>
      <w:proofErr w:type="spellStart"/>
      <w:r w:rsidRPr="007744D0">
        <w:rPr>
          <w:rFonts w:ascii="museo-sans" w:eastAsia="Times New Roman" w:hAnsi="museo-sans" w:cs="Times New Roman"/>
          <w:spacing w:val="-3"/>
          <w:sz w:val="15"/>
          <w:szCs w:val="15"/>
        </w:rPr>
        <w:t>Yue</w:t>
      </w:r>
      <w:proofErr w:type="spellEnd"/>
      <w:r w:rsidRPr="007744D0">
        <w:rPr>
          <w:rFonts w:ascii="museo-sans" w:eastAsia="Times New Roman" w:hAnsi="museo-sans" w:cs="Times New Roman"/>
          <w:spacing w:val="-3"/>
          <w:sz w:val="15"/>
          <w:szCs w:val="15"/>
        </w:rPr>
        <w:t xml:space="preserve">, M. B. </w:t>
      </w:r>
      <w:proofErr w:type="spellStart"/>
      <w:r w:rsidRPr="007744D0">
        <w:rPr>
          <w:rFonts w:ascii="museo-sans" w:eastAsia="Times New Roman" w:hAnsi="museo-sans" w:cs="Times New Roman"/>
          <w:spacing w:val="-3"/>
          <w:sz w:val="15"/>
          <w:szCs w:val="15"/>
        </w:rPr>
        <w:t>Taraban</w:t>
      </w:r>
      <w:proofErr w:type="spellEnd"/>
      <w:r w:rsidRPr="007744D0">
        <w:rPr>
          <w:rFonts w:ascii="museo-sans" w:eastAsia="Times New Roman" w:hAnsi="museo-sans" w:cs="Times New Roman"/>
          <w:spacing w:val="-3"/>
          <w:sz w:val="15"/>
          <w:szCs w:val="15"/>
        </w:rPr>
        <w:t>, L. L. Hyland and Y. B. Yu,</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J. Org. Chem.</w:t>
      </w:r>
      <w:r w:rsidRPr="007744D0">
        <w:rPr>
          <w:rFonts w:ascii="museo-sans" w:eastAsia="Times New Roman" w:hAnsi="museo-sans" w:cs="Times New Roman"/>
          <w:spacing w:val="-3"/>
          <w:sz w:val="15"/>
          <w:szCs w:val="15"/>
        </w:rPr>
        <w:t>, 2012,</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77</w:t>
      </w:r>
      <w:r w:rsidRPr="007744D0">
        <w:rPr>
          <w:rFonts w:ascii="museo-sans" w:eastAsia="Times New Roman" w:hAnsi="museo-sans" w:cs="Times New Roman"/>
          <w:spacing w:val="-3"/>
          <w:sz w:val="15"/>
          <w:szCs w:val="15"/>
        </w:rPr>
        <w:t>, 8879–8887.</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lang w:val="it-IT"/>
        </w:rPr>
      </w:pPr>
      <w:r w:rsidRPr="007744D0">
        <w:rPr>
          <w:rFonts w:ascii="museo-sans" w:eastAsia="Times New Roman" w:hAnsi="museo-sans" w:cs="Times New Roman"/>
          <w:spacing w:val="-3"/>
          <w:sz w:val="15"/>
          <w:szCs w:val="15"/>
          <w:lang w:val="it-IT"/>
        </w:rPr>
        <w:t xml:space="preserve">G. </w:t>
      </w:r>
      <w:proofErr w:type="spellStart"/>
      <w:r w:rsidRPr="007744D0">
        <w:rPr>
          <w:rFonts w:ascii="museo-sans" w:eastAsia="Times New Roman" w:hAnsi="museo-sans" w:cs="Times New Roman"/>
          <w:spacing w:val="-3"/>
          <w:sz w:val="15"/>
          <w:szCs w:val="15"/>
          <w:lang w:val="it-IT"/>
        </w:rPr>
        <w:t>Raffaini</w:t>
      </w:r>
      <w:proofErr w:type="spellEnd"/>
      <w:r w:rsidRPr="007744D0">
        <w:rPr>
          <w:rFonts w:ascii="museo-sans" w:eastAsia="Times New Roman" w:hAnsi="museo-sans" w:cs="Times New Roman"/>
          <w:spacing w:val="-3"/>
          <w:sz w:val="15"/>
          <w:szCs w:val="15"/>
          <w:lang w:val="it-IT"/>
        </w:rPr>
        <w:t xml:space="preserve"> and F. </w:t>
      </w:r>
      <w:proofErr w:type="spellStart"/>
      <w:r w:rsidRPr="007744D0">
        <w:rPr>
          <w:rFonts w:ascii="museo-sans" w:eastAsia="Times New Roman" w:hAnsi="museo-sans" w:cs="Times New Roman"/>
          <w:spacing w:val="-3"/>
          <w:sz w:val="15"/>
          <w:szCs w:val="15"/>
          <w:lang w:val="it-IT"/>
        </w:rPr>
        <w:t>Ganazzoli</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proofErr w:type="spellStart"/>
      <w:r w:rsidRPr="007744D0">
        <w:rPr>
          <w:rFonts w:ascii="museo-sans" w:eastAsia="Times New Roman" w:hAnsi="museo-sans" w:cs="Times New Roman"/>
          <w:i/>
          <w:iCs/>
          <w:spacing w:val="-3"/>
          <w:sz w:val="15"/>
          <w:lang w:val="it-IT"/>
        </w:rPr>
        <w:t>Langmuir</w:t>
      </w:r>
      <w:proofErr w:type="spellEnd"/>
      <w:r w:rsidRPr="007744D0">
        <w:rPr>
          <w:rFonts w:ascii="museo-sans" w:eastAsia="Times New Roman" w:hAnsi="museo-sans" w:cs="Times New Roman"/>
          <w:spacing w:val="-3"/>
          <w:sz w:val="15"/>
          <w:szCs w:val="15"/>
          <w:lang w:val="it-IT"/>
        </w:rPr>
        <w:t>, 2003,</w:t>
      </w:r>
      <w:r w:rsidRPr="007744D0">
        <w:rPr>
          <w:rFonts w:ascii="museo-sans" w:eastAsia="Times New Roman" w:hAnsi="museo-sans" w:cs="Times New Roman"/>
          <w:spacing w:val="-3"/>
          <w:sz w:val="15"/>
          <w:lang w:val="it-IT"/>
        </w:rPr>
        <w:t> </w:t>
      </w:r>
      <w:r w:rsidRPr="007744D0">
        <w:rPr>
          <w:rFonts w:ascii="museo-sans" w:eastAsia="Times New Roman" w:hAnsi="museo-sans" w:cs="Times New Roman"/>
          <w:b/>
          <w:bCs/>
          <w:spacing w:val="-3"/>
          <w:sz w:val="15"/>
          <w:lang w:val="it-IT"/>
        </w:rPr>
        <w:t>19</w:t>
      </w:r>
      <w:r w:rsidRPr="007744D0">
        <w:rPr>
          <w:rFonts w:ascii="museo-sans" w:eastAsia="Times New Roman" w:hAnsi="museo-sans" w:cs="Times New Roman"/>
          <w:spacing w:val="-3"/>
          <w:sz w:val="15"/>
          <w:szCs w:val="15"/>
          <w:lang w:val="it-IT"/>
        </w:rPr>
        <w:t>, 3403–3412.</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G. </w:t>
      </w:r>
      <w:proofErr w:type="spellStart"/>
      <w:r w:rsidRPr="007744D0">
        <w:rPr>
          <w:rFonts w:ascii="museo-sans" w:eastAsia="Times New Roman" w:hAnsi="museo-sans" w:cs="Times New Roman"/>
          <w:spacing w:val="-3"/>
          <w:sz w:val="15"/>
          <w:szCs w:val="15"/>
        </w:rPr>
        <w:t>Raffaini</w:t>
      </w:r>
      <w:proofErr w:type="spellEnd"/>
      <w:r w:rsidRPr="007744D0">
        <w:rPr>
          <w:rFonts w:ascii="museo-sans" w:eastAsia="Times New Roman" w:hAnsi="museo-sans" w:cs="Times New Roman"/>
          <w:spacing w:val="-3"/>
          <w:sz w:val="15"/>
          <w:szCs w:val="15"/>
        </w:rPr>
        <w:t xml:space="preserve">, L. </w:t>
      </w:r>
      <w:proofErr w:type="spellStart"/>
      <w:r w:rsidRPr="007744D0">
        <w:rPr>
          <w:rFonts w:ascii="museo-sans" w:eastAsia="Times New Roman" w:hAnsi="museo-sans" w:cs="Times New Roman"/>
          <w:spacing w:val="-3"/>
          <w:sz w:val="15"/>
          <w:szCs w:val="15"/>
        </w:rPr>
        <w:t>Melone</w:t>
      </w:r>
      <w:proofErr w:type="spellEnd"/>
      <w:r w:rsidRPr="007744D0">
        <w:rPr>
          <w:rFonts w:ascii="museo-sans" w:eastAsia="Times New Roman" w:hAnsi="museo-sans" w:cs="Times New Roman"/>
          <w:spacing w:val="-3"/>
          <w:sz w:val="15"/>
          <w:szCs w:val="15"/>
        </w:rPr>
        <w:t xml:space="preserve"> and C. Punta,</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Chem. </w:t>
      </w:r>
      <w:proofErr w:type="spellStart"/>
      <w:r w:rsidRPr="007744D0">
        <w:rPr>
          <w:rFonts w:ascii="museo-sans" w:eastAsia="Times New Roman" w:hAnsi="museo-sans" w:cs="Times New Roman"/>
          <w:i/>
          <w:iCs/>
          <w:spacing w:val="-3"/>
          <w:sz w:val="15"/>
        </w:rPr>
        <w:t>Commun</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2013,</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49</w:t>
      </w:r>
      <w:r w:rsidRPr="007744D0">
        <w:rPr>
          <w:rFonts w:ascii="museo-sans" w:eastAsia="Times New Roman" w:hAnsi="museo-sans" w:cs="Times New Roman"/>
          <w:spacing w:val="-3"/>
          <w:sz w:val="15"/>
          <w:szCs w:val="15"/>
        </w:rPr>
        <w:t>, 7567–7570.</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lang w:val="fr-FR"/>
        </w:rPr>
      </w:pPr>
      <w:r w:rsidRPr="007744D0">
        <w:rPr>
          <w:rFonts w:ascii="museo-sans" w:eastAsia="Times New Roman" w:hAnsi="museo-sans" w:cs="Times New Roman"/>
          <w:spacing w:val="-3"/>
          <w:sz w:val="15"/>
          <w:szCs w:val="15"/>
          <w:lang w:val="fr-FR"/>
        </w:rPr>
        <w:t>S. Alvarez,</w:t>
      </w:r>
      <w:r w:rsidRPr="007744D0">
        <w:rPr>
          <w:rFonts w:ascii="museo-sans" w:eastAsia="Times New Roman" w:hAnsi="museo-sans" w:cs="Times New Roman"/>
          <w:spacing w:val="-3"/>
          <w:sz w:val="15"/>
          <w:lang w:val="fr-FR"/>
        </w:rPr>
        <w:t> </w:t>
      </w:r>
      <w:r w:rsidRPr="007744D0">
        <w:rPr>
          <w:rFonts w:ascii="museo-sans" w:eastAsia="Times New Roman" w:hAnsi="museo-sans" w:cs="Times New Roman"/>
          <w:i/>
          <w:iCs/>
          <w:spacing w:val="-3"/>
          <w:sz w:val="15"/>
          <w:lang w:val="fr-FR"/>
        </w:rPr>
        <w:t xml:space="preserve">Dalton </w:t>
      </w:r>
      <w:proofErr w:type="spellStart"/>
      <w:r w:rsidRPr="007744D0">
        <w:rPr>
          <w:rFonts w:ascii="museo-sans" w:eastAsia="Times New Roman" w:hAnsi="museo-sans" w:cs="Times New Roman"/>
          <w:i/>
          <w:iCs/>
          <w:spacing w:val="-3"/>
          <w:sz w:val="15"/>
          <w:lang w:val="fr-FR"/>
        </w:rPr>
        <w:t>Trans</w:t>
      </w:r>
      <w:proofErr w:type="spellEnd"/>
      <w:r w:rsidRPr="007744D0">
        <w:rPr>
          <w:rFonts w:ascii="museo-sans" w:eastAsia="Times New Roman" w:hAnsi="museo-sans" w:cs="Times New Roman"/>
          <w:i/>
          <w:iCs/>
          <w:spacing w:val="-3"/>
          <w:sz w:val="15"/>
          <w:lang w:val="fr-FR"/>
        </w:rPr>
        <w:t>.</w:t>
      </w:r>
      <w:r w:rsidRPr="007744D0">
        <w:rPr>
          <w:rFonts w:ascii="museo-sans" w:eastAsia="Times New Roman" w:hAnsi="museo-sans" w:cs="Times New Roman"/>
          <w:spacing w:val="-3"/>
          <w:sz w:val="15"/>
          <w:szCs w:val="15"/>
          <w:lang w:val="fr-FR"/>
        </w:rPr>
        <w:t>, 2013,</w:t>
      </w:r>
      <w:r w:rsidRPr="007744D0">
        <w:rPr>
          <w:rFonts w:ascii="museo-sans" w:eastAsia="Times New Roman" w:hAnsi="museo-sans" w:cs="Times New Roman"/>
          <w:spacing w:val="-3"/>
          <w:sz w:val="15"/>
          <w:lang w:val="fr-FR"/>
        </w:rPr>
        <w:t> </w:t>
      </w:r>
      <w:r w:rsidRPr="007744D0">
        <w:rPr>
          <w:rFonts w:ascii="museo-sans" w:eastAsia="Times New Roman" w:hAnsi="museo-sans" w:cs="Times New Roman"/>
          <w:b/>
          <w:bCs/>
          <w:spacing w:val="-3"/>
          <w:sz w:val="15"/>
          <w:lang w:val="fr-FR"/>
        </w:rPr>
        <w:t>42</w:t>
      </w:r>
      <w:r w:rsidRPr="007744D0">
        <w:rPr>
          <w:rFonts w:ascii="museo-sans" w:eastAsia="Times New Roman" w:hAnsi="museo-sans" w:cs="Times New Roman"/>
          <w:spacing w:val="-3"/>
          <w:sz w:val="15"/>
          <w:szCs w:val="15"/>
          <w:lang w:val="fr-FR"/>
        </w:rPr>
        <w:t>, 8617–8636.</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A. </w:t>
      </w:r>
      <w:proofErr w:type="spellStart"/>
      <w:r w:rsidRPr="007744D0">
        <w:rPr>
          <w:rFonts w:ascii="museo-sans" w:eastAsia="Times New Roman" w:hAnsi="museo-sans" w:cs="Times New Roman"/>
          <w:spacing w:val="-3"/>
          <w:sz w:val="15"/>
          <w:szCs w:val="15"/>
        </w:rPr>
        <w:t>Dass</w:t>
      </w:r>
      <w:proofErr w:type="spellEnd"/>
      <w:r w:rsidRPr="007744D0">
        <w:rPr>
          <w:rFonts w:ascii="museo-sans" w:eastAsia="Times New Roman" w:hAnsi="museo-sans" w:cs="Times New Roman"/>
          <w:spacing w:val="-3"/>
          <w:sz w:val="15"/>
          <w:szCs w:val="15"/>
        </w:rPr>
        <w:t xml:space="preserve">, R. </w:t>
      </w:r>
      <w:proofErr w:type="spellStart"/>
      <w:r w:rsidRPr="007744D0">
        <w:rPr>
          <w:rFonts w:ascii="museo-sans" w:eastAsia="Times New Roman" w:hAnsi="museo-sans" w:cs="Times New Roman"/>
          <w:spacing w:val="-3"/>
          <w:sz w:val="15"/>
          <w:szCs w:val="15"/>
        </w:rPr>
        <w:t>Guo</w:t>
      </w:r>
      <w:proofErr w:type="spellEnd"/>
      <w:r w:rsidRPr="007744D0">
        <w:rPr>
          <w:rFonts w:ascii="museo-sans" w:eastAsia="Times New Roman" w:hAnsi="museo-sans" w:cs="Times New Roman"/>
          <w:spacing w:val="-3"/>
          <w:sz w:val="15"/>
          <w:szCs w:val="15"/>
        </w:rPr>
        <w:t xml:space="preserve">, J. B. Tracy, R. </w:t>
      </w:r>
      <w:proofErr w:type="spellStart"/>
      <w:r w:rsidRPr="007744D0">
        <w:rPr>
          <w:rFonts w:ascii="museo-sans" w:eastAsia="Times New Roman" w:hAnsi="museo-sans" w:cs="Times New Roman"/>
          <w:spacing w:val="-3"/>
          <w:sz w:val="15"/>
          <w:szCs w:val="15"/>
        </w:rPr>
        <w:t>Balasubramanian</w:t>
      </w:r>
      <w:proofErr w:type="spellEnd"/>
      <w:r w:rsidRPr="007744D0">
        <w:rPr>
          <w:rFonts w:ascii="museo-sans" w:eastAsia="Times New Roman" w:hAnsi="museo-sans" w:cs="Times New Roman"/>
          <w:spacing w:val="-3"/>
          <w:sz w:val="15"/>
          <w:szCs w:val="15"/>
        </w:rPr>
        <w:t>, A. D. Douglas and R. W. Murray,</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Langmuir</w:t>
      </w:r>
      <w:r w:rsidRPr="007744D0">
        <w:rPr>
          <w:rFonts w:ascii="museo-sans" w:eastAsia="Times New Roman" w:hAnsi="museo-sans" w:cs="Times New Roman"/>
          <w:spacing w:val="-3"/>
          <w:sz w:val="15"/>
          <w:szCs w:val="15"/>
        </w:rPr>
        <w:t>, 2008,</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24</w:t>
      </w:r>
      <w:r w:rsidRPr="007744D0">
        <w:rPr>
          <w:rFonts w:ascii="museo-sans" w:eastAsia="Times New Roman" w:hAnsi="museo-sans" w:cs="Times New Roman"/>
          <w:spacing w:val="-3"/>
          <w:sz w:val="15"/>
          <w:szCs w:val="15"/>
        </w:rPr>
        <w:t>, 310–315.</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 </w:t>
      </w:r>
      <w:proofErr w:type="spellStart"/>
      <w:r w:rsidRPr="007744D0">
        <w:rPr>
          <w:rFonts w:ascii="museo-sans" w:eastAsia="Times New Roman" w:hAnsi="museo-sans" w:cs="Times New Roman"/>
          <w:spacing w:val="-3"/>
          <w:sz w:val="15"/>
          <w:szCs w:val="15"/>
        </w:rPr>
        <w:t>Hayter</w:t>
      </w:r>
      <w:proofErr w:type="spellEnd"/>
      <w:r w:rsidRPr="007744D0">
        <w:rPr>
          <w:rFonts w:ascii="museo-sans" w:eastAsia="Times New Roman" w:hAnsi="museo-sans" w:cs="Times New Roman"/>
          <w:spacing w:val="-3"/>
          <w:sz w:val="15"/>
          <w:szCs w:val="15"/>
        </w:rPr>
        <w:t>, in</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Physics of </w:t>
      </w:r>
      <w:proofErr w:type="spellStart"/>
      <w:r w:rsidRPr="007744D0">
        <w:rPr>
          <w:rFonts w:ascii="museo-sans" w:eastAsia="Times New Roman" w:hAnsi="museo-sans" w:cs="Times New Roman"/>
          <w:i/>
          <w:iCs/>
          <w:spacing w:val="-3"/>
          <w:sz w:val="15"/>
        </w:rPr>
        <w:t>Amphiphiles</w:t>
      </w:r>
      <w:proofErr w:type="spellEnd"/>
      <w:r w:rsidRPr="007744D0">
        <w:rPr>
          <w:rFonts w:ascii="museo-sans" w:eastAsia="Times New Roman" w:hAnsi="museo-sans" w:cs="Times New Roman"/>
          <w:i/>
          <w:iCs/>
          <w:spacing w:val="-3"/>
          <w:sz w:val="15"/>
        </w:rPr>
        <w:t xml:space="preserve">: Micelles, Vesicles and </w:t>
      </w:r>
      <w:proofErr w:type="spellStart"/>
      <w:r w:rsidRPr="007744D0">
        <w:rPr>
          <w:rFonts w:ascii="museo-sans" w:eastAsia="Times New Roman" w:hAnsi="museo-sans" w:cs="Times New Roman"/>
          <w:i/>
          <w:iCs/>
          <w:spacing w:val="-3"/>
          <w:sz w:val="15"/>
        </w:rPr>
        <w:t>Microemulsions</w:t>
      </w:r>
      <w:proofErr w:type="spellEnd"/>
      <w:r w:rsidRPr="007744D0">
        <w:rPr>
          <w:rFonts w:ascii="museo-sans" w:eastAsia="Times New Roman" w:hAnsi="museo-sans" w:cs="Times New Roman"/>
          <w:spacing w:val="-3"/>
          <w:sz w:val="15"/>
          <w:szCs w:val="15"/>
        </w:rPr>
        <w:t xml:space="preserve">, ed. V. </w:t>
      </w:r>
      <w:proofErr w:type="spellStart"/>
      <w:r w:rsidRPr="007744D0">
        <w:rPr>
          <w:rFonts w:ascii="museo-sans" w:eastAsia="Times New Roman" w:hAnsi="museo-sans" w:cs="Times New Roman"/>
          <w:spacing w:val="-3"/>
          <w:sz w:val="15"/>
          <w:szCs w:val="15"/>
        </w:rPr>
        <w:t>Degiorgio</w:t>
      </w:r>
      <w:proofErr w:type="spellEnd"/>
      <w:r w:rsidRPr="007744D0">
        <w:rPr>
          <w:rFonts w:ascii="museo-sans" w:eastAsia="Times New Roman" w:hAnsi="museo-sans" w:cs="Times New Roman"/>
          <w:spacing w:val="-3"/>
          <w:sz w:val="15"/>
          <w:szCs w:val="15"/>
        </w:rPr>
        <w:t xml:space="preserve"> and M. </w:t>
      </w:r>
      <w:proofErr w:type="spellStart"/>
      <w:r w:rsidRPr="007744D0">
        <w:rPr>
          <w:rFonts w:ascii="museo-sans" w:eastAsia="Times New Roman" w:hAnsi="museo-sans" w:cs="Times New Roman"/>
          <w:spacing w:val="-3"/>
          <w:sz w:val="15"/>
          <w:szCs w:val="15"/>
        </w:rPr>
        <w:t>Corti</w:t>
      </w:r>
      <w:proofErr w:type="spellEnd"/>
      <w:r w:rsidRPr="007744D0">
        <w:rPr>
          <w:rFonts w:ascii="museo-sans" w:eastAsia="Times New Roman" w:hAnsi="museo-sans" w:cs="Times New Roman"/>
          <w:spacing w:val="-3"/>
          <w:sz w:val="15"/>
          <w:szCs w:val="15"/>
        </w:rPr>
        <w:t>, North Holland, Amsterdam, 1983, p. 69.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O. </w:t>
      </w:r>
      <w:proofErr w:type="spellStart"/>
      <w:r w:rsidRPr="007744D0">
        <w:rPr>
          <w:rFonts w:ascii="museo-sans" w:eastAsia="Times New Roman" w:hAnsi="museo-sans" w:cs="Times New Roman"/>
          <w:spacing w:val="-3"/>
          <w:sz w:val="15"/>
          <w:szCs w:val="15"/>
        </w:rPr>
        <w:t>Glatter</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J. Appl. </w:t>
      </w:r>
      <w:proofErr w:type="spellStart"/>
      <w:r w:rsidRPr="007744D0">
        <w:rPr>
          <w:rFonts w:ascii="museo-sans" w:eastAsia="Times New Roman" w:hAnsi="museo-sans" w:cs="Times New Roman"/>
          <w:i/>
          <w:iCs/>
          <w:spacing w:val="-3"/>
          <w:sz w:val="15"/>
        </w:rPr>
        <w:t>Crystallogr</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1980,</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13</w:t>
      </w:r>
      <w:r w:rsidRPr="007744D0">
        <w:rPr>
          <w:rFonts w:ascii="museo-sans" w:eastAsia="Times New Roman" w:hAnsi="museo-sans" w:cs="Times New Roman"/>
          <w:spacing w:val="-3"/>
          <w:sz w:val="15"/>
          <w:szCs w:val="15"/>
        </w:rPr>
        <w:t>, 577–584.</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H. </w:t>
      </w:r>
      <w:proofErr w:type="spellStart"/>
      <w:r w:rsidRPr="007744D0">
        <w:rPr>
          <w:rFonts w:ascii="museo-sans" w:eastAsia="Times New Roman" w:hAnsi="museo-sans" w:cs="Times New Roman"/>
          <w:spacing w:val="-3"/>
          <w:sz w:val="15"/>
          <w:szCs w:val="15"/>
        </w:rPr>
        <w:t>Qian</w:t>
      </w:r>
      <w:proofErr w:type="spellEnd"/>
      <w:r w:rsidRPr="007744D0">
        <w:rPr>
          <w:rFonts w:ascii="museo-sans" w:eastAsia="Times New Roman" w:hAnsi="museo-sans" w:cs="Times New Roman"/>
          <w:spacing w:val="-3"/>
          <w:sz w:val="15"/>
          <w:szCs w:val="15"/>
        </w:rPr>
        <w:t>, M. Zhu, Z. Wu and R. Jin,</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Acc. Chem. Res.</w:t>
      </w:r>
      <w:r w:rsidRPr="007744D0">
        <w:rPr>
          <w:rFonts w:ascii="museo-sans" w:eastAsia="Times New Roman" w:hAnsi="museo-sans" w:cs="Times New Roman"/>
          <w:spacing w:val="-3"/>
          <w:sz w:val="15"/>
          <w:szCs w:val="15"/>
        </w:rPr>
        <w:t>, 2012,</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45</w:t>
      </w:r>
      <w:r w:rsidRPr="007744D0">
        <w:rPr>
          <w:rFonts w:ascii="museo-sans" w:eastAsia="Times New Roman" w:hAnsi="museo-sans" w:cs="Times New Roman"/>
          <w:spacing w:val="-3"/>
          <w:sz w:val="15"/>
          <w:szCs w:val="15"/>
        </w:rPr>
        <w:t>, 1470–1479.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 xml:space="preserve">J. </w:t>
      </w:r>
      <w:proofErr w:type="spellStart"/>
      <w:r w:rsidRPr="007744D0">
        <w:rPr>
          <w:rFonts w:ascii="museo-sans" w:eastAsia="Times New Roman" w:hAnsi="museo-sans" w:cs="Times New Roman"/>
          <w:spacing w:val="-3"/>
          <w:sz w:val="15"/>
          <w:szCs w:val="15"/>
        </w:rPr>
        <w:t>Hassinen</w:t>
      </w:r>
      <w:proofErr w:type="spellEnd"/>
      <w:r w:rsidRPr="007744D0">
        <w:rPr>
          <w:rFonts w:ascii="museo-sans" w:eastAsia="Times New Roman" w:hAnsi="museo-sans" w:cs="Times New Roman"/>
          <w:spacing w:val="-3"/>
          <w:sz w:val="15"/>
          <w:szCs w:val="15"/>
        </w:rPr>
        <w:t xml:space="preserve">, P. </w:t>
      </w:r>
      <w:proofErr w:type="spellStart"/>
      <w:r w:rsidRPr="007744D0">
        <w:rPr>
          <w:rFonts w:ascii="museo-sans" w:eastAsia="Times New Roman" w:hAnsi="museo-sans" w:cs="Times New Roman"/>
          <w:spacing w:val="-3"/>
          <w:sz w:val="15"/>
          <w:szCs w:val="15"/>
        </w:rPr>
        <w:t>Pulkkinen</w:t>
      </w:r>
      <w:proofErr w:type="spellEnd"/>
      <w:r w:rsidRPr="007744D0">
        <w:rPr>
          <w:rFonts w:ascii="museo-sans" w:eastAsia="Times New Roman" w:hAnsi="museo-sans" w:cs="Times New Roman"/>
          <w:spacing w:val="-3"/>
          <w:sz w:val="15"/>
          <w:szCs w:val="15"/>
        </w:rPr>
        <w:t xml:space="preserve">, E. </w:t>
      </w:r>
      <w:proofErr w:type="spellStart"/>
      <w:r w:rsidRPr="007744D0">
        <w:rPr>
          <w:rFonts w:ascii="museo-sans" w:eastAsia="Times New Roman" w:hAnsi="museo-sans" w:cs="Times New Roman"/>
          <w:spacing w:val="-3"/>
          <w:sz w:val="15"/>
          <w:szCs w:val="15"/>
        </w:rPr>
        <w:t>Kalenius</w:t>
      </w:r>
      <w:proofErr w:type="spellEnd"/>
      <w:r w:rsidRPr="007744D0">
        <w:rPr>
          <w:rFonts w:ascii="museo-sans" w:eastAsia="Times New Roman" w:hAnsi="museo-sans" w:cs="Times New Roman"/>
          <w:spacing w:val="-3"/>
          <w:sz w:val="15"/>
          <w:szCs w:val="15"/>
        </w:rPr>
        <w:t xml:space="preserve">, T. </w:t>
      </w:r>
      <w:proofErr w:type="spellStart"/>
      <w:r w:rsidRPr="007744D0">
        <w:rPr>
          <w:rFonts w:ascii="museo-sans" w:eastAsia="Times New Roman" w:hAnsi="museo-sans" w:cs="Times New Roman"/>
          <w:spacing w:val="-3"/>
          <w:sz w:val="15"/>
          <w:szCs w:val="15"/>
        </w:rPr>
        <w:t>Pradeep</w:t>
      </w:r>
      <w:proofErr w:type="spellEnd"/>
      <w:r w:rsidRPr="007744D0">
        <w:rPr>
          <w:rFonts w:ascii="museo-sans" w:eastAsia="Times New Roman" w:hAnsi="museo-sans" w:cs="Times New Roman"/>
          <w:spacing w:val="-3"/>
          <w:sz w:val="15"/>
          <w:szCs w:val="15"/>
        </w:rPr>
        <w:t xml:space="preserve">, H. </w:t>
      </w:r>
      <w:proofErr w:type="spellStart"/>
      <w:r w:rsidRPr="007744D0">
        <w:rPr>
          <w:rFonts w:ascii="museo-sans" w:eastAsia="Times New Roman" w:hAnsi="museo-sans" w:cs="Times New Roman"/>
          <w:spacing w:val="-3"/>
          <w:sz w:val="15"/>
          <w:szCs w:val="15"/>
        </w:rPr>
        <w:t>Tenhu</w:t>
      </w:r>
      <w:proofErr w:type="spellEnd"/>
      <w:r w:rsidRPr="007744D0">
        <w:rPr>
          <w:rFonts w:ascii="museo-sans" w:eastAsia="Times New Roman" w:hAnsi="museo-sans" w:cs="Times New Roman"/>
          <w:spacing w:val="-3"/>
          <w:sz w:val="15"/>
          <w:szCs w:val="15"/>
        </w:rPr>
        <w:t xml:space="preserve">, H. </w:t>
      </w:r>
      <w:proofErr w:type="spellStart"/>
      <w:r w:rsidRPr="007744D0">
        <w:rPr>
          <w:rFonts w:ascii="museo-sans" w:eastAsia="Times New Roman" w:hAnsi="museo-sans" w:cs="Times New Roman"/>
          <w:spacing w:val="-3"/>
          <w:sz w:val="15"/>
          <w:szCs w:val="15"/>
        </w:rPr>
        <w:t>Häkkinen</w:t>
      </w:r>
      <w:proofErr w:type="spellEnd"/>
      <w:r w:rsidRPr="007744D0">
        <w:rPr>
          <w:rFonts w:ascii="museo-sans" w:eastAsia="Times New Roman" w:hAnsi="museo-sans" w:cs="Times New Roman"/>
          <w:spacing w:val="-3"/>
          <w:sz w:val="15"/>
          <w:szCs w:val="15"/>
        </w:rPr>
        <w:t xml:space="preserve"> and R. H. A. </w:t>
      </w:r>
      <w:proofErr w:type="spellStart"/>
      <w:r w:rsidRPr="007744D0">
        <w:rPr>
          <w:rFonts w:ascii="museo-sans" w:eastAsia="Times New Roman" w:hAnsi="museo-sans" w:cs="Times New Roman"/>
          <w:spacing w:val="-3"/>
          <w:sz w:val="15"/>
          <w:szCs w:val="15"/>
        </w:rPr>
        <w:t>Ras</w:t>
      </w:r>
      <w:proofErr w:type="spellEnd"/>
      <w:r w:rsidRPr="007744D0">
        <w:rPr>
          <w:rFonts w:ascii="museo-sans" w:eastAsia="Times New Roman" w:hAnsi="museo-sans" w:cs="Times New Roman"/>
          <w:spacing w:val="-3"/>
          <w:sz w:val="15"/>
          <w:szCs w:val="15"/>
        </w:rPr>
        <w:t>,</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 xml:space="preserve">J. Phys. Chem. </w:t>
      </w:r>
      <w:proofErr w:type="spellStart"/>
      <w:r w:rsidRPr="007744D0">
        <w:rPr>
          <w:rFonts w:ascii="museo-sans" w:eastAsia="Times New Roman" w:hAnsi="museo-sans" w:cs="Times New Roman"/>
          <w:i/>
          <w:iCs/>
          <w:spacing w:val="-3"/>
          <w:sz w:val="15"/>
        </w:rPr>
        <w:t>Lett</w:t>
      </w:r>
      <w:proofErr w:type="spellEnd"/>
      <w:r w:rsidRPr="007744D0">
        <w:rPr>
          <w:rFonts w:ascii="museo-sans" w:eastAsia="Times New Roman" w:hAnsi="museo-sans" w:cs="Times New Roman"/>
          <w:i/>
          <w:iCs/>
          <w:spacing w:val="-3"/>
          <w:sz w:val="15"/>
        </w:rPr>
        <w:t>.</w:t>
      </w:r>
      <w:r w:rsidRPr="007744D0">
        <w:rPr>
          <w:rFonts w:ascii="museo-sans" w:eastAsia="Times New Roman" w:hAnsi="museo-sans" w:cs="Times New Roman"/>
          <w:spacing w:val="-3"/>
          <w:sz w:val="15"/>
          <w:szCs w:val="15"/>
        </w:rPr>
        <w:t>, 2014,</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5</w:t>
      </w:r>
      <w:r w:rsidRPr="007744D0">
        <w:rPr>
          <w:rFonts w:ascii="museo-sans" w:eastAsia="Times New Roman" w:hAnsi="museo-sans" w:cs="Times New Roman"/>
          <w:spacing w:val="-3"/>
          <w:sz w:val="15"/>
          <w:szCs w:val="15"/>
        </w:rPr>
        <w:t>, 585–589.</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rPr>
        <w:t>A. J. Arnold and J. P. Reilly,</w:t>
      </w:r>
      <w:r w:rsidRPr="007744D0">
        <w:rPr>
          <w:rFonts w:ascii="museo-sans" w:eastAsia="Times New Roman" w:hAnsi="museo-sans" w:cs="Times New Roman"/>
          <w:spacing w:val="-3"/>
          <w:sz w:val="15"/>
        </w:rPr>
        <w:t> </w:t>
      </w:r>
      <w:r w:rsidRPr="007744D0">
        <w:rPr>
          <w:rFonts w:ascii="museo-sans" w:eastAsia="Times New Roman" w:hAnsi="museo-sans" w:cs="Times New Roman"/>
          <w:i/>
          <w:iCs/>
          <w:spacing w:val="-3"/>
          <w:sz w:val="15"/>
        </w:rPr>
        <w:t>J. Am. Chem. Soc.</w:t>
      </w:r>
      <w:r w:rsidRPr="007744D0">
        <w:rPr>
          <w:rFonts w:ascii="museo-sans" w:eastAsia="Times New Roman" w:hAnsi="museo-sans" w:cs="Times New Roman"/>
          <w:spacing w:val="-3"/>
          <w:sz w:val="15"/>
          <w:szCs w:val="15"/>
        </w:rPr>
        <w:t>, 1998,</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120</w:t>
      </w:r>
      <w:r w:rsidRPr="007744D0">
        <w:rPr>
          <w:rFonts w:ascii="museo-sans" w:eastAsia="Times New Roman" w:hAnsi="museo-sans" w:cs="Times New Roman"/>
          <w:spacing w:val="-3"/>
          <w:sz w:val="15"/>
          <w:szCs w:val="15"/>
        </w:rPr>
        <w:t>, 1528–1532.</w:t>
      </w:r>
    </w:p>
    <w:p w:rsidR="007744D0" w:rsidRPr="007744D0" w:rsidRDefault="007744D0" w:rsidP="007744D0">
      <w:pPr>
        <w:numPr>
          <w:ilvl w:val="0"/>
          <w:numId w:val="1"/>
        </w:numPr>
        <w:shd w:val="clear" w:color="auto" w:fill="FFFFFF"/>
        <w:spacing w:before="100" w:beforeAutospacing="1" w:after="100" w:afterAutospacing="1" w:line="224" w:lineRule="atLeast"/>
        <w:rPr>
          <w:rFonts w:ascii="museo-sans" w:eastAsia="Times New Roman" w:hAnsi="museo-sans" w:cs="Times New Roman"/>
          <w:spacing w:val="-3"/>
          <w:sz w:val="15"/>
          <w:szCs w:val="15"/>
        </w:rPr>
      </w:pPr>
      <w:r w:rsidRPr="007744D0">
        <w:rPr>
          <w:rFonts w:ascii="museo-sans" w:eastAsia="Times New Roman" w:hAnsi="museo-sans" w:cs="Times New Roman"/>
          <w:spacing w:val="-3"/>
          <w:sz w:val="15"/>
          <w:szCs w:val="15"/>
          <w:lang w:val="it-IT"/>
        </w:rPr>
        <w:t xml:space="preserve">J. V. </w:t>
      </w:r>
      <w:proofErr w:type="spellStart"/>
      <w:r w:rsidRPr="007744D0">
        <w:rPr>
          <w:rFonts w:ascii="museo-sans" w:eastAsia="Times New Roman" w:hAnsi="museo-sans" w:cs="Times New Roman"/>
          <w:spacing w:val="-3"/>
          <w:sz w:val="15"/>
          <w:szCs w:val="15"/>
          <w:lang w:val="it-IT"/>
        </w:rPr>
        <w:t>Frangioni</w:t>
      </w:r>
      <w:proofErr w:type="spellEnd"/>
      <w:r w:rsidRPr="007744D0">
        <w:rPr>
          <w:rFonts w:ascii="museo-sans" w:eastAsia="Times New Roman" w:hAnsi="museo-sans" w:cs="Times New Roman"/>
          <w:spacing w:val="-3"/>
          <w:sz w:val="15"/>
          <w:szCs w:val="15"/>
          <w:lang w:val="it-IT"/>
        </w:rPr>
        <w:t>,</w:t>
      </w:r>
      <w:r w:rsidRPr="007744D0">
        <w:rPr>
          <w:rFonts w:ascii="museo-sans" w:eastAsia="Times New Roman" w:hAnsi="museo-sans" w:cs="Times New Roman"/>
          <w:spacing w:val="-3"/>
          <w:sz w:val="15"/>
          <w:lang w:val="it-IT"/>
        </w:rPr>
        <w:t> </w:t>
      </w:r>
      <w:proofErr w:type="spellStart"/>
      <w:r w:rsidRPr="007744D0">
        <w:rPr>
          <w:rFonts w:ascii="museo-sans" w:eastAsia="Times New Roman" w:hAnsi="museo-sans" w:cs="Times New Roman"/>
          <w:i/>
          <w:iCs/>
          <w:spacing w:val="-3"/>
          <w:sz w:val="15"/>
          <w:lang w:val="it-IT"/>
        </w:rPr>
        <w:t>Curr</w:t>
      </w:r>
      <w:proofErr w:type="spellEnd"/>
      <w:r w:rsidRPr="007744D0">
        <w:rPr>
          <w:rFonts w:ascii="museo-sans" w:eastAsia="Times New Roman" w:hAnsi="museo-sans" w:cs="Times New Roman"/>
          <w:i/>
          <w:iCs/>
          <w:spacing w:val="-3"/>
          <w:sz w:val="15"/>
          <w:lang w:val="it-IT"/>
        </w:rPr>
        <w:t xml:space="preserve">. </w:t>
      </w:r>
      <w:proofErr w:type="spellStart"/>
      <w:r w:rsidRPr="007744D0">
        <w:rPr>
          <w:rFonts w:ascii="museo-sans" w:eastAsia="Times New Roman" w:hAnsi="museo-sans" w:cs="Times New Roman"/>
          <w:i/>
          <w:iCs/>
          <w:spacing w:val="-3"/>
          <w:sz w:val="15"/>
          <w:lang w:val="it-IT"/>
        </w:rPr>
        <w:t>Opin</w:t>
      </w:r>
      <w:proofErr w:type="spellEnd"/>
      <w:r w:rsidRPr="007744D0">
        <w:rPr>
          <w:rFonts w:ascii="museo-sans" w:eastAsia="Times New Roman" w:hAnsi="museo-sans" w:cs="Times New Roman"/>
          <w:i/>
          <w:iCs/>
          <w:spacing w:val="-3"/>
          <w:sz w:val="15"/>
          <w:lang w:val="it-IT"/>
        </w:rPr>
        <w:t xml:space="preserve">. </w:t>
      </w:r>
      <w:r w:rsidRPr="007744D0">
        <w:rPr>
          <w:rFonts w:ascii="museo-sans" w:eastAsia="Times New Roman" w:hAnsi="museo-sans" w:cs="Times New Roman"/>
          <w:i/>
          <w:iCs/>
          <w:spacing w:val="-3"/>
          <w:sz w:val="15"/>
        </w:rPr>
        <w:t>Chem. Biol.</w:t>
      </w:r>
      <w:r w:rsidRPr="007744D0">
        <w:rPr>
          <w:rFonts w:ascii="museo-sans" w:eastAsia="Times New Roman" w:hAnsi="museo-sans" w:cs="Times New Roman"/>
          <w:spacing w:val="-3"/>
          <w:sz w:val="15"/>
          <w:szCs w:val="15"/>
        </w:rPr>
        <w:t>, 2003,</w:t>
      </w:r>
      <w:r w:rsidRPr="007744D0">
        <w:rPr>
          <w:rFonts w:ascii="museo-sans" w:eastAsia="Times New Roman" w:hAnsi="museo-sans" w:cs="Times New Roman"/>
          <w:spacing w:val="-3"/>
          <w:sz w:val="15"/>
        </w:rPr>
        <w:t> </w:t>
      </w:r>
      <w:r w:rsidRPr="007744D0">
        <w:rPr>
          <w:rFonts w:ascii="museo-sans" w:eastAsia="Times New Roman" w:hAnsi="museo-sans" w:cs="Times New Roman"/>
          <w:b/>
          <w:bCs/>
          <w:spacing w:val="-3"/>
          <w:sz w:val="15"/>
        </w:rPr>
        <w:t>7</w:t>
      </w:r>
      <w:r w:rsidRPr="007744D0">
        <w:rPr>
          <w:rFonts w:ascii="museo-sans" w:eastAsia="Times New Roman" w:hAnsi="museo-sans" w:cs="Times New Roman"/>
          <w:spacing w:val="-3"/>
          <w:sz w:val="15"/>
          <w:szCs w:val="15"/>
        </w:rPr>
        <w:t>, 626–634</w:t>
      </w:r>
    </w:p>
    <w:p w:rsidR="00EC7E6E" w:rsidRPr="007744D0" w:rsidRDefault="00EC7E6E"/>
    <w:sectPr w:rsidR="00EC7E6E" w:rsidRPr="007744D0" w:rsidSect="00EC7E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useoSlab700Regular">
    <w:altName w:val="Times New Roman"/>
    <w:panose1 w:val="00000000000000000000"/>
    <w:charset w:val="00"/>
    <w:family w:val="roman"/>
    <w:notTrueType/>
    <w:pitch w:val="default"/>
    <w:sig w:usb0="00000000" w:usb1="00000000" w:usb2="00000000" w:usb3="00000000" w:csb0="00000000" w:csb1="00000000"/>
  </w:font>
  <w:font w:name="museo-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4B6D"/>
    <w:multiLevelType w:val="multilevel"/>
    <w:tmpl w:val="C07C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7744D0"/>
    <w:rsid w:val="007744D0"/>
    <w:rsid w:val="00EC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E6E"/>
  </w:style>
  <w:style w:type="paragraph" w:styleId="Titolo1">
    <w:name w:val="heading 1"/>
    <w:basedOn w:val="Normale"/>
    <w:link w:val="Titolo1Carattere"/>
    <w:uiPriority w:val="9"/>
    <w:qFormat/>
    <w:rsid w:val="00774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774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4D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7744D0"/>
    <w:rPr>
      <w:rFonts w:ascii="Times New Roman" w:eastAsia="Times New Roman" w:hAnsi="Times New Roman" w:cs="Times New Roman"/>
      <w:b/>
      <w:bCs/>
      <w:sz w:val="36"/>
      <w:szCs w:val="36"/>
    </w:rPr>
  </w:style>
  <w:style w:type="character" w:customStyle="1" w:styleId="titleheading">
    <w:name w:val="title_heading"/>
    <w:basedOn w:val="Carpredefinitoparagrafo"/>
    <w:rsid w:val="007744D0"/>
  </w:style>
  <w:style w:type="character" w:styleId="Collegamentoipertestuale">
    <w:name w:val="Hyperlink"/>
    <w:basedOn w:val="Carpredefinitoparagrafo"/>
    <w:uiPriority w:val="99"/>
    <w:semiHidden/>
    <w:unhideWhenUsed/>
    <w:rsid w:val="007744D0"/>
    <w:rPr>
      <w:color w:val="0000FF"/>
      <w:u w:val="single"/>
    </w:rPr>
  </w:style>
  <w:style w:type="character" w:styleId="Collegamentovisitato">
    <w:name w:val="FollowedHyperlink"/>
    <w:basedOn w:val="Carpredefinitoparagrafo"/>
    <w:uiPriority w:val="99"/>
    <w:semiHidden/>
    <w:unhideWhenUsed/>
    <w:rsid w:val="007744D0"/>
    <w:rPr>
      <w:color w:val="800080"/>
      <w:u w:val="single"/>
    </w:rPr>
  </w:style>
  <w:style w:type="paragraph" w:customStyle="1" w:styleId="headertext">
    <w:name w:val="header_text"/>
    <w:basedOn w:val="Normale"/>
    <w:rsid w:val="00774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Carpredefinitoparagrafo"/>
    <w:rsid w:val="007744D0"/>
  </w:style>
  <w:style w:type="character" w:customStyle="1" w:styleId="apple-converted-space">
    <w:name w:val="apple-converted-space"/>
    <w:basedOn w:val="Carpredefinitoparagrafo"/>
    <w:rsid w:val="007744D0"/>
  </w:style>
  <w:style w:type="character" w:customStyle="1" w:styleId="supref">
    <w:name w:val="sup_ref"/>
    <w:basedOn w:val="Carpredefinitoparagrafo"/>
    <w:rsid w:val="007744D0"/>
  </w:style>
  <w:style w:type="character" w:customStyle="1" w:styleId="orcid">
    <w:name w:val="orcid"/>
    <w:basedOn w:val="Carpredefinitoparagrafo"/>
    <w:rsid w:val="007744D0"/>
  </w:style>
  <w:style w:type="character" w:customStyle="1" w:styleId="italic">
    <w:name w:val="italic"/>
    <w:basedOn w:val="Carpredefinitoparagrafo"/>
    <w:rsid w:val="007744D0"/>
  </w:style>
  <w:style w:type="paragraph" w:customStyle="1" w:styleId="bold1">
    <w:name w:val="bold1"/>
    <w:basedOn w:val="Normale"/>
    <w:rsid w:val="00774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e"/>
    <w:rsid w:val="00774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para">
    <w:name w:val="otherpara"/>
    <w:basedOn w:val="Normale"/>
    <w:rsid w:val="00774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phictitle">
    <w:name w:val="graphic_title"/>
    <w:basedOn w:val="Carpredefinitoparagrafo"/>
    <w:rsid w:val="007744D0"/>
  </w:style>
  <w:style w:type="character" w:styleId="Enfasigrassetto">
    <w:name w:val="Strong"/>
    <w:basedOn w:val="Carpredefinitoparagrafo"/>
    <w:uiPriority w:val="22"/>
    <w:qFormat/>
    <w:rsid w:val="007744D0"/>
    <w:rPr>
      <w:b/>
      <w:bCs/>
    </w:rPr>
  </w:style>
  <w:style w:type="character" w:customStyle="1" w:styleId="aheading">
    <w:name w:val="a_heading"/>
    <w:basedOn w:val="Carpredefinitoparagrafo"/>
    <w:rsid w:val="007744D0"/>
  </w:style>
  <w:style w:type="paragraph" w:styleId="Testofumetto">
    <w:name w:val="Balloon Text"/>
    <w:basedOn w:val="Normale"/>
    <w:link w:val="TestofumettoCarattere"/>
    <w:uiPriority w:val="99"/>
    <w:semiHidden/>
    <w:unhideWhenUsed/>
    <w:rsid w:val="00774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375191">
      <w:bodyDiv w:val="1"/>
      <w:marLeft w:val="0"/>
      <w:marRight w:val="0"/>
      <w:marTop w:val="0"/>
      <w:marBottom w:val="0"/>
      <w:divBdr>
        <w:top w:val="none" w:sz="0" w:space="0" w:color="auto"/>
        <w:left w:val="none" w:sz="0" w:space="0" w:color="auto"/>
        <w:bottom w:val="none" w:sz="0" w:space="0" w:color="auto"/>
        <w:right w:val="none" w:sz="0" w:space="0" w:color="auto"/>
      </w:divBdr>
      <w:divsChild>
        <w:div w:id="1400857645">
          <w:marLeft w:val="0"/>
          <w:marRight w:val="0"/>
          <w:marTop w:val="0"/>
          <w:marBottom w:val="0"/>
          <w:divBdr>
            <w:top w:val="none" w:sz="0" w:space="0" w:color="auto"/>
            <w:left w:val="none" w:sz="0" w:space="0" w:color="auto"/>
            <w:bottom w:val="none" w:sz="0" w:space="0" w:color="auto"/>
            <w:right w:val="none" w:sz="0" w:space="0" w:color="auto"/>
          </w:divBdr>
        </w:div>
        <w:div w:id="1130396020">
          <w:marLeft w:val="0"/>
          <w:marRight w:val="0"/>
          <w:marTop w:val="299"/>
          <w:marBottom w:val="299"/>
          <w:divBdr>
            <w:top w:val="none" w:sz="0" w:space="0" w:color="auto"/>
            <w:left w:val="none" w:sz="0" w:space="0" w:color="auto"/>
            <w:bottom w:val="none" w:sz="0" w:space="0" w:color="auto"/>
            <w:right w:val="none" w:sz="0" w:space="0" w:color="auto"/>
          </w:divBdr>
        </w:div>
        <w:div w:id="1928532654">
          <w:marLeft w:val="0"/>
          <w:marRight w:val="0"/>
          <w:marTop w:val="299"/>
          <w:marBottom w:val="299"/>
          <w:divBdr>
            <w:top w:val="none" w:sz="0" w:space="0" w:color="auto"/>
            <w:left w:val="none" w:sz="0" w:space="0" w:color="auto"/>
            <w:bottom w:val="none" w:sz="0" w:space="0" w:color="auto"/>
            <w:right w:val="none" w:sz="0" w:space="0" w:color="auto"/>
          </w:divBdr>
        </w:div>
        <w:div w:id="576792602">
          <w:marLeft w:val="0"/>
          <w:marRight w:val="0"/>
          <w:marTop w:val="299"/>
          <w:marBottom w:val="299"/>
          <w:divBdr>
            <w:top w:val="none" w:sz="0" w:space="0" w:color="auto"/>
            <w:left w:val="none" w:sz="0" w:space="0" w:color="auto"/>
            <w:bottom w:val="none" w:sz="0" w:space="0" w:color="auto"/>
            <w:right w:val="none" w:sz="0" w:space="0" w:color="auto"/>
          </w:divBdr>
        </w:div>
        <w:div w:id="147327965">
          <w:marLeft w:val="0"/>
          <w:marRight w:val="0"/>
          <w:marTop w:val="299"/>
          <w:marBottom w:val="299"/>
          <w:divBdr>
            <w:top w:val="none" w:sz="0" w:space="0" w:color="auto"/>
            <w:left w:val="none" w:sz="0" w:space="0" w:color="auto"/>
            <w:bottom w:val="none" w:sz="0" w:space="0" w:color="auto"/>
            <w:right w:val="none" w:sz="0" w:space="0" w:color="auto"/>
          </w:divBdr>
        </w:div>
        <w:div w:id="873270570">
          <w:marLeft w:val="0"/>
          <w:marRight w:val="0"/>
          <w:marTop w:val="299"/>
          <w:marBottom w:val="299"/>
          <w:divBdr>
            <w:top w:val="none" w:sz="0" w:space="0" w:color="auto"/>
            <w:left w:val="none" w:sz="0" w:space="0" w:color="auto"/>
            <w:bottom w:val="none" w:sz="0" w:space="0" w:color="auto"/>
            <w:right w:val="none" w:sz="0" w:space="0" w:color="auto"/>
          </w:divBdr>
        </w:div>
        <w:div w:id="233980357">
          <w:marLeft w:val="0"/>
          <w:marRight w:val="0"/>
          <w:marTop w:val="299"/>
          <w:marBottom w:val="2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s.rsc.org/en/content/articlehtml/2017/cc/c6cc09324h" TargetMode="External"/><Relationship Id="rId18" Type="http://schemas.openxmlformats.org/officeDocument/2006/relationships/hyperlink" Target="http://pubs.rsc.org/en/content/articlehtml/2017/cc/c6cc09324h" TargetMode="External"/><Relationship Id="rId26" Type="http://schemas.openxmlformats.org/officeDocument/2006/relationships/hyperlink" Target="http://pubs.rsc.org/en/content/articlehtml/2017/cc/c6cc09324h" TargetMode="External"/><Relationship Id="rId39" Type="http://schemas.openxmlformats.org/officeDocument/2006/relationships/hyperlink" Target="http://pubs.rsc.org/en/content/articlehtml/2017/cc/c6cc09324h" TargetMode="External"/><Relationship Id="rId21" Type="http://schemas.openxmlformats.org/officeDocument/2006/relationships/image" Target="media/image1.gif"/><Relationship Id="rId34" Type="http://schemas.openxmlformats.org/officeDocument/2006/relationships/hyperlink" Target="http://pubs.rsc.org/services/images/RSCpubs.ePlatform.Service.FreeContent.ImageService.svc/ImageService/Articleimage/2017/CC/c6cc09324h/c6cc09324h-f2_hi-res.gif" TargetMode="External"/><Relationship Id="rId42" Type="http://schemas.openxmlformats.org/officeDocument/2006/relationships/hyperlink" Target="http://pubs.rsc.org/services/images/RSCpubs.ePlatform.Service.FreeContent.ImageService.svc/ImageService/Articleimage/2017/CC/c6cc09324h/c6cc09324h-f3_hi-res.gif" TargetMode="External"/><Relationship Id="rId47" Type="http://schemas.openxmlformats.org/officeDocument/2006/relationships/hyperlink" Target="http://pubs.rsc.org/en/content/articlehtml/2017/cc/c6cc09324h" TargetMode="External"/><Relationship Id="rId50" Type="http://schemas.openxmlformats.org/officeDocument/2006/relationships/hyperlink" Target="http://pubs.rsc.org/en/content/articlehtml/2017/cc/c6cc09324h" TargetMode="External"/><Relationship Id="rId55" Type="http://schemas.openxmlformats.org/officeDocument/2006/relationships/hyperlink" Target="http://pubs.rsc.org/services/images/RSCpubs.ePlatform.Service.FreeContent.ImageService.svc/ImageService/Articleimage/2017/CC/c6cc09324h/c6cc09324h-f4_hi-res.gif" TargetMode="External"/><Relationship Id="rId63" Type="http://schemas.openxmlformats.org/officeDocument/2006/relationships/hyperlink" Target="http://pubs.rsc.org/en/content/articlehtml/2017/cc/c6cc09324h" TargetMode="External"/><Relationship Id="rId68" Type="http://schemas.openxmlformats.org/officeDocument/2006/relationships/hyperlink" Target="http://pubs.rsc.org/en/content/articlehtml/2017/cc/c6cc09324h" TargetMode="External"/><Relationship Id="rId7" Type="http://schemas.openxmlformats.org/officeDocument/2006/relationships/hyperlink" Target="http://pubs.rsc.org/en/content/articlehtml/2017/cc/c6cc09324h" TargetMode="External"/><Relationship Id="rId71"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pubs.rsc.org/en/content/articlehtml/2017/cc/c6cc09324h" TargetMode="External"/><Relationship Id="rId29" Type="http://schemas.openxmlformats.org/officeDocument/2006/relationships/hyperlink" Target="http://pubs.rsc.org/en/content/articlehtml/2017/cc/c6cc09324h" TargetMode="External"/><Relationship Id="rId11" Type="http://schemas.openxmlformats.org/officeDocument/2006/relationships/hyperlink" Target="http://pubs.rsc.org/en/content/articlehtml/2017/cc/c6cc09324h" TargetMode="External"/><Relationship Id="rId24" Type="http://schemas.openxmlformats.org/officeDocument/2006/relationships/hyperlink" Target="http://pubs.rsc.org/en/content/articlehtml/2017/cc/c6cc09324h" TargetMode="External"/><Relationship Id="rId32" Type="http://schemas.openxmlformats.org/officeDocument/2006/relationships/hyperlink" Target="http://pubs.rsc.org/en/content/articlehtml/2017/cc/c6cc09324h" TargetMode="External"/><Relationship Id="rId37" Type="http://schemas.openxmlformats.org/officeDocument/2006/relationships/hyperlink" Target="http://pubs.rsc.org/en/content/articlehtml/2017/cc/c6cc09324h" TargetMode="External"/><Relationship Id="rId40" Type="http://schemas.openxmlformats.org/officeDocument/2006/relationships/hyperlink" Target="http://pubs.rsc.org/en/content/articlehtml/2017/cc/c6cc09324h" TargetMode="External"/><Relationship Id="rId45" Type="http://schemas.openxmlformats.org/officeDocument/2006/relationships/hyperlink" Target="http://pubs.rsc.org/en/content/articlehtml/2017/cc/c6cc09324h" TargetMode="External"/><Relationship Id="rId53" Type="http://schemas.openxmlformats.org/officeDocument/2006/relationships/hyperlink" Target="http://pubs.rsc.org/en/content/articlehtml/2017/cc/c6cc09324h" TargetMode="External"/><Relationship Id="rId58" Type="http://schemas.openxmlformats.org/officeDocument/2006/relationships/hyperlink" Target="http://pubs.rsc.org/en/content/articlehtml/2017/cc/c6cc09324h" TargetMode="External"/><Relationship Id="rId66"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pubs.rsc.org/en/content/articlehtml/2017/cc/c6cc09324h" TargetMode="External"/><Relationship Id="rId23" Type="http://schemas.openxmlformats.org/officeDocument/2006/relationships/hyperlink" Target="http://pubs.rsc.org/en/content/articlehtml/2017/cc/c6cc09324h" TargetMode="External"/><Relationship Id="rId28" Type="http://schemas.openxmlformats.org/officeDocument/2006/relationships/hyperlink" Target="http://pubs.rsc.org/en/content/articlehtml/2017/cc/c6cc09324h" TargetMode="External"/><Relationship Id="rId36" Type="http://schemas.openxmlformats.org/officeDocument/2006/relationships/hyperlink" Target="http://pubs.rsc.org/en/content/articlehtml/2017/cc/c6cc09324h" TargetMode="External"/><Relationship Id="rId49" Type="http://schemas.openxmlformats.org/officeDocument/2006/relationships/hyperlink" Target="http://pubs.rsc.org/en/content/articlehtml/2017/cc/c6cc09324h" TargetMode="External"/><Relationship Id="rId57" Type="http://schemas.openxmlformats.org/officeDocument/2006/relationships/hyperlink" Target="http://pubs.rsc.org/en/content/articlehtml/2017/cc/c6cc09324h" TargetMode="External"/><Relationship Id="rId61" Type="http://schemas.openxmlformats.org/officeDocument/2006/relationships/hyperlink" Target="http://pubs.rsc.org/en/content/articlehtml/2017/cc/c6cc09324h" TargetMode="External"/><Relationship Id="rId10" Type="http://schemas.openxmlformats.org/officeDocument/2006/relationships/hyperlink" Target="http://pubs.rsc.org/en/content/articlehtml/2017/cc/c6cc09324h" TargetMode="External"/><Relationship Id="rId19" Type="http://schemas.openxmlformats.org/officeDocument/2006/relationships/hyperlink" Target="http://pubs.rsc.org/en/content/articlehtml/2017/cc/c6cc09324h" TargetMode="External"/><Relationship Id="rId31" Type="http://schemas.openxmlformats.org/officeDocument/2006/relationships/hyperlink" Target="http://pubs.rsc.org/en/content/articlehtml/2017/cc/c6cc09324h" TargetMode="External"/><Relationship Id="rId44" Type="http://schemas.openxmlformats.org/officeDocument/2006/relationships/hyperlink" Target="http://pubs.rsc.org/en/content/articlehtml/2017/cc/c6cc09324h" TargetMode="External"/><Relationship Id="rId52" Type="http://schemas.openxmlformats.org/officeDocument/2006/relationships/hyperlink" Target="http://pubs.rsc.org/en/content/articlehtml/2017/cc/c6cc09324h" TargetMode="External"/><Relationship Id="rId60" Type="http://schemas.openxmlformats.org/officeDocument/2006/relationships/hyperlink" Target="http://pubs.rsc.org/en/content/articlehtml/2017/cc/c6cc09324h" TargetMode="External"/><Relationship Id="rId65" Type="http://schemas.openxmlformats.org/officeDocument/2006/relationships/hyperlink" Target="http://pubs.rsc.org/services/images/RSCpubs.ePlatform.Service.FreeContent.ImageService.svc/ImageService/Articleimage/2017/CC/c6cc09324h/c6cc09324h-f5_hi-res.gi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rangelo.metrangolo@polimi.it" TargetMode="External"/><Relationship Id="rId14" Type="http://schemas.openxmlformats.org/officeDocument/2006/relationships/hyperlink" Target="http://pubs.rsc.org/en/content/articlehtml/2017/cc/c6cc09324h" TargetMode="External"/><Relationship Id="rId22" Type="http://schemas.openxmlformats.org/officeDocument/2006/relationships/hyperlink" Target="http://pubs.rsc.org/en/content/articlehtml/2017/cc/c6cc09324h" TargetMode="External"/><Relationship Id="rId27" Type="http://schemas.openxmlformats.org/officeDocument/2006/relationships/hyperlink" Target="http://pubs.rsc.org/en/content/articlehtml/2017/cc/c6cc09324h" TargetMode="External"/><Relationship Id="rId30" Type="http://schemas.openxmlformats.org/officeDocument/2006/relationships/hyperlink" Target="http://pubs.rsc.org/en/content/articlehtml/2017/cc/c6cc09324h" TargetMode="External"/><Relationship Id="rId35" Type="http://schemas.openxmlformats.org/officeDocument/2006/relationships/image" Target="media/image2.gif"/><Relationship Id="rId43" Type="http://schemas.openxmlformats.org/officeDocument/2006/relationships/image" Target="media/image4.gif"/><Relationship Id="rId48" Type="http://schemas.openxmlformats.org/officeDocument/2006/relationships/hyperlink" Target="http://pubs.rsc.org/en/content/articlehtml/2017/cc/c6cc09324h" TargetMode="External"/><Relationship Id="rId56" Type="http://schemas.openxmlformats.org/officeDocument/2006/relationships/image" Target="media/image5.gif"/><Relationship Id="rId64" Type="http://schemas.openxmlformats.org/officeDocument/2006/relationships/hyperlink" Target="http://pubs.rsc.org/en/content/articlehtml/2017/cc/c6cc09324h" TargetMode="External"/><Relationship Id="rId69" Type="http://schemas.openxmlformats.org/officeDocument/2006/relationships/hyperlink" Target="http://pubs.rsc.org/en/content/articlehtml/2017/cc/c6cc09324h" TargetMode="External"/><Relationship Id="rId8" Type="http://schemas.openxmlformats.org/officeDocument/2006/relationships/hyperlink" Target="mailto:francesca.baldelli@polimi.it" TargetMode="External"/><Relationship Id="rId51" Type="http://schemas.openxmlformats.org/officeDocument/2006/relationships/hyperlink" Target="http://pubs.rsc.org/en/content/articlehtml/2017/cc/c6cc09324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ubs.rsc.org/en/content/articlehtml/2017/cc/c6cc09324h" TargetMode="External"/><Relationship Id="rId17" Type="http://schemas.openxmlformats.org/officeDocument/2006/relationships/hyperlink" Target="http://pubs.rsc.org/en/content/articlehtml/2017/cc/c6cc09324h" TargetMode="External"/><Relationship Id="rId25" Type="http://schemas.openxmlformats.org/officeDocument/2006/relationships/hyperlink" Target="http://pubs.rsc.org/en/content/articlehtml/2017/cc/c6cc09324h" TargetMode="External"/><Relationship Id="rId33" Type="http://schemas.openxmlformats.org/officeDocument/2006/relationships/hyperlink" Target="http://pubs.rsc.org/en/content/articlehtml/2017/cc/c6cc09324h" TargetMode="External"/><Relationship Id="rId38" Type="http://schemas.openxmlformats.org/officeDocument/2006/relationships/image" Target="media/image3.gif"/><Relationship Id="rId46" Type="http://schemas.openxmlformats.org/officeDocument/2006/relationships/hyperlink" Target="http://pubs.rsc.org/en/content/articlehtml/2017/cc/c6cc09324h" TargetMode="External"/><Relationship Id="rId59" Type="http://schemas.openxmlformats.org/officeDocument/2006/relationships/hyperlink" Target="http://pubs.rsc.org/en/content/articlehtml/2017/cc/c6cc09324h" TargetMode="External"/><Relationship Id="rId67" Type="http://schemas.openxmlformats.org/officeDocument/2006/relationships/hyperlink" Target="http://pubs.rsc.org/en/content/articlehtml/2017/cc/c6cc09324h" TargetMode="External"/><Relationship Id="rId20" Type="http://schemas.openxmlformats.org/officeDocument/2006/relationships/hyperlink" Target="http://pubs.rsc.org/services/images/RSCpubs.ePlatform.Service.FreeContent.ImageService.svc/ImageService/Articleimage/2017/CC/c6cc09324h/c6cc09324h-f1_hi-res.gif" TargetMode="External"/><Relationship Id="rId41" Type="http://schemas.openxmlformats.org/officeDocument/2006/relationships/hyperlink" Target="http://pubs.rsc.org/en/content/articlehtml/2017/cc/c6cc09324h" TargetMode="External"/><Relationship Id="rId54" Type="http://schemas.openxmlformats.org/officeDocument/2006/relationships/hyperlink" Target="http://pubs.rsc.org/en/content/articlehtml/2017/cc/c6cc09324h" TargetMode="External"/><Relationship Id="rId62" Type="http://schemas.openxmlformats.org/officeDocument/2006/relationships/hyperlink" Target="http://pubs.rsc.org/en/content/articlehtml/2017/cc/c6cc09324h" TargetMode="External"/><Relationship Id="rId70" Type="http://schemas.openxmlformats.org/officeDocument/2006/relationships/hyperlink" Target="http://pubs.rsc.org/services/images/RSCpubs.ePlatform.Service.FreeContent.ImageService.svc/ImageService/Articleimage/2017/CC/c6cc09324h/c6cc09324h-f6_hi-res.gif" TargetMode="External"/><Relationship Id="rId1" Type="http://schemas.openxmlformats.org/officeDocument/2006/relationships/customXml" Target="../customXml/item1.xml"/><Relationship Id="rId6" Type="http://schemas.openxmlformats.org/officeDocument/2006/relationships/hyperlink" Target="http://pubs.rsc.org/en/content/articlehtml/2017/cc/c6cc09324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035E-24EF-493D-AE64-5D97B16C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3787</Words>
  <Characters>21589</Characters>
  <Application>Microsoft Office Word</Application>
  <DocSecurity>0</DocSecurity>
  <Lines>179</Lines>
  <Paragraphs>50</Paragraphs>
  <ScaleCrop>false</ScaleCrop>
  <Company>xxx</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Gobetto</dc:creator>
  <cp:keywords/>
  <dc:description/>
  <cp:lastModifiedBy>Gobetto</cp:lastModifiedBy>
  <cp:revision>1</cp:revision>
  <dcterms:created xsi:type="dcterms:W3CDTF">2017-05-11T14:41:00Z</dcterms:created>
  <dcterms:modified xsi:type="dcterms:W3CDTF">2017-05-11T14:48:00Z</dcterms:modified>
</cp:coreProperties>
</file>