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836F0" w14:textId="5BBCD376" w:rsidR="00E809D4" w:rsidRDefault="00903DE6" w:rsidP="003E7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noProof/>
          <w:color w:val="000000"/>
          <w:lang w:val="en-GB"/>
        </w:rPr>
      </w:pPr>
      <w:r>
        <w:rPr>
          <w:rFonts w:ascii="Helvetica" w:hAnsi="Helvetica" w:cs="Helvetica"/>
          <w:b/>
          <w:bCs/>
          <w:noProof/>
          <w:color w:val="000000"/>
          <w:lang w:val="en-GB"/>
        </w:rPr>
        <w:t xml:space="preserve">EUROPEAN </w:t>
      </w:r>
      <w:r w:rsidR="00E322C3" w:rsidRPr="00D25C35">
        <w:rPr>
          <w:rFonts w:ascii="Helvetica" w:hAnsi="Helvetica" w:cs="Helvetica"/>
          <w:b/>
          <w:bCs/>
          <w:noProof/>
          <w:color w:val="000000"/>
          <w:lang w:val="en-GB"/>
        </w:rPr>
        <w:t>POSITION PAPER ON PATENT FORAMEN OVALE MANAGEMENT</w:t>
      </w:r>
    </w:p>
    <w:p w14:paraId="647AB67C" w14:textId="77777777" w:rsidR="00496174" w:rsidRDefault="00E61034" w:rsidP="00496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noProof/>
          <w:color w:val="000000"/>
          <w:lang w:val="en-GB"/>
        </w:rPr>
      </w:pPr>
      <w:r w:rsidRPr="00D25C35">
        <w:rPr>
          <w:rFonts w:ascii="Helvetica" w:hAnsi="Helvetica" w:cs="Helvetica"/>
          <w:b/>
          <w:bCs/>
          <w:noProof/>
          <w:color w:val="000000"/>
          <w:lang w:val="en-GB"/>
        </w:rPr>
        <w:t xml:space="preserve">European Association </w:t>
      </w:r>
      <w:r w:rsidR="007A7D15" w:rsidRPr="00D25C35">
        <w:rPr>
          <w:rFonts w:ascii="Helvetica" w:hAnsi="Helvetica" w:cs="Helvetica"/>
          <w:b/>
          <w:bCs/>
          <w:noProof/>
          <w:color w:val="000000"/>
          <w:lang w:val="en-GB"/>
        </w:rPr>
        <w:t>of Percutaneous Cardiovascular Interventions</w:t>
      </w:r>
      <w:r w:rsidR="00D25C35" w:rsidRPr="00D25C35">
        <w:rPr>
          <w:rFonts w:ascii="Helvetica" w:hAnsi="Helvetica" w:cs="Helvetica"/>
          <w:b/>
          <w:bCs/>
          <w:noProof/>
          <w:color w:val="000000"/>
          <w:lang w:val="en-GB"/>
        </w:rPr>
        <w:t xml:space="preserve"> (EAPCI)</w:t>
      </w:r>
      <w:r w:rsidR="0032585B" w:rsidRPr="00D25C35">
        <w:rPr>
          <w:rFonts w:ascii="Helvetica" w:hAnsi="Helvetica" w:cs="Helvetica"/>
          <w:b/>
          <w:bCs/>
          <w:noProof/>
          <w:color w:val="000000"/>
          <w:lang w:val="en-GB"/>
        </w:rPr>
        <w:t>,</w:t>
      </w:r>
      <w:r w:rsidR="0032585B" w:rsidRPr="00D25C35">
        <w:rPr>
          <w:rFonts w:ascii="Helvetica" w:eastAsia="Times New Roman" w:hAnsi="Helvetica"/>
          <w:b/>
          <w:noProof/>
          <w:color w:val="000000"/>
          <w:lang w:val="en-GB"/>
        </w:rPr>
        <w:t xml:space="preserve"> </w:t>
      </w:r>
    </w:p>
    <w:p w14:paraId="1738A018" w14:textId="77777777" w:rsidR="00496174" w:rsidRDefault="00496174" w:rsidP="00496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noProof/>
          <w:color w:val="000000"/>
          <w:lang w:val="en-GB"/>
        </w:rPr>
      </w:pPr>
      <w:r w:rsidRPr="00D25C35">
        <w:rPr>
          <w:rFonts w:ascii="Helvetica" w:eastAsia="Times New Roman" w:hAnsi="Helvetica"/>
          <w:b/>
          <w:noProof/>
          <w:color w:val="000000"/>
          <w:lang w:val="en-GB"/>
        </w:rPr>
        <w:t>Association for European Pediatric and Congenital Cardiology</w:t>
      </w:r>
      <w:r>
        <w:rPr>
          <w:rFonts w:ascii="Helvetica" w:eastAsia="Times New Roman" w:hAnsi="Helvetica"/>
          <w:b/>
          <w:noProof/>
          <w:color w:val="000000"/>
          <w:lang w:val="en-GB"/>
        </w:rPr>
        <w:t xml:space="preserve"> (AEPC)</w:t>
      </w:r>
      <w:r w:rsidRPr="00D25C35">
        <w:rPr>
          <w:rFonts w:ascii="Helvetica" w:eastAsia="Times New Roman" w:hAnsi="Helvetica"/>
          <w:b/>
          <w:noProof/>
          <w:color w:val="000000"/>
          <w:lang w:val="en-GB"/>
        </w:rPr>
        <w:t xml:space="preserve">, </w:t>
      </w:r>
    </w:p>
    <w:p w14:paraId="4BAA5F04" w14:textId="77777777" w:rsidR="00496174" w:rsidRDefault="00496174" w:rsidP="00496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noProof/>
          <w:color w:val="000000"/>
          <w:lang w:val="en-GB"/>
        </w:rPr>
      </w:pPr>
      <w:r w:rsidRPr="00D25C35">
        <w:rPr>
          <w:rFonts w:ascii="Helvetica" w:eastAsia="Times New Roman" w:hAnsi="Helvetica"/>
          <w:b/>
          <w:noProof/>
          <w:color w:val="000000"/>
          <w:lang w:val="en-GB"/>
        </w:rPr>
        <w:t xml:space="preserve">European Association for Cardiovascular Imaging (EACVI), </w:t>
      </w:r>
    </w:p>
    <w:p w14:paraId="3765286D" w14:textId="77777777" w:rsidR="00496174" w:rsidRDefault="00496174" w:rsidP="00496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noProof/>
          <w:color w:val="000000"/>
          <w:lang w:val="en-GB"/>
        </w:rPr>
      </w:pPr>
      <w:r w:rsidRPr="00D25C35">
        <w:rPr>
          <w:rFonts w:ascii="Helvetica" w:eastAsia="Times New Roman" w:hAnsi="Helvetica"/>
          <w:b/>
          <w:noProof/>
          <w:color w:val="000000"/>
          <w:lang w:val="en-GB"/>
        </w:rPr>
        <w:t>European Haematological Society</w:t>
      </w:r>
      <w:r>
        <w:rPr>
          <w:rFonts w:ascii="Helvetica" w:eastAsia="Times New Roman" w:hAnsi="Helvetica"/>
          <w:b/>
          <w:noProof/>
          <w:color w:val="000000"/>
          <w:lang w:val="en-GB"/>
        </w:rPr>
        <w:t xml:space="preserve"> (EHA)</w:t>
      </w:r>
      <w:r w:rsidRPr="00D25C35">
        <w:rPr>
          <w:rFonts w:ascii="Helvetica" w:eastAsia="Times New Roman" w:hAnsi="Helvetica"/>
          <w:b/>
          <w:noProof/>
          <w:color w:val="000000"/>
          <w:lang w:val="en-GB"/>
        </w:rPr>
        <w:t xml:space="preserve">, </w:t>
      </w:r>
    </w:p>
    <w:p w14:paraId="227A677F" w14:textId="77777777" w:rsidR="00496174" w:rsidRDefault="00496174" w:rsidP="00496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noProof/>
          <w:color w:val="000000"/>
          <w:lang w:val="en-GB"/>
        </w:rPr>
      </w:pPr>
      <w:r w:rsidRPr="00D25C35">
        <w:rPr>
          <w:rFonts w:ascii="Helvetica" w:eastAsia="Times New Roman" w:hAnsi="Helvetica"/>
          <w:b/>
          <w:noProof/>
          <w:color w:val="000000"/>
          <w:lang w:val="en-GB"/>
        </w:rPr>
        <w:t xml:space="preserve">European Heart Rythm Association (EHRA), </w:t>
      </w:r>
    </w:p>
    <w:p w14:paraId="4875A654" w14:textId="52B7A84F" w:rsidR="00496174" w:rsidRDefault="00496174" w:rsidP="00496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noProof/>
          <w:color w:val="000000"/>
          <w:lang w:val="en-GB"/>
        </w:rPr>
      </w:pPr>
      <w:r w:rsidRPr="00D25C35">
        <w:rPr>
          <w:rFonts w:ascii="Helvetica" w:eastAsia="Times New Roman" w:hAnsi="Helvetica"/>
          <w:b/>
          <w:noProof/>
          <w:color w:val="000000"/>
          <w:lang w:val="en-GB"/>
        </w:rPr>
        <w:t xml:space="preserve">ESC Working group on GUCH, </w:t>
      </w:r>
    </w:p>
    <w:p w14:paraId="53F292AF" w14:textId="77777777" w:rsidR="003E7D98" w:rsidRDefault="0032585B" w:rsidP="003E7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noProof/>
          <w:color w:val="000000"/>
          <w:lang w:val="en-GB"/>
        </w:rPr>
      </w:pPr>
      <w:r w:rsidRPr="00D25C35">
        <w:rPr>
          <w:rFonts w:ascii="Helvetica" w:eastAsia="Times New Roman" w:hAnsi="Helvetica"/>
          <w:b/>
          <w:noProof/>
          <w:color w:val="000000"/>
          <w:lang w:val="en-GB"/>
        </w:rPr>
        <w:t xml:space="preserve">ESC Working group on Thrombosis, </w:t>
      </w:r>
    </w:p>
    <w:p w14:paraId="11C229B9" w14:textId="77777777" w:rsidR="00496174" w:rsidRDefault="00496174" w:rsidP="00496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noProof/>
          <w:color w:val="000000"/>
          <w:lang w:val="en-GB"/>
        </w:rPr>
      </w:pPr>
      <w:r w:rsidRPr="00D25C35">
        <w:rPr>
          <w:rFonts w:ascii="Helvetica" w:eastAsia="Times New Roman" w:hAnsi="Helvetica"/>
          <w:b/>
          <w:noProof/>
          <w:color w:val="000000"/>
          <w:lang w:val="en-GB"/>
        </w:rPr>
        <w:t>European Stroke Organisation (ESO),</w:t>
      </w:r>
      <w:r w:rsidRPr="00D25C35">
        <w:rPr>
          <w:rFonts w:ascii="Helvetica" w:hAnsi="Helvetica" w:cs="Helvetica"/>
          <w:b/>
          <w:bCs/>
          <w:noProof/>
          <w:color w:val="000000"/>
          <w:lang w:val="en-GB"/>
        </w:rPr>
        <w:t xml:space="preserve"> </w:t>
      </w:r>
    </w:p>
    <w:p w14:paraId="60DB708A" w14:textId="16A394F2" w:rsidR="004F0AF0" w:rsidRPr="00D25C35" w:rsidRDefault="007A7D15" w:rsidP="003E7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noProof/>
          <w:color w:val="000000"/>
          <w:lang w:val="en-GB"/>
        </w:rPr>
      </w:pPr>
      <w:r w:rsidRPr="00D25C35">
        <w:rPr>
          <w:rFonts w:ascii="Helvetica" w:eastAsia="Times New Roman" w:hAnsi="Helvetica"/>
          <w:b/>
          <w:noProof/>
          <w:color w:val="000000"/>
          <w:lang w:val="en-GB"/>
        </w:rPr>
        <w:t xml:space="preserve">European Underwater and </w:t>
      </w:r>
      <w:r w:rsidR="00D25C35" w:rsidRPr="00D25C35">
        <w:rPr>
          <w:rFonts w:ascii="Helvetica" w:eastAsia="Times New Roman" w:hAnsi="Helvetica"/>
          <w:b/>
          <w:noProof/>
          <w:color w:val="000000"/>
          <w:lang w:val="en-GB"/>
        </w:rPr>
        <w:t>B</w:t>
      </w:r>
      <w:r w:rsidRPr="00D25C35">
        <w:rPr>
          <w:rFonts w:ascii="Helvetica" w:eastAsia="Times New Roman" w:hAnsi="Helvetica"/>
          <w:b/>
          <w:noProof/>
          <w:color w:val="000000"/>
          <w:lang w:val="en-GB"/>
        </w:rPr>
        <w:t>aromedical society</w:t>
      </w:r>
      <w:r w:rsidR="00903DE6">
        <w:rPr>
          <w:rFonts w:ascii="Helvetica" w:eastAsia="Times New Roman" w:hAnsi="Helvetica"/>
          <w:b/>
          <w:noProof/>
          <w:color w:val="000000"/>
          <w:lang w:val="en-GB"/>
        </w:rPr>
        <w:t xml:space="preserve"> (EUBS)</w:t>
      </w:r>
    </w:p>
    <w:p w14:paraId="3395AF37" w14:textId="77777777" w:rsidR="003E7D98" w:rsidRDefault="003E7D98" w:rsidP="00F36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noProof/>
          <w:color w:val="000000"/>
          <w:lang w:val="en-GB"/>
        </w:rPr>
      </w:pPr>
    </w:p>
    <w:p w14:paraId="6B6766C6" w14:textId="5D7956C4" w:rsidR="007A7D15" w:rsidRPr="00D25C35" w:rsidRDefault="004F0AF0" w:rsidP="00F36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noProof/>
          <w:color w:val="000000"/>
          <w:lang w:val="en-GB"/>
        </w:rPr>
      </w:pPr>
      <w:r w:rsidRPr="00D25C35">
        <w:rPr>
          <w:rFonts w:ascii="Helvetica" w:eastAsia="Times New Roman" w:hAnsi="Helvetica"/>
          <w:b/>
          <w:noProof/>
          <w:color w:val="000000"/>
          <w:lang w:val="en-GB"/>
        </w:rPr>
        <w:t>Endorsed by: ..............</w:t>
      </w:r>
    </w:p>
    <w:p w14:paraId="5FE61E9C" w14:textId="77777777" w:rsidR="00842529" w:rsidRPr="00D25C35" w:rsidRDefault="00842529" w:rsidP="00654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noProof/>
          <w:color w:val="000000"/>
          <w:lang w:val="en-GB"/>
        </w:rPr>
      </w:pPr>
    </w:p>
    <w:p w14:paraId="77691BE4" w14:textId="0879B191" w:rsidR="004F0AF0" w:rsidRPr="00D25C35" w:rsidRDefault="004F0AF0" w:rsidP="004F0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noProof/>
          <w:color w:val="000000"/>
          <w:lang w:val="en-GB"/>
        </w:rPr>
      </w:pPr>
      <w:r w:rsidRPr="00D25C35">
        <w:rPr>
          <w:rFonts w:ascii="Helvetica" w:hAnsi="Helvetica" w:cs="Helvetica"/>
          <w:b/>
          <w:bCs/>
          <w:noProof/>
          <w:color w:val="000000"/>
          <w:lang w:val="en-GB"/>
        </w:rPr>
        <w:t xml:space="preserve">PART I - GENERAL </w:t>
      </w:r>
      <w:r w:rsidR="001C7D69" w:rsidRPr="00D25C35">
        <w:rPr>
          <w:rFonts w:ascii="Helvetica" w:hAnsi="Helvetica" w:cs="Helvetica"/>
          <w:b/>
          <w:bCs/>
          <w:noProof/>
          <w:color w:val="000000"/>
          <w:lang w:val="en-GB"/>
        </w:rPr>
        <w:t>APPROACH</w:t>
      </w:r>
      <w:r w:rsidRPr="00D25C35">
        <w:rPr>
          <w:rFonts w:ascii="Helvetica" w:hAnsi="Helvetica" w:cs="Helvetica"/>
          <w:b/>
          <w:bCs/>
          <w:noProof/>
          <w:color w:val="000000"/>
          <w:lang w:val="en-GB"/>
        </w:rPr>
        <w:t xml:space="preserve"> AND LEFT CIRCULATION SOLID EMBOLISM</w:t>
      </w:r>
    </w:p>
    <w:p w14:paraId="096541DE" w14:textId="77777777" w:rsidR="004F0AF0" w:rsidRPr="00D25C35" w:rsidRDefault="004F0AF0" w:rsidP="00654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noProof/>
          <w:color w:val="000000"/>
          <w:sz w:val="22"/>
          <w:szCs w:val="22"/>
          <w:lang w:val="en-GB"/>
        </w:rPr>
      </w:pPr>
    </w:p>
    <w:p w14:paraId="15D3AFEC" w14:textId="5CA1501C" w:rsidR="0063011B" w:rsidRPr="00D25C35" w:rsidRDefault="00F41583" w:rsidP="00630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noProof/>
          <w:color w:val="000000"/>
          <w:lang w:val="en-GB"/>
        </w:rPr>
      </w:pPr>
      <w:r w:rsidRPr="00D25C35">
        <w:rPr>
          <w:bCs/>
          <w:noProof/>
          <w:color w:val="000000"/>
          <w:lang w:val="en-GB"/>
        </w:rPr>
        <w:t xml:space="preserve">Christian Pristipino, </w:t>
      </w:r>
      <w:r w:rsidR="00C53B98" w:rsidRPr="00D25C35">
        <w:rPr>
          <w:bCs/>
          <w:noProof/>
          <w:color w:val="000000"/>
          <w:lang w:val="en-GB"/>
        </w:rPr>
        <w:t>Horst Sievert,</w:t>
      </w:r>
      <w:r w:rsidR="00C53B98">
        <w:rPr>
          <w:bCs/>
          <w:noProof/>
          <w:color w:val="000000"/>
          <w:lang w:val="en-GB"/>
        </w:rPr>
        <w:t xml:space="preserve"> </w:t>
      </w:r>
      <w:r w:rsidR="00603AF8" w:rsidRPr="00D25C35">
        <w:rPr>
          <w:bCs/>
          <w:noProof/>
          <w:color w:val="000000"/>
          <w:lang w:val="en-GB"/>
        </w:rPr>
        <w:t xml:space="preserve">Fabrizio D'Ascenzo, </w:t>
      </w:r>
      <w:r w:rsidR="00E14C25" w:rsidRPr="00D25C35">
        <w:rPr>
          <w:bCs/>
          <w:noProof/>
          <w:color w:val="000000"/>
          <w:lang w:val="en-GB"/>
        </w:rPr>
        <w:t xml:space="preserve">Jean Louis Mas, </w:t>
      </w:r>
      <w:r w:rsidR="00C53B98" w:rsidRPr="00D25C35">
        <w:rPr>
          <w:bCs/>
          <w:noProof/>
          <w:color w:val="000000"/>
          <w:lang w:val="en-GB"/>
        </w:rPr>
        <w:t xml:space="preserve">Bernhard Meier, </w:t>
      </w:r>
      <w:r w:rsidR="00BF595A" w:rsidRPr="00D25C35">
        <w:rPr>
          <w:bCs/>
          <w:noProof/>
          <w:color w:val="000000"/>
          <w:lang w:val="en-GB"/>
        </w:rPr>
        <w:t xml:space="preserve">David Hildick-Smith, </w:t>
      </w:r>
      <w:r w:rsidR="0070443B" w:rsidRPr="00D25C35">
        <w:rPr>
          <w:bCs/>
          <w:noProof/>
          <w:color w:val="000000"/>
          <w:lang w:val="en-GB"/>
        </w:rPr>
        <w:t xml:space="preserve">Fiorenzo Gaita, </w:t>
      </w:r>
      <w:r w:rsidR="006D7E32" w:rsidRPr="00D25C35">
        <w:rPr>
          <w:bCs/>
          <w:noProof/>
          <w:color w:val="000000"/>
          <w:lang w:val="en-GB"/>
        </w:rPr>
        <w:t xml:space="preserve">Danilo Toni, </w:t>
      </w:r>
      <w:r w:rsidR="005E379D" w:rsidRPr="00D25C35">
        <w:rPr>
          <w:bCs/>
          <w:noProof/>
          <w:color w:val="000000"/>
          <w:lang w:val="en-GB"/>
        </w:rPr>
        <w:t xml:space="preserve">Paul Kyrle, John Thomson, </w:t>
      </w:r>
      <w:r w:rsidR="00BF595A" w:rsidRPr="00D25C35">
        <w:rPr>
          <w:bCs/>
          <w:noProof/>
          <w:color w:val="000000"/>
          <w:lang w:val="en-GB"/>
        </w:rPr>
        <w:t xml:space="preserve">Genevieve Derumeaux, </w:t>
      </w:r>
      <w:r w:rsidR="005C5BC7" w:rsidRPr="00D25C35">
        <w:rPr>
          <w:bCs/>
          <w:noProof/>
          <w:color w:val="000000"/>
          <w:lang w:val="en-GB"/>
        </w:rPr>
        <w:t xml:space="preserve">Eustaquio Onorato, </w:t>
      </w:r>
      <w:r w:rsidR="00487FC7" w:rsidRPr="00D25C35">
        <w:rPr>
          <w:bCs/>
          <w:noProof/>
          <w:color w:val="000000"/>
          <w:lang w:val="en-GB"/>
        </w:rPr>
        <w:t>Dirk Sibbing</w:t>
      </w:r>
      <w:r w:rsidR="009F1B99" w:rsidRPr="00D25C35">
        <w:rPr>
          <w:bCs/>
          <w:noProof/>
          <w:color w:val="000000"/>
          <w:lang w:val="en-GB"/>
        </w:rPr>
        <w:t xml:space="preserve">, </w:t>
      </w:r>
      <w:r w:rsidR="0063011B" w:rsidRPr="00D25C35">
        <w:rPr>
          <w:bCs/>
          <w:noProof/>
          <w:color w:val="000000"/>
          <w:lang w:val="en-GB"/>
        </w:rPr>
        <w:t xml:space="preserve">Peter Germonpré, Sergio Berti, Massimo Chessa, Francesco Bedogni, Marco Valgimigli, Dariusz Dudek, </w:t>
      </w:r>
      <w:r w:rsidR="0005704E">
        <w:rPr>
          <w:bCs/>
          <w:noProof/>
          <w:color w:val="000000"/>
          <w:lang w:val="en-GB"/>
        </w:rPr>
        <w:t xml:space="preserve">Marius Hornung, </w:t>
      </w:r>
      <w:r w:rsidR="005D3605" w:rsidRPr="00D25C35">
        <w:rPr>
          <w:bCs/>
          <w:noProof/>
          <w:color w:val="000000"/>
          <w:lang w:val="en-GB"/>
        </w:rPr>
        <w:t xml:space="preserve">Paolo Scacciatella, </w:t>
      </w:r>
      <w:r w:rsidR="00D921D1" w:rsidRPr="00D25C35">
        <w:rPr>
          <w:bCs/>
          <w:noProof/>
          <w:color w:val="000000"/>
          <w:lang w:val="en-GB"/>
        </w:rPr>
        <w:t xml:space="preserve">Robert Byrne, </w:t>
      </w:r>
      <w:r w:rsidR="0063011B" w:rsidRPr="00D25C35">
        <w:rPr>
          <w:bCs/>
          <w:noProof/>
          <w:color w:val="000000"/>
          <w:lang w:val="en-GB"/>
        </w:rPr>
        <w:t>Jose Zamorano.</w:t>
      </w:r>
      <w:bookmarkStart w:id="0" w:name="_GoBack"/>
      <w:bookmarkEnd w:id="0"/>
    </w:p>
    <w:p w14:paraId="5037EE15" w14:textId="77777777" w:rsidR="006530C6" w:rsidRDefault="006530C6" w:rsidP="004320BF">
      <w:pPr>
        <w:rPr>
          <w:rFonts w:eastAsia="Times New Roman"/>
          <w:noProof/>
          <w:color w:val="000000"/>
          <w:lang w:val="en-GB"/>
        </w:rPr>
      </w:pPr>
    </w:p>
    <w:p w14:paraId="1E8731BD" w14:textId="4F090C99" w:rsidR="005D3605" w:rsidRPr="00BE5940" w:rsidRDefault="00A04DE4" w:rsidP="004320BF">
      <w:pPr>
        <w:rPr>
          <w:rFonts w:eastAsia="Times New Roman"/>
          <w:color w:val="000000"/>
        </w:rPr>
      </w:pPr>
      <w:r w:rsidRPr="001E1C35">
        <w:rPr>
          <w:rFonts w:eastAsia="Times New Roman"/>
          <w:noProof/>
          <w:color w:val="000000"/>
          <w:lang w:val="en-GB"/>
        </w:rPr>
        <w:t xml:space="preserve">Evidence synthesis team: </w:t>
      </w:r>
      <w:r w:rsidRPr="001E1C35">
        <w:rPr>
          <w:rFonts w:eastAsia="Times New Roman"/>
          <w:color w:val="000000"/>
        </w:rPr>
        <w:t>Fabrizio D’Ascenzo</w:t>
      </w:r>
      <w:r>
        <w:rPr>
          <w:rFonts w:eastAsia="Times New Roman"/>
          <w:color w:val="000000"/>
        </w:rPr>
        <w:t xml:space="preserve"> (lead)</w:t>
      </w:r>
      <w:r w:rsidRPr="001E1C35">
        <w:rPr>
          <w:rFonts w:eastAsia="Times New Roman"/>
          <w:color w:val="000000"/>
        </w:rPr>
        <w:t>, Pierluigi Omedè, Flavia Ballocca, Umberto Barbero, Francesca Giordana, Sebastiano Gili, Mario Iannaccone</w:t>
      </w:r>
      <w:r>
        <w:rPr>
          <w:rFonts w:eastAsia="Times New Roman"/>
          <w:color w:val="000000"/>
        </w:rPr>
        <w:t>.</w:t>
      </w:r>
    </w:p>
    <w:p w14:paraId="0CB573F9" w14:textId="77777777" w:rsidR="006530C6" w:rsidRDefault="006530C6" w:rsidP="00B86DCC">
      <w:pPr>
        <w:rPr>
          <w:bCs/>
          <w:noProof/>
          <w:color w:val="000000"/>
          <w:lang w:val="en-GB"/>
        </w:rPr>
      </w:pPr>
    </w:p>
    <w:p w14:paraId="2BD84CEF" w14:textId="4E85FCF3" w:rsidR="0063011B" w:rsidRDefault="0063011B" w:rsidP="00B86DCC">
      <w:pPr>
        <w:rPr>
          <w:rFonts w:eastAsia="Times New Roman"/>
          <w:noProof/>
          <w:color w:val="000000"/>
          <w:lang w:val="en-GB"/>
        </w:rPr>
      </w:pPr>
      <w:r w:rsidRPr="00D25C35">
        <w:rPr>
          <w:bCs/>
          <w:noProof/>
          <w:color w:val="000000"/>
          <w:lang w:val="en-GB"/>
        </w:rPr>
        <w:t xml:space="preserve">International experts: </w:t>
      </w:r>
      <w:r w:rsidR="003E4328" w:rsidRPr="00D25C35">
        <w:rPr>
          <w:rFonts w:eastAsia="Times New Roman"/>
          <w:noProof/>
          <w:color w:val="000000"/>
          <w:lang w:val="en-GB"/>
        </w:rPr>
        <w:t xml:space="preserve">Scott Kasner, Carlos Pedra, Lars Tomassen, John Carroll, </w:t>
      </w:r>
      <w:r w:rsidR="00A40054" w:rsidRPr="00D25C35">
        <w:rPr>
          <w:rFonts w:eastAsia="Times New Roman"/>
          <w:noProof/>
          <w:color w:val="000000"/>
          <w:lang w:val="en-GB"/>
        </w:rPr>
        <w:t>Bahrat Dalvi, </w:t>
      </w:r>
      <w:r w:rsidR="003E4328" w:rsidRPr="00D25C35">
        <w:rPr>
          <w:rFonts w:eastAsia="Times New Roman"/>
          <w:noProof/>
          <w:color w:val="000000"/>
          <w:lang w:val="en-GB"/>
        </w:rPr>
        <w:t xml:space="preserve">Lars Søndergaard, </w:t>
      </w:r>
      <w:r w:rsidR="004320BF" w:rsidRPr="00D25C35">
        <w:rPr>
          <w:rFonts w:eastAsia="Times New Roman"/>
          <w:noProof/>
          <w:color w:val="000000"/>
          <w:lang w:val="en-GB"/>
        </w:rPr>
        <w:t>Teiji Akagi, </w:t>
      </w:r>
      <w:r w:rsidR="00A40054" w:rsidRPr="00D25C35">
        <w:rPr>
          <w:rFonts w:eastAsia="Times New Roman"/>
          <w:noProof/>
          <w:color w:val="000000"/>
          <w:lang w:val="en-GB"/>
        </w:rPr>
        <w:t xml:space="preserve"> </w:t>
      </w:r>
      <w:r w:rsidR="004320BF" w:rsidRPr="00D25C35">
        <w:rPr>
          <w:rFonts w:eastAsia="Times New Roman"/>
          <w:noProof/>
          <w:color w:val="000000"/>
          <w:lang w:val="en-GB"/>
        </w:rPr>
        <w:t xml:space="preserve">Ge Junbo, </w:t>
      </w:r>
      <w:r w:rsidR="003E4328" w:rsidRPr="00D25C35">
        <w:rPr>
          <w:rFonts w:eastAsia="Times New Roman"/>
          <w:noProof/>
          <w:color w:val="000000"/>
          <w:lang w:val="en-GB"/>
        </w:rPr>
        <w:t>John Rodes</w:t>
      </w:r>
      <w:r w:rsidR="000A33FE">
        <w:rPr>
          <w:rFonts w:eastAsia="Times New Roman"/>
          <w:noProof/>
          <w:color w:val="000000"/>
          <w:lang w:val="en-GB"/>
        </w:rPr>
        <w:t>,</w:t>
      </w:r>
      <w:r w:rsidR="000A33FE" w:rsidRPr="000A33FE">
        <w:rPr>
          <w:rFonts w:eastAsia="Times New Roman"/>
          <w:color w:val="000000"/>
        </w:rPr>
        <w:t xml:space="preserve"> </w:t>
      </w:r>
      <w:r w:rsidR="000A33FE">
        <w:rPr>
          <w:rFonts w:eastAsia="Times New Roman"/>
          <w:color w:val="000000"/>
        </w:rPr>
        <w:t>Giuseppe G.L. Biondi-Zoccai</w:t>
      </w:r>
    </w:p>
    <w:p w14:paraId="590B1C4D" w14:textId="77777777" w:rsidR="001E1C35" w:rsidRDefault="001E1C35" w:rsidP="00B86DCC">
      <w:pPr>
        <w:rPr>
          <w:rFonts w:eastAsia="Times New Roman"/>
          <w:noProof/>
          <w:color w:val="000000"/>
          <w:lang w:val="en-GB"/>
        </w:rPr>
      </w:pPr>
    </w:p>
    <w:p w14:paraId="01BB6A94" w14:textId="77777777" w:rsidR="0063011B" w:rsidRPr="00D25C35" w:rsidRDefault="0063011B" w:rsidP="00630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noProof/>
          <w:color w:val="000000"/>
          <w:lang w:val="en-GB"/>
        </w:rPr>
      </w:pPr>
    </w:p>
    <w:p w14:paraId="17369941" w14:textId="11CDB414" w:rsidR="0063011B" w:rsidRPr="00D25C35" w:rsidRDefault="008D4645" w:rsidP="00630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noProof/>
          <w:color w:val="000000"/>
          <w:lang w:val="en-GB"/>
        </w:rPr>
      </w:pPr>
      <w:r w:rsidRPr="00D25C35">
        <w:rPr>
          <w:bCs/>
          <w:noProof/>
          <w:color w:val="000000"/>
          <w:lang w:val="en-GB"/>
        </w:rPr>
        <w:t>S. Filippo Neri</w:t>
      </w:r>
      <w:r w:rsidR="00D243E1">
        <w:rPr>
          <w:bCs/>
          <w:noProof/>
          <w:color w:val="000000"/>
          <w:lang w:val="en-GB"/>
        </w:rPr>
        <w:t xml:space="preserve"> Hospital </w:t>
      </w:r>
      <w:r w:rsidRPr="00D25C35">
        <w:rPr>
          <w:bCs/>
          <w:noProof/>
          <w:color w:val="000000"/>
          <w:lang w:val="en-GB"/>
        </w:rPr>
        <w:t>ASL Roma</w:t>
      </w:r>
      <w:r w:rsidR="00D243E1">
        <w:rPr>
          <w:bCs/>
          <w:noProof/>
          <w:color w:val="000000"/>
          <w:lang w:val="en-GB"/>
        </w:rPr>
        <w:t xml:space="preserve"> </w:t>
      </w:r>
      <w:r w:rsidRPr="00D25C35">
        <w:rPr>
          <w:bCs/>
          <w:noProof/>
          <w:color w:val="000000"/>
          <w:lang w:val="en-GB"/>
        </w:rPr>
        <w:t>1, Roma, Italy;</w:t>
      </w:r>
      <w:r w:rsidR="00B864FA" w:rsidRPr="00B864FA">
        <w:rPr>
          <w:bCs/>
          <w:noProof/>
          <w:color w:val="000000"/>
          <w:lang w:val="en-GB"/>
        </w:rPr>
        <w:t xml:space="preserve"> </w:t>
      </w:r>
      <w:r w:rsidR="00E20AFE" w:rsidRPr="00D25C35">
        <w:rPr>
          <w:bCs/>
          <w:noProof/>
          <w:color w:val="000000"/>
          <w:lang w:val="en-GB"/>
        </w:rPr>
        <w:t>Bern University Hospital, Bern, Switzerland;</w:t>
      </w:r>
      <w:r w:rsidR="00E20AFE" w:rsidRPr="00E20AFE">
        <w:rPr>
          <w:bCs/>
          <w:noProof/>
          <w:color w:val="000000"/>
          <w:lang w:val="en-GB"/>
        </w:rPr>
        <w:t xml:space="preserve"> </w:t>
      </w:r>
      <w:r w:rsidR="00E20AFE" w:rsidRPr="00D25C35">
        <w:rPr>
          <w:bCs/>
          <w:noProof/>
          <w:color w:val="000000"/>
          <w:lang w:val="en-GB"/>
        </w:rPr>
        <w:t>...........;</w:t>
      </w:r>
      <w:r w:rsidR="00E20AFE">
        <w:rPr>
          <w:bCs/>
          <w:noProof/>
          <w:color w:val="000000"/>
          <w:lang w:val="en-GB"/>
        </w:rPr>
        <w:t xml:space="preserve"> </w:t>
      </w:r>
      <w:r w:rsidR="00E20AFE" w:rsidRPr="00D25C35">
        <w:rPr>
          <w:bCs/>
          <w:noProof/>
          <w:color w:val="000000"/>
          <w:lang w:val="en-GB"/>
        </w:rPr>
        <w:t>.........;</w:t>
      </w:r>
      <w:r w:rsidR="00E20AFE">
        <w:rPr>
          <w:bCs/>
          <w:noProof/>
          <w:color w:val="000000"/>
          <w:lang w:val="en-GB"/>
        </w:rPr>
        <w:t xml:space="preserve"> </w:t>
      </w:r>
      <w:r w:rsidR="00B864FA" w:rsidRPr="00D25C35">
        <w:rPr>
          <w:bCs/>
          <w:noProof/>
          <w:color w:val="000000"/>
          <w:lang w:val="en-GB"/>
        </w:rPr>
        <w:t>Sankt Katharinen Hospital, Frankfurt, Germany;</w:t>
      </w:r>
      <w:r w:rsidR="00376BD6" w:rsidRPr="00D25C35">
        <w:rPr>
          <w:bCs/>
          <w:noProof/>
          <w:color w:val="000000"/>
          <w:lang w:val="en-GB"/>
        </w:rPr>
        <w:t xml:space="preserve">............; ...........; ............; ..............; </w:t>
      </w:r>
      <w:r w:rsidR="009B4CD3">
        <w:t>Sussex Cardiac Centre, Brighton and Sussex University Hospitals, UK</w:t>
      </w:r>
      <w:r w:rsidR="00376BD6" w:rsidRPr="00D25C35">
        <w:rPr>
          <w:bCs/>
          <w:noProof/>
          <w:color w:val="000000"/>
          <w:lang w:val="en-GB"/>
        </w:rPr>
        <w:t xml:space="preserve">; </w:t>
      </w:r>
      <w:r w:rsidR="00D75562" w:rsidRPr="00D25C35">
        <w:rPr>
          <w:bCs/>
          <w:noProof/>
          <w:color w:val="000000"/>
          <w:lang w:val="en-GB"/>
        </w:rPr>
        <w:t>German Heart Centre, Munich, Germany</w:t>
      </w:r>
      <w:r w:rsidR="00376BD6" w:rsidRPr="00D25C35">
        <w:rPr>
          <w:bCs/>
          <w:noProof/>
          <w:color w:val="000000"/>
          <w:lang w:val="en-GB"/>
        </w:rPr>
        <w:t>; ..........; ...........; .........;  Heart Hospital, Massa, Italy; ..........; Policlinico S. Donato, Milan, Italy; Humanitas Gavazzeni, Bergamo, Italy;  Thoraxcenter, Rotterdam, The Netherlands; University Hospital, Krakow, Poland;</w:t>
      </w:r>
      <w:r w:rsidR="00D75562" w:rsidRPr="00D25C35">
        <w:rPr>
          <w:bCs/>
          <w:noProof/>
          <w:color w:val="000000"/>
          <w:lang w:val="en-GB"/>
        </w:rPr>
        <w:t xml:space="preserve"> ...........;</w:t>
      </w:r>
      <w:r w:rsidR="00376BD6" w:rsidRPr="00D25C35">
        <w:rPr>
          <w:bCs/>
          <w:noProof/>
          <w:color w:val="000000"/>
          <w:lang w:val="en-GB"/>
        </w:rPr>
        <w:t xml:space="preserve"> </w:t>
      </w:r>
      <w:r w:rsidR="0063011B" w:rsidRPr="00D25C35">
        <w:rPr>
          <w:bCs/>
          <w:noProof/>
          <w:color w:val="000000"/>
          <w:lang w:val="en-GB"/>
        </w:rPr>
        <w:t>University Hospital Ramón y Cajal, Madrid, Spain</w:t>
      </w:r>
      <w:r w:rsidR="00D75562" w:rsidRPr="00D25C35">
        <w:rPr>
          <w:bCs/>
          <w:noProof/>
          <w:color w:val="000000"/>
          <w:lang w:val="en-GB"/>
        </w:rPr>
        <w:t>.</w:t>
      </w:r>
    </w:p>
    <w:p w14:paraId="65E334D3" w14:textId="77777777" w:rsidR="00E07A0F" w:rsidRPr="00D25C35" w:rsidRDefault="00E07A0F" w:rsidP="00630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noProof/>
          <w:color w:val="000000"/>
          <w:lang w:val="en-GB"/>
        </w:rPr>
      </w:pPr>
    </w:p>
    <w:p w14:paraId="1A31315F" w14:textId="49C069F0" w:rsidR="00842529" w:rsidRPr="00D25C35" w:rsidRDefault="00A40054" w:rsidP="00654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noProof/>
          <w:color w:val="000000"/>
          <w:lang w:val="en-GB"/>
        </w:rPr>
      </w:pPr>
      <w:r w:rsidRPr="00D25C35">
        <w:rPr>
          <w:rFonts w:eastAsia="Times New Roman"/>
          <w:noProof/>
          <w:color w:val="000000"/>
          <w:shd w:val="clear" w:color="auto" w:fill="FFFFFF"/>
          <w:lang w:val="en-GB"/>
        </w:rPr>
        <w:t>Nicklaus Children's Hospital, Miami, FL, USA;</w:t>
      </w:r>
      <w:r>
        <w:rPr>
          <w:rFonts w:eastAsia="Times New Roman"/>
          <w:noProof/>
          <w:color w:val="000000"/>
          <w:shd w:val="clear" w:color="auto" w:fill="FFFFFF"/>
          <w:lang w:val="en-GB"/>
        </w:rPr>
        <w:t xml:space="preserve"> </w:t>
      </w:r>
      <w:r w:rsidRPr="00D25C35">
        <w:rPr>
          <w:rFonts w:eastAsia="Times New Roman"/>
          <w:noProof/>
          <w:color w:val="000000"/>
          <w:lang w:val="en-GB"/>
        </w:rPr>
        <w:t xml:space="preserve">Dante Pazzanese Instituto de Cardiologia, Sao Paulo, Brazil; </w:t>
      </w:r>
      <w:r w:rsidRPr="00D25C35">
        <w:rPr>
          <w:rFonts w:eastAsia="Times New Roman"/>
          <w:noProof/>
          <w:color w:val="000000"/>
          <w:shd w:val="clear" w:color="auto" w:fill="FFFFFF"/>
          <w:lang w:val="en-GB"/>
        </w:rPr>
        <w:t xml:space="preserve">Haukeland University Hospital, Bergen, Norway; </w:t>
      </w:r>
      <w:r w:rsidR="007A7D15" w:rsidRPr="00D25C35">
        <w:rPr>
          <w:rFonts w:eastAsia="Times New Roman"/>
          <w:noProof/>
          <w:color w:val="000000"/>
          <w:lang w:val="en-GB"/>
        </w:rPr>
        <w:t>University of Colorado Hospital, Denver, USA;</w:t>
      </w:r>
      <w:r w:rsidR="007A7D15" w:rsidRPr="00D25C35">
        <w:rPr>
          <w:rFonts w:eastAsia="Times New Roman"/>
          <w:noProof/>
          <w:color w:val="000000"/>
          <w:shd w:val="clear" w:color="auto" w:fill="FFFFFF"/>
          <w:lang w:val="en-GB"/>
        </w:rPr>
        <w:t xml:space="preserve"> </w:t>
      </w:r>
      <w:r w:rsidRPr="00D25C35">
        <w:rPr>
          <w:rFonts w:eastAsia="Times New Roman"/>
          <w:noProof/>
          <w:color w:val="000000"/>
          <w:shd w:val="clear" w:color="auto" w:fill="FFFFFF"/>
          <w:lang w:val="en-GB"/>
        </w:rPr>
        <w:t>Glenmark Cardiac Centre, Mumbai, India; Rigshospitalet, Copenhagen, Denmark</w:t>
      </w:r>
      <w:r>
        <w:rPr>
          <w:rFonts w:eastAsia="Times New Roman"/>
          <w:noProof/>
          <w:color w:val="000000"/>
          <w:shd w:val="clear" w:color="auto" w:fill="FFFFFF"/>
          <w:lang w:val="en-GB"/>
        </w:rPr>
        <w:t>;</w:t>
      </w:r>
      <w:r w:rsidRPr="00A40054">
        <w:rPr>
          <w:rFonts w:eastAsia="Times New Roman"/>
          <w:noProof/>
          <w:color w:val="000000"/>
          <w:lang w:val="en-GB"/>
        </w:rPr>
        <w:t xml:space="preserve"> </w:t>
      </w:r>
      <w:r w:rsidRPr="00D25C35">
        <w:rPr>
          <w:rFonts w:eastAsia="Times New Roman"/>
          <w:noProof/>
          <w:color w:val="000000"/>
          <w:lang w:val="en-GB"/>
        </w:rPr>
        <w:t>Okayama University Hospital, Japan; Shanghai Institute of Cardiovascular disease, China;</w:t>
      </w:r>
      <w:r w:rsidRPr="00A40054">
        <w:rPr>
          <w:rFonts w:eastAsia="Times New Roman"/>
          <w:noProof/>
          <w:color w:val="000000"/>
          <w:lang w:val="en-GB"/>
        </w:rPr>
        <w:t xml:space="preserve"> </w:t>
      </w:r>
      <w:r w:rsidRPr="00D25C35">
        <w:rPr>
          <w:rFonts w:eastAsia="Times New Roman"/>
          <w:noProof/>
          <w:color w:val="000000"/>
          <w:lang w:val="en-GB"/>
        </w:rPr>
        <w:t xml:space="preserve">University of </w:t>
      </w:r>
      <w:r>
        <w:rPr>
          <w:rFonts w:eastAsia="Times New Roman"/>
          <w:noProof/>
          <w:color w:val="000000"/>
          <w:lang w:val="en-GB"/>
        </w:rPr>
        <w:t>Pennsylvania, Philadelphia, USA.</w:t>
      </w:r>
    </w:p>
    <w:p w14:paraId="1023BB6B" w14:textId="02C42CB6" w:rsidR="003861C9" w:rsidRPr="00D25C35" w:rsidRDefault="003861C9">
      <w:pPr>
        <w:rPr>
          <w:rFonts w:ascii="Helvetica" w:hAnsi="Helvetica" w:cs="Helvetica"/>
          <w:b/>
          <w:bCs/>
          <w:noProof/>
          <w:color w:val="000000"/>
          <w:sz w:val="22"/>
          <w:szCs w:val="22"/>
          <w:lang w:val="en-GB"/>
        </w:rPr>
      </w:pPr>
      <w:r w:rsidRPr="00D25C35">
        <w:rPr>
          <w:rFonts w:ascii="Helvetica" w:hAnsi="Helvetica" w:cs="Helvetica"/>
          <w:b/>
          <w:bCs/>
          <w:noProof/>
          <w:color w:val="000000"/>
          <w:sz w:val="22"/>
          <w:szCs w:val="22"/>
          <w:lang w:val="en-GB"/>
        </w:rPr>
        <w:br w:type="page"/>
      </w:r>
    </w:p>
    <w:p w14:paraId="45D9BADB" w14:textId="77777777" w:rsidR="00E73C0C" w:rsidRDefault="00E73C0C" w:rsidP="00E73C0C">
      <w:pPr>
        <w:pStyle w:val="Titolo1"/>
        <w:rPr>
          <w:lang w:val="en-GB"/>
        </w:rPr>
      </w:pPr>
      <w:r w:rsidRPr="008B4074">
        <w:rPr>
          <w:lang w:val="en-GB"/>
        </w:rPr>
        <w:lastRenderedPageBreak/>
        <w:t>INTRODUCTION</w:t>
      </w:r>
    </w:p>
    <w:p w14:paraId="55745B79" w14:textId="77777777" w:rsidR="00B83678" w:rsidRPr="00B83678" w:rsidRDefault="00B83678" w:rsidP="00B83678">
      <w:pPr>
        <w:rPr>
          <w:lang w:val="en-GB" w:eastAsia="en-US"/>
        </w:rPr>
      </w:pPr>
    </w:p>
    <w:p w14:paraId="2BC620EE" w14:textId="70EBCE9F" w:rsidR="00653DAF" w:rsidRPr="008B4074" w:rsidRDefault="006356A4" w:rsidP="00653D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lang w:val="en-GB"/>
        </w:rPr>
      </w:pPr>
      <w:r w:rsidRPr="008B4074">
        <w:rPr>
          <w:lang w:val="en-GB"/>
        </w:rPr>
        <w:t xml:space="preserve">The patent foramen ovale (PFO) is implicated as a possible conduit in a number of medical conditions, but we are rarely able to be categoric about its role in any given clinical </w:t>
      </w:r>
      <w:r w:rsidR="00AD142F" w:rsidRPr="008B4074">
        <w:rPr>
          <w:lang w:val="en-GB"/>
        </w:rPr>
        <w:t>setting</w:t>
      </w:r>
      <w:r w:rsidRPr="008B4074">
        <w:rPr>
          <w:lang w:val="en-GB"/>
        </w:rPr>
        <w:t>. As such, it has proved elusive to interrogation by standard clinical trial methodology</w:t>
      </w:r>
      <w:r w:rsidR="009C0C33" w:rsidRPr="008B4074">
        <w:rPr>
          <w:rFonts w:cs="Helvetica"/>
          <w:color w:val="000000"/>
          <w:lang w:val="en-GB"/>
        </w:rPr>
        <w:t>,</w:t>
      </w:r>
      <w:r w:rsidR="00653DAF" w:rsidRPr="008B4074">
        <w:rPr>
          <w:rFonts w:cs="Helvetica"/>
          <w:color w:val="000000"/>
          <w:lang w:val="en-GB"/>
        </w:rPr>
        <w:t xml:space="preserve"> </w:t>
      </w:r>
      <w:r w:rsidR="00DE71DD" w:rsidRPr="008B4074">
        <w:rPr>
          <w:rFonts w:cs="Helvetica"/>
          <w:lang w:val="en-GB"/>
        </w:rPr>
        <w:t>stressing the need for new clinical</w:t>
      </w:r>
      <w:r w:rsidR="005F7FCF">
        <w:rPr>
          <w:rFonts w:cs="Helvetica"/>
          <w:lang w:val="en-GB"/>
        </w:rPr>
        <w:t xml:space="preserve"> and research </w:t>
      </w:r>
      <w:r w:rsidR="005D2393" w:rsidRPr="008B4074">
        <w:rPr>
          <w:rFonts w:cs="Helvetica"/>
          <w:lang w:val="en-GB"/>
        </w:rPr>
        <w:t>approaches</w:t>
      </w:r>
      <w:r w:rsidR="00085708" w:rsidRPr="008B4074">
        <w:rPr>
          <w:rFonts w:cs="Helvetica"/>
          <w:lang w:val="en-GB"/>
        </w:rPr>
        <w:t xml:space="preserve"> </w:t>
      </w:r>
      <w:r w:rsidR="005F7FCF">
        <w:rPr>
          <w:rFonts w:cs="Helvetica"/>
          <w:lang w:val="en-GB"/>
        </w:rPr>
        <w:t xml:space="preserve">for </w:t>
      </w:r>
      <w:r w:rsidR="00085708" w:rsidRPr="008B4074">
        <w:rPr>
          <w:rFonts w:cs="Helvetica"/>
          <w:lang w:val="en-GB"/>
        </w:rPr>
        <w:t>complex</w:t>
      </w:r>
      <w:r w:rsidR="00296D65" w:rsidRPr="008B4074">
        <w:rPr>
          <w:rFonts w:cs="Helvetica"/>
          <w:lang w:val="en-GB"/>
        </w:rPr>
        <w:t xml:space="preserve"> </w:t>
      </w:r>
      <w:r w:rsidR="005F7FCF">
        <w:rPr>
          <w:rFonts w:cs="Helvetica"/>
          <w:lang w:val="en-GB"/>
        </w:rPr>
        <w:t>scenarios</w:t>
      </w:r>
      <w:r w:rsidR="00296D65" w:rsidRPr="008B4074">
        <w:rPr>
          <w:rFonts w:cs="Helvetica"/>
          <w:lang w:val="en-GB"/>
        </w:rPr>
        <w:t xml:space="preserve"> </w:t>
      </w:r>
      <w:r w:rsidR="005D48D9" w:rsidRPr="008B4074">
        <w:rPr>
          <w:rFonts w:cs="Helvetica"/>
          <w:color w:val="000000"/>
          <w:highlight w:val="yellow"/>
          <w:lang w:val="en-GB"/>
        </w:rPr>
        <w:fldChar w:fldCharType="begin" w:fldLock="1"/>
      </w:r>
      <w:r w:rsidR="008945CB" w:rsidRPr="008B4074">
        <w:rPr>
          <w:rFonts w:cs="Helvetica"/>
          <w:color w:val="000000"/>
          <w:highlight w:val="yellow"/>
          <w:lang w:val="en-GB"/>
        </w:rPr>
        <w:instrText>ADDIN CSL_CITATION { "citationItems" : [ { "id" : "ITEM-1", "itemData" : { "DOI" : "10.1056/NEJMc1305429#SA3", "ISSN" : "1533-4406", "PMID" : "23822785", "author" : [ { "dropping-particle" : "", "family" : "Pristipino", "given" : "Christian", "non-dropping-particle" : "", "parse-names" : false, "suffix" : "" }, { "dropping-particle" : "", "family" : "Bedogni", "given" : "Francesco", "non-dropping-particle" : "", "parse-names" : false, "suffix" : "" }, { "dropping-particle" : "", "family" : "Cremonesi", "given" : "Alberto", "non-dropping-particle" : "", "parse-names" : false, "suffix" : "" } ], "container-title" : "The New England journal of medicine", "id" : "ITEM-1", "issue" : "1", "issued" : { "date-parts" : [ [ "2013", "7", "4" ] ] }, "note" : "NULL", "page" : "89-90", "title" : "Patent foramen ovale and cryptogenic stroke.", "type" : "article-journal", "volume" : "369" }, "uris" : [ "http://www.mendeley.com/documents/?uuid=7d6e2f5c-c917-3d5e-b31b-da4a1081313c" ] }, { "id" : "ITEM-2", "itemData" : { "DOI" : "10.1056/NEJMc1305429", "ISSN" : "0028-4793", "PMID" : "23822782", "author" : [ { "dropping-particle" : "", "family" : "Meier", "given" : "Bernhard", "non-dropping-particle" : "", "parse-names" : false, "suffix" : "" }, { "dropping-particle" : "", "family" : "J\u00fcni", "given" : "Peter", "non-dropping-particle" : "", "parse-names" : false, "suffix" : "" } ], "container-title" : "New England Journal of Medicine", "id" : "ITEM-2", "issue" : "1", "issued" : { "date-parts" : [ [ "2013", "7", "4" ] ] }, "note" : "NULL", "page" : "88-93", "title" : "Patent Foramen Ovale and Cryptogenic Stroke", "type" : "article-journal", "volume" : "369" }, "uris" : [ "http://www.mendeley.com/documents/?uuid=5b2168c7-0a0e-30f1-adae-02fe7109222f" ] }, { "id" : "ITEM-3", "itemData" : { "ISSN" : "1533-4406", "PMID" : "23833784", "author" : [ { "dropping-particle" : "", "family" : "Carroll", "given" : "John D", "non-dropping-particle" : "", "parse-names" : false, "suffix" : "" }, { "dropping-particle" : "", "family" : "Saver", "given" : "Jeffrey L", "non-dropping-particle" : "", "parse-names" : false, "suffix" : "" }, { "dropping-particle" : "", "family" : "Steering Committee of the RESPECT Investigators", "given" : "", "non-dropping-particle" : "", "parse-names" : false, "suffix" : "" } ], "container-title" : "The New England journal of medicine", "id" : "ITEM-3", "issue" : "1", "issued" : { "date-parts" : [ [ "2013", "7", "4" ] ] }, "note" : "NULL", "page" : "91-2", "title" : "Patent foramen ovale and cryptogenic stroke.", "type" : "article-journal", "volume" : "369" }, "uris" : [ "http://www.mendeley.com/documents/?uuid=0f2c8dc6-b775-389c-ad50-7315a845f145" ] }, { "id" : "ITEM-4", "itemData" : { "DOI" : "10.1186/gm2", "ISBN" : "1756-994X (Electronic)", "ISSN" : "1756-994X", "PMID" : "19348689", "abstract" : "High-throughput technologies for DNA sequencing and for analyses of transcriptomes, proteomes and metabolomes have provided the foundations for deciphering the structure, variation and function of the human genome and relating them to health and disease states. The increased efficiency of DNA sequencing opens up the possibility of analyzing a large number of individual genomes and transcriptomes, and complete reference proteomes and metabolomes are within reach using powerful analytical techniques based on chromatography, mass spectrometry and nuclear magnetic resonance. Computational and mathematical tools have enabled the development of systems approaches for deciphering the functional and regulatory networks underlying the behavior of complex biological systems. Further conceptual and methodological developments of these tools are needed for the integration of various data types across the multiple levels of organization and time frames that are characteristic of human development, physiology and disease. Medical genomics has attempted to overcome the initial limitations of genome-wide association studies and has identified a limited number of susceptibility loci for many complex and common diseases. Iterative systems approaches are starting to provide deeper insights into the mechanisms of human diseases, and to facilitate the development of better diagnostic and prognostic biomarkers for cancer and many other diseases. Systems approaches will transform the way drugs are developed through academy-industry partnerships that will target multiple components of networks and pathways perturbed in diseases. They will enable medicine to become predictive, personalized, preventive and participatory, and, in the process, concepts and methods from Western and oriental cultures can be combined. We recommend that systems medicine should be developed through an international network of systems biology and medicine centers dedicated to inter-disciplinary training and education, to help reduce the gap in healthcare between developed and developing countries.", "author" : [ { "dropping-particle" : "", "family" : "Auffray", "given" : "Charles", "non-dropping-particle" : "", "parse-names" : false, "suffix" : "" }, { "dropping-particle" : "", "family" : "Chen", "given" : "Zhu", "non-dropping-particle" : "", "parse-names" : false, "suffix" : "" }, { "dropping-particle" : "", "family" : "Hood", "given" : "Leroy", "non-dropping-particle" : "", "parse-names" : false, "suffix" : "" } ], "container-title" : "Genome medicine", "id" : "ITEM-4", "issue" : "1", "issued" : { "date-parts" : [ [ "2009" ] ] }, "note" : "NULL", "page" : "2", "title" : "Systems medicine: the future of medical genomics and healthcare.", "type" : "article-journal", "volume" : "1" }, "uris" : [ "http://www.mendeley.com/documents/?uuid=5940f7a8-24df-48d5-99d2-746b83c246fe" ] }, { "id" : "ITEM-5", "itemData" : { "DOI" : "doi: 10.1097/pp9.0000000000000006", "author" : [ { "dropping-particle" : "", "family" : "Auffray", "given" : "Charles", "non-dropping-particle" : "", "parse-names" : false, "suffix" : "" }, { "dropping-particle" : "", "family" : "Sagner", "given" : "Michael", "non-dropping-particle" : "", "parse-names" : false, "suffix" : "" }, { "dropping-particle" : "", "family" : "Abdelhak", "given" : "Sonia", "non-dropping-particle" : "", "parse-names" : false, "suffix" : "" }, { "dropping-particle" : "", "family" : "Adcock", "given" : "Ian", "non-dropping-particle" : "", "parse-names" : false, "suffix" : "" }, { "dropping-particle" : "", "family" : "Agusti", "given" : "Alvar", "non-dropping-particle" : "", "parse-names" : false, "suffix" : "" }, { "dropping-particle" : "", "family" : "Amaral", "given" : "Margarid", "non-dropping-particle" : "", "parse-names" : false, "suffix" : "" }, { "dropping-particle" : "", "family" : "Antonarakis", "given" : "Styliano", "non-dropping-particle" : "", "parse-names" : false, "suffix" : "" }, { "dropping-particle" : "", "family" : "Arena", "given" : "Ross", "non-dropping-particle" : "", "parse-names" : false, "suffix" : "" }, { "dropping-particle" : "", "family" : "Argoul", "given" : "Fran\u00e7ois", "non-dropping-particle" : "", "parse-names" : false, "suffix" : "" }, { "dropping-particle" : "", "family" : "Balling", "given" : "Rudi", "non-dropping-particle" : "", "parse-names" : false, "suffix" : "" }, { "dropping-particle" : "", "family" : "Laszlo-Barabasi", "given" : "Albert", "non-dropping-particle" : "", "parse-names" : false, "suffix" : "" }, { "dropping-particle" : "", "family" : "Beckmann", "given" : "Jacques", "non-dropping-particle" : "", "parse-names" : false, "suffix" : "" }, { "dropping-particle" : "", "family" : "Bjartell", "given" : "Anders", "non-dropping-particle" : "", "parse-names" : false, "suffix" : "" }, { "dropping-particle" : "", "family" : "Blomberg", "given" : "Niklas", "non-dropping-particle" : "", "parse-names" : false, "suffix" : "" }, { "dropping-particle" : "", "family" : "Bourgeron", "given" : "Thomas", "non-dropping-particle" : "", "parse-names" : false, "suffix" : "" }, { "dropping-particle" : "", "family" : "Boutron", "given" : "Bertrand", "non-dropping-particle" : "", "parse-names" : false, "suffix" : "" }, { "dropping-particle" : "", "family" : "Brahmachari", "given" : "Samir", "non-dropping-particle" : "", "parse-names" : false, "suffix" : "" }, { "dropping-particle" : "", "family" : "Br\u00e9chot", "given" : "Christian", "non-dropping-particle" : "", "parse-names" : false, "suffix" : "" }, { "dropping-particle" : "", "family" : "Brightling", "given" : "Christopher", "non-dropping-particle" : "", "parse-names" : false, "suffix" : "" }, { "dropping-particle" : "", "family" : "Cascante", "given" : "Marta", "non-dropping-particle" : "", "parse-names" : false, "suffix" : "" }, { "dropping-particle" : "", "family" : "Cesario", "given" : "Alfredo", "non-dropping-particle" : "", "parse-names" : false, "suffix" : "" }, { "dropping-particle" : "", "family" : "Charron", "given" : "Dominique", "non-dropping-particle" : "", "parse-names" : false, "suffix" : "" }, { "dropping-particle" : "", "family" : "Chen", "given" : "Sai-Juan", "non-dropping-particle" : "", "parse-names" : false, "suffix" : "" }, { "dropping-particle" : "", "family" : "Chen", "given" : "Zhu", "non-dropping-particle" : "", "parse-names" : false, "suffix" : "" }, { "dropping-particle" : "", "family" : "Chung", "given" : "Fan", "non-dropping-particle" : "", "parse-names" : false, "suffix" : "" }, { "dropping-particle" : "", "family" : "Cl\u00e9ment", "given" : "Karine", "non-dropping-particle" : "", "parse-names" : false, "suffix" : "" }, { "dropping-particle" : "", "family" : "Conesa", "given" : "Anaa", "non-dropping-particle" : "", "parse-names" : false, "suffix" : "" }, { "dropping-particle" : "", "family" : "Cozzone", "given" : "Alaina", "non-dropping-particle" : "", "parse-names" : false, "suffix" : "" }, { "dropping-particle" : "", "family" : "Jong", "given" : "Menno", "non-dropping-particle" : "de", "parse-names" : false, "suffix" : "" }, { "dropping-particle" : "", "family" : "Deleuze", "given" : "Jean-Fran\u00e7ois", "non-dropping-particle" : "", "parse-names" : false, "suffix" : "" }, { "dropping-particle" : "", "family" : "Demotes", "given" : "Jacques", "non-dropping-particle" : "", "parse-names" : false, "suffix" : "" }, { "dropping-particle" : "", "family" : "Meglio", "given" : "Alberto", "non-dropping-particle" : "di", "parse-names" : false, "suffix" : "" }, { "dropping-particle" : "", "family" : "Djukanovic", "given" : "Ratko", "non-dropping-particle" : "", "parse-names" : false, "suffix" : "" }, { "dropping-particle" : "", "family" : "Dogrusoz", "given" : "Ugur", "non-dropping-particle" : "", "parse-names" : false, "suffix" : "" }, { "dropping-particle" : "", "family" : "Epel", "given" : "Elissa", "non-dropping-particle" : "", "parse-names" : false, "suffix" : "" }, { "dropping-particle" : "", "family" : "Fischer", "given" : "Alain", "non-dropping-particle" : "", "parse-names" : false, "suffix" : "" }, { "dropping-particle" : "", "family" : "Gelemanovic", "given" : "Andrea", "non-dropping-particle" : "", "parse-names" : false, "suffix" : "" }, { "dropping-particle" : "", "family" : "Goble", "given" : "Carole", "non-dropping-particle" : "", "parse-names" : false, "suffix" : "" }, { "dropping-particle" : "", "family" : "Gojobori", "given" : "Takashi", "non-dropping-particle" : "", "parse-names" : false, "suffix" : "" }, { "dropping-particle" : "", "family" : "Goldman", "given" : "Michel", "non-dropping-particle" : "", "parse-names" : false, "suffix" : "" }, { "dropping-particle" : "", "family" : "Goossens", "given" : "Herman", "non-dropping-particle" : "", "parse-names" : false, "suffix" : "" }, { "dropping-particle" : "", "family" : "Gros", "given" : "Fran\u00e7ois", "non-dropping-particle" : "", "parse-names" : false, "suffix" : "" }, { "dropping-particle" : "", "family" : "Guo", "given" : "Yi-Ke", "non-dropping-particle" : "", "parse-names" : false, "suffix" : "" }, { "dropping-particle" : "", "family" : "Hainaut", "given" : "Pierre", "non-dropping-particle" : "", "parse-names" : false, "suffix" : "" }, { "dropping-particle" : "", "family" : "Harrison", "given" : "David", "non-dropping-particle" : "", "parse-names" : false, "suffix" : "" }, { "dropping-particle" : "", "family" : "Hoffmann", "given" : "Hans", "non-dropping-particle" : "", "parse-names" : false, "suffix" : "" }, { "dropping-particle" : "", "family" : "Hood", "given" : "Leroy", "non-dropping-particle" : "", "parse-names" : false, "suffix" : "" }, { "dropping-particle" : "", "family" : "Hunter", "given" : "Peter", "non-dropping-particle" : "", "parse-names" : false, "suffix" : "" }, { "dropping-particle" : "", "family" : "Jacob", "given" : "Yves", "non-dropping-particle" : "", "parse-names" : false, "suffix" : "" }, { "dropping-particle" : "", "family" : "Kitano", "given" : "Hiroaki", "non-dropping-particle" : "", "parse-names" : false, "suffix" : "" }, { "dropping-particle" : "", "family" : "Klingm\u00fcller", "given" : "Ursula", "non-dropping-particle" : "", "parse-names" : false, "suffix" : "" }, { "dropping-particle" : "", "family" : "Knoppers", "given" : "Bartha", "non-dropping-particle" : "", "parse-names" : false, "suffix" : "" }, { "dropping-particle" : "", "family" : "Kolch", "given" : "Walter", "non-dropping-particle" : "", "parse-names" : false, "suffix" : "" }, { "dropping-particle" : "", "family" : "Koopmans", "given" : "Marion", "non-dropping-particle" : "", "parse-names" : false, "suffix" : "" }, { "dropping-particle" : "", "family" : "Lancet", "given" : "Doron", "non-dropping-particle" : "", "parse-names" : false, "suffix" : "" }, { "dropping-particle" : "", "family" : "Laville", "given" : "Martine", "non-dropping-particle" : "", "parse-names" : false, "suffix" : "" }, { "dropping-particle" : "", "family" : "Lehn", "given" : "Jean-Marie", "non-dropping-particle" : "", "parse-names" : false, "suffix" : "" }, { "dropping-particle" : "", "family" : "L\u00e9vi", "given" : "Francis", "non-dropping-particle" : "", "parse-names" : false, "suffix" : "" }, { "dropping-particle" : "", "family" : "Lisistsa", "given" : "Andrey", "non-dropping-particle" : "", "parse-names" : false, "suffix" : "" }, { "dropping-particle" : "", "family" : "Lotteau", "given" : "Vincent", "non-dropping-particle" : "", "parse-names" : false, "suffix" : "" }, { "dropping-particle" : "", "family" : "Magnan", "given" : "Antoine", "non-dropping-particle" : "", "parse-names" : false, "suffix" : "" }, { "dropping-particle" : "", "family" : "Mayosi", "given" : "Bongani", "non-dropping-particle" : "", "parse-names" : false, "suffix" : "" }, { "dropping-particle" : "", "family" : "Metspalu", "given" : "Andres", "non-dropping-particle" : "", "parse-names" : false, "suffix" : "" }, { "dropping-particle" : "", "family" : "Moreau", "given" : "Yves", "non-dropping-particle" : "", "parse-names" : false, "suffix" : "" }, { "dropping-particle" : "", "family" : "N\u2019Dow", "given" : "James", "non-dropping-particle" : "", "parse-names" : false, "suffix" : "" }, { "dropping-particle" : "", "family" : "Nicod", "given" : "Laurent", "non-dropping-particle" : "", "parse-names" : false, "suffix" : "" }, { "dropping-particle" : "", "family" : "Noble", "given" : "Denis", "non-dropping-particle" : "", "parse-names" : false, "suffix" : "" }, { "dropping-particle" : "", "family" : "Manuela Nogueira", "given" : "Maria", "non-dropping-particle" : "", "parse-names" : false, "suffix" : "" }, { "dropping-particle" : "", "family" : "Norrby-Teglund", "given" : "Anna", "non-dropping-particle" : "", "parse-names" : false, "suffix" : "" }, { "dropping-particle" : "", "family" : "Nottale", "given" : "Laurent", "non-dropping-particle" : "", "parse-names" : false, "suffix" : "" }, { "dropping-particle" : "", "family" : "Openshaw", "given" : "Peter", "non-dropping-particle" : "", "parse-names" : false, "suffix" : "" }, { "dropping-particle" : "", "family" : "Ozt\u00fcrk", "given" : "Mehmet", "non-dropping-particle" : "", "parse-names" : false, "suffix" : "" }, { "dropping-particle" : "", "family" : "Palkonen", "given" : "Susanna", "non-dropping-particle" : "", "parse-names" : false, "suffix" : "" }, { "dropping-particle" : "", "family" : "Parodi", "given" : "Silvio", "non-dropping-particle" : "", "parse-names" : false, "suffix" : "" }, { "dropping-particle" : "", "family" : "Pellet", "given" : "Johann", "non-dropping-particle" : "", "parse-names" : false, "suffix" : "" }, { "dropping-particle" : "", "family" : "Polasek", "given" : "Ozren", "non-dropping-particle" : "", "parse-names" : false, "suffix" : "" }, { "dropping-particle" : "", "family" : "Price", "given" : "Nathan", "non-dropping-particle" : "", "parse-names" : false, "suffix" : "" }, { "dropping-particle" : "", "family" : "Pristipino", "given" : "Christian", "non-dropping-particle" : "", "parse-names" : false, "suffix" : "" }, { "dropping-particle" : "", "family" : "Radstake", "given" : "Timothy", "non-dropping-particle" : "", "parse-names" : false, "suffix" : "" }, { "dropping-particle" : "", "family" : "Raes", "given" : "Martine", "non-dropping-particle" : "", "parse-names" : false, "suffix" : "" }, { "dropping-particle" : "", "family" : "Roca", "given" : "Josep", "non-dropping-particle" : "", "parse-names" : false, "suffix" : "" }, { "dropping-particle" : "", "family" : "Rozman", "given" : "Damjana", "non-dropping-particle" : "", "parse-names" : false, "suffix" : "" }, { "dropping-particle" : "", "family" : "Sabatier", "given" : "Philippe", "non-dropping-particle" : "", "parse-names" : false, "suffix" : "" }, { "dropping-particle" : "", "family" : "Sasson", "given" : "Shlomo", "non-dropping-particle" : "", "parse-names" : false, "suffix" : "" }, { "dropping-particle" : "", "family" : "Schmeck", "given" : "Bernd", "non-dropping-particle" : "", "parse-names" : false, "suffix" : "" }, { "dropping-particle" : "", "family" : "Serageldin", "given" : "Isma\u00efl", "non-dropping-particle" : "", "parse-names" : false, "suffix" : "" }, { "dropping-particle" : "", "family" : "Simonds", "given" : "Anita", "non-dropping-particle" : "", "parse-names" : false, "suffix" : "" }, { "dropping-particle" : "", "family" : "Soares", "given" : "Bento", "non-dropping-particle" : "", "parse-names" : false, "suffix" : "" }, { "dropping-particle" : "", "family" : "Sterk", "given" : "Peter", "non-dropping-particle" : "", "parse-names" : false, "suffix" : "" }, { "dropping-particle" : "", "family" : "Superti-Furga", "given" : "Giulio", "non-dropping-particle" : "", "parse-names" : false, "suffix" : "" }, { "dropping-particle" : "", "family" : "Supple", "given" : "David", "non-dropping-particle" : "", "parse-names" : false, "suffix" : "" }, { "dropping-particle" : "", "family" : "Tegner", "given" : "Jesper", "non-dropping-particle" : "", "parse-names" : false, "suffix" : "" }, { "dropping-particle" : "", "family" : "Uhlen", "given" : "Mathias", "non-dropping-particle" : "", "parse-names" : false, "suffix" : "" }, { "dropping-particle" : "", "family" : "Werf", "given" : "Sylvie", "non-dropping-particle" : "van der", "parse-names" : false, "suffix" : "" }, { "dropping-particle" : "", "family" : "Villoslada", "given" : "Pablo", "non-dropping-particle" : "", "parse-names" : false, "suffix" : "" }, { "dropping-particle" : "", "family" : "Vinciguerra", "given" : "Manlio", "non-dropping-particle" : "", "parse-names" : false, "suffix" : "" }, { "dropping-particle" : "", "family" : "Volpert", "given" : "Vitaly", "non-dropping-particle" : "", "parse-names" : false, "suffix" : "" }, { "dropping-particle" : "", "family" : "Webb", "given" : "Steve", "non-dropping-particle" : "", "parse-names" : false, "suffix" : "" }, { "dropping-particle" : "", "family" : "Wouters", "given" : "Emiel", "non-dropping-particle" : "", "parse-names" : false, "suffix" : "" }, { "dropping-particle" : "", "family" : "Sanz", "given" : "Ferran", "non-dropping-particle" : "", "parse-names" : false, "suffix" : "" }, { "dropping-particle" : "", "family" : "Nobrega", "given" : "Francisco", "non-dropping-particle" : "", "parse-names" : false, "suffix" : "" } ], "container-title" : "Progress in Preventive Medicine", "id" : "ITEM-5", "issue" : "3", "issued" : { "date-parts" : [ [ "2017" ] ] }, "page" : "e006", "title" : "Viva Europa, a Land of Excellence in Research and Innovation... : Progress in Preventive Medicine", "type" : "article-journal", "volume" : "2" }, "uris" : [ "http://www.mendeley.com/documents/?uuid=c8a1cc1e-304d-3525-83c1-7a02a0e915b9" ] } ], "mendeley" : { "formattedCitation" : "(1\u20135)", "plainTextFormattedCitation" : "(1\u20135)", "previouslyFormattedCitation" : "(1\u20135)" }, "properties" : { "noteIndex" : 0 }, "schema" : "https://github.com/citation-style-language/schema/raw/master/csl-citation.json" }</w:instrText>
      </w:r>
      <w:r w:rsidR="005D48D9" w:rsidRPr="008B4074">
        <w:rPr>
          <w:rFonts w:cs="Helvetica"/>
          <w:color w:val="000000"/>
          <w:highlight w:val="yellow"/>
          <w:lang w:val="en-GB"/>
        </w:rPr>
        <w:fldChar w:fldCharType="separate"/>
      </w:r>
      <w:r w:rsidR="005D48D9" w:rsidRPr="008B4074">
        <w:rPr>
          <w:rFonts w:cs="Helvetica"/>
          <w:noProof/>
          <w:color w:val="000000"/>
          <w:highlight w:val="yellow"/>
          <w:lang w:val="en-GB"/>
        </w:rPr>
        <w:t>(1–5)</w:t>
      </w:r>
      <w:r w:rsidR="005D48D9" w:rsidRPr="008B4074">
        <w:rPr>
          <w:rFonts w:cs="Helvetica"/>
          <w:color w:val="000000"/>
          <w:highlight w:val="yellow"/>
          <w:lang w:val="en-GB"/>
        </w:rPr>
        <w:fldChar w:fldCharType="end"/>
      </w:r>
      <w:r w:rsidR="00DE71DD" w:rsidRPr="008B4074">
        <w:rPr>
          <w:rFonts w:cs="Helvetica"/>
          <w:lang w:val="en-GB"/>
        </w:rPr>
        <w:t xml:space="preserve">. </w:t>
      </w:r>
      <w:r w:rsidR="00653DAF" w:rsidRPr="008B4074">
        <w:rPr>
          <w:rFonts w:cs="Helvetica"/>
          <w:color w:val="000000"/>
          <w:lang w:val="en-GB"/>
        </w:rPr>
        <w:t xml:space="preserve">This </w:t>
      </w:r>
      <w:r w:rsidR="005666DE" w:rsidRPr="008B4074">
        <w:rPr>
          <w:rFonts w:cs="Helvetica"/>
          <w:color w:val="000000"/>
          <w:lang w:val="en-GB"/>
        </w:rPr>
        <w:t xml:space="preserve">interdisciplinary </w:t>
      </w:r>
      <w:r w:rsidR="00653DAF" w:rsidRPr="008B4074">
        <w:rPr>
          <w:rFonts w:cs="Helvetica"/>
          <w:color w:val="000000"/>
          <w:lang w:val="en-GB"/>
        </w:rPr>
        <w:t>paper</w:t>
      </w:r>
      <w:r w:rsidR="00A80CA5" w:rsidRPr="008B4074">
        <w:rPr>
          <w:rFonts w:cs="Helvetica"/>
          <w:color w:val="000000"/>
          <w:lang w:val="en-GB"/>
        </w:rPr>
        <w:t>, endorsed by 8 European scientific societies,</w:t>
      </w:r>
      <w:r w:rsidR="00653DAF" w:rsidRPr="008B4074">
        <w:rPr>
          <w:rFonts w:cs="Helvetica"/>
          <w:color w:val="000000"/>
          <w:lang w:val="en-GB"/>
        </w:rPr>
        <w:t xml:space="preserve"> aims to define the prin</w:t>
      </w:r>
      <w:r w:rsidR="005F7FCF">
        <w:rPr>
          <w:rFonts w:cs="Helvetica"/>
          <w:color w:val="000000"/>
          <w:lang w:val="en-GB"/>
        </w:rPr>
        <w:t>ciples needed to guide decision-making in this</w:t>
      </w:r>
      <w:r w:rsidR="00653DAF" w:rsidRPr="008B4074">
        <w:rPr>
          <w:rFonts w:cs="Helvetica"/>
          <w:color w:val="000000"/>
          <w:lang w:val="en-GB"/>
        </w:rPr>
        <w:t xml:space="preserve"> pr</w:t>
      </w:r>
      <w:r w:rsidR="005F7FCF">
        <w:rPr>
          <w:rFonts w:cs="Helvetica"/>
          <w:color w:val="000000"/>
          <w:lang w:val="en-GB"/>
        </w:rPr>
        <w:t>obabilistic milieu.</w:t>
      </w:r>
    </w:p>
    <w:p w14:paraId="330ACEF2" w14:textId="40B1FA92" w:rsidR="00CE11EE" w:rsidRDefault="00C64452" w:rsidP="00CE11EE">
      <w:pPr>
        <w:pStyle w:val="Titolo1"/>
        <w:rPr>
          <w:lang w:val="en-GB"/>
        </w:rPr>
      </w:pPr>
      <w:r w:rsidRPr="008B4074">
        <w:rPr>
          <w:lang w:val="en-GB"/>
        </w:rPr>
        <w:t>METHODS</w:t>
      </w:r>
    </w:p>
    <w:p w14:paraId="6BE61236" w14:textId="77777777" w:rsidR="00B83678" w:rsidRPr="00B83678" w:rsidRDefault="00B83678" w:rsidP="00B83678">
      <w:pPr>
        <w:rPr>
          <w:lang w:val="en-GB" w:eastAsia="en-US"/>
        </w:rPr>
      </w:pPr>
    </w:p>
    <w:p w14:paraId="569A45A9" w14:textId="5F85A6DD" w:rsidR="000B3073" w:rsidRPr="008B4074" w:rsidRDefault="005F7FCF" w:rsidP="000B3073">
      <w:pPr>
        <w:widowControl w:val="0"/>
        <w:autoSpaceDE w:val="0"/>
        <w:autoSpaceDN w:val="0"/>
        <w:adjustRightInd w:val="0"/>
        <w:spacing w:line="360" w:lineRule="auto"/>
        <w:rPr>
          <w:lang w:val="en-GB"/>
        </w:rPr>
      </w:pPr>
      <w:r>
        <w:rPr>
          <w:lang w:val="en-GB"/>
        </w:rPr>
        <w:t>T</w:t>
      </w:r>
      <w:r w:rsidR="00EC728A" w:rsidRPr="008B4074">
        <w:rPr>
          <w:lang w:val="en-GB"/>
        </w:rPr>
        <w:t xml:space="preserve">he </w:t>
      </w:r>
      <w:r w:rsidR="003877BE" w:rsidRPr="008B4074">
        <w:rPr>
          <w:lang w:val="en-GB"/>
        </w:rPr>
        <w:t xml:space="preserve">European Association for Percutaneous Cardiovascular Interventions (EAPCI) </w:t>
      </w:r>
      <w:r w:rsidR="00AF196C">
        <w:rPr>
          <w:lang w:val="en-GB"/>
        </w:rPr>
        <w:t>invited</w:t>
      </w:r>
      <w:r w:rsidR="00AF196C" w:rsidRPr="008B4074">
        <w:rPr>
          <w:lang w:val="en-GB"/>
        </w:rPr>
        <w:t xml:space="preserve"> European scientific bodies and international experts </w:t>
      </w:r>
      <w:r w:rsidR="003877BE" w:rsidRPr="008B4074">
        <w:rPr>
          <w:lang w:val="en-GB"/>
        </w:rPr>
        <w:t>to develop</w:t>
      </w:r>
      <w:r>
        <w:rPr>
          <w:lang w:val="en-GB"/>
        </w:rPr>
        <w:t xml:space="preserve"> a </w:t>
      </w:r>
      <w:r w:rsidR="003877BE" w:rsidRPr="008B4074">
        <w:rPr>
          <w:lang w:val="en-GB"/>
        </w:rPr>
        <w:t>shared position statement</w:t>
      </w:r>
      <w:r>
        <w:rPr>
          <w:lang w:val="en-GB"/>
        </w:rPr>
        <w:t xml:space="preserve"> and recommendations regarding management of PFO. </w:t>
      </w:r>
      <w:r w:rsidR="00A734F2">
        <w:rPr>
          <w:lang w:val="en-GB"/>
        </w:rPr>
        <w:t>In order to guarantee a strict evidence-based process, a similar methodology was used to develop both recommendations and position statements with the use of a</w:t>
      </w:r>
      <w:r w:rsidR="00966DC1" w:rsidRPr="008B4074">
        <w:rPr>
          <w:lang w:val="en-GB"/>
        </w:rPr>
        <w:t xml:space="preserve"> modified </w:t>
      </w:r>
      <w:r w:rsidR="003877BE" w:rsidRPr="008B4074">
        <w:rPr>
          <w:lang w:val="en-GB"/>
        </w:rPr>
        <w:t>GRADE methodology</w:t>
      </w:r>
      <w:r w:rsidR="006E0ED9">
        <w:rPr>
          <w:lang w:val="en-GB"/>
        </w:rPr>
        <w:t xml:space="preserve"> </w:t>
      </w:r>
      <w:r w:rsidR="006E0ED9" w:rsidRPr="008B4074">
        <w:rPr>
          <w:lang w:val="en-GB"/>
        </w:rPr>
        <w:t>(</w:t>
      </w:r>
      <w:hyperlink r:id="rId8" w:history="1">
        <w:r w:rsidR="006E0ED9" w:rsidRPr="008B4074">
          <w:rPr>
            <w:rStyle w:val="Collegamentoipertestuale"/>
            <w:lang w:val="en-GB"/>
          </w:rPr>
          <w:t>http://gdt.guidelinedevelopment.org/app/handbook/handbook.html</w:t>
        </w:r>
      </w:hyperlink>
      <w:r w:rsidR="006E0ED9" w:rsidRPr="008B4074">
        <w:rPr>
          <w:lang w:val="en-GB"/>
        </w:rPr>
        <w:t>)</w:t>
      </w:r>
      <w:r w:rsidR="003877BE" w:rsidRPr="008B4074">
        <w:rPr>
          <w:lang w:val="en-GB"/>
        </w:rPr>
        <w:t xml:space="preserve">, </w:t>
      </w:r>
      <w:r w:rsidR="00D6604D">
        <w:rPr>
          <w:lang w:val="en-GB"/>
        </w:rPr>
        <w:t xml:space="preserve">by </w:t>
      </w:r>
      <w:r>
        <w:rPr>
          <w:lang w:val="en-GB"/>
        </w:rPr>
        <w:t xml:space="preserve">answering </w:t>
      </w:r>
      <w:r w:rsidR="003877BE" w:rsidRPr="008B4074">
        <w:rPr>
          <w:lang w:val="en-GB"/>
        </w:rPr>
        <w:t xml:space="preserve">population-intervention-comparator-outcome (PICO) questions </w:t>
      </w:r>
      <w:r>
        <w:rPr>
          <w:lang w:val="en-GB"/>
        </w:rPr>
        <w:t xml:space="preserve">to establish </w:t>
      </w:r>
      <w:r w:rsidR="008E7993">
        <w:rPr>
          <w:lang w:val="en-GB"/>
        </w:rPr>
        <w:t>recommendations</w:t>
      </w:r>
      <w:r w:rsidR="00A734F2">
        <w:rPr>
          <w:lang w:val="en-GB"/>
        </w:rPr>
        <w:t xml:space="preserve"> and n</w:t>
      </w:r>
      <w:r w:rsidR="00047DC5" w:rsidRPr="008B4074">
        <w:rPr>
          <w:lang w:val="en-GB"/>
        </w:rPr>
        <w:t>on-PICO questions</w:t>
      </w:r>
      <w:r w:rsidR="003E61D1">
        <w:rPr>
          <w:lang w:val="en-GB"/>
        </w:rPr>
        <w:t xml:space="preserve"> </w:t>
      </w:r>
      <w:r>
        <w:rPr>
          <w:lang w:val="en-GB"/>
        </w:rPr>
        <w:t xml:space="preserve">to establish </w:t>
      </w:r>
      <w:r w:rsidR="003E61D1">
        <w:rPr>
          <w:lang w:val="en-GB"/>
        </w:rPr>
        <w:t>position statements</w:t>
      </w:r>
      <w:r w:rsidR="00047DC5" w:rsidRPr="008B4074">
        <w:rPr>
          <w:lang w:val="en-GB"/>
        </w:rPr>
        <w:t xml:space="preserve">. </w:t>
      </w:r>
    </w:p>
    <w:p w14:paraId="07E1563D" w14:textId="6944F7CC" w:rsidR="005F7FCF" w:rsidRPr="008B4074" w:rsidRDefault="00B83678" w:rsidP="005F7FCF">
      <w:pPr>
        <w:widowControl w:val="0"/>
        <w:autoSpaceDE w:val="0"/>
        <w:autoSpaceDN w:val="0"/>
        <w:adjustRightInd w:val="0"/>
        <w:spacing w:before="120" w:line="360" w:lineRule="auto"/>
        <w:rPr>
          <w:lang w:val="en-GB"/>
        </w:rPr>
      </w:pPr>
      <w:r w:rsidRPr="008B4074">
        <w:rPr>
          <w:lang w:val="en-GB"/>
        </w:rPr>
        <w:t>A detailed review of the method</w:t>
      </w:r>
      <w:r>
        <w:rPr>
          <w:lang w:val="en-GB"/>
        </w:rPr>
        <w:t xml:space="preserve">ology used </w:t>
      </w:r>
      <w:r w:rsidRPr="008B4074">
        <w:rPr>
          <w:lang w:val="en-GB"/>
        </w:rPr>
        <w:t xml:space="preserve">can be found in </w:t>
      </w:r>
      <w:r w:rsidRPr="008B4074">
        <w:rPr>
          <w:highlight w:val="green"/>
          <w:lang w:val="en-GB"/>
        </w:rPr>
        <w:t xml:space="preserve">appendix </w:t>
      </w:r>
      <w:r>
        <w:rPr>
          <w:highlight w:val="green"/>
          <w:lang w:val="en-GB"/>
        </w:rPr>
        <w:t>I</w:t>
      </w:r>
      <w:r w:rsidRPr="008B4074">
        <w:rPr>
          <w:highlight w:val="green"/>
          <w:lang w:val="en-GB"/>
        </w:rPr>
        <w:t>.</w:t>
      </w:r>
      <w:r>
        <w:rPr>
          <w:lang w:val="en-GB"/>
        </w:rPr>
        <w:t xml:space="preserve"> </w:t>
      </w:r>
      <w:r w:rsidR="000B3073" w:rsidRPr="008B4074">
        <w:rPr>
          <w:lang w:val="en-GB"/>
        </w:rPr>
        <w:t xml:space="preserve">Systematic reviews </w:t>
      </w:r>
    </w:p>
    <w:p w14:paraId="67570BA9" w14:textId="15E34C1E" w:rsidR="003877BE" w:rsidRPr="006012E0" w:rsidRDefault="000B3073" w:rsidP="00B83678">
      <w:pPr>
        <w:widowControl w:val="0"/>
        <w:autoSpaceDE w:val="0"/>
        <w:autoSpaceDN w:val="0"/>
        <w:adjustRightInd w:val="0"/>
        <w:spacing w:line="360" w:lineRule="auto"/>
        <w:rPr>
          <w:rFonts w:cs="Helvetica"/>
          <w:color w:val="000000"/>
          <w:lang w:val="en-GB"/>
        </w:rPr>
      </w:pPr>
      <w:r w:rsidRPr="008B4074">
        <w:rPr>
          <w:lang w:val="en-GB"/>
        </w:rPr>
        <w:t xml:space="preserve">and statistical analysis were performed by a dedicated </w:t>
      </w:r>
      <w:r w:rsidR="00C73091" w:rsidRPr="008B4074">
        <w:rPr>
          <w:lang w:val="en-GB"/>
        </w:rPr>
        <w:t>evidence synthesis</w:t>
      </w:r>
      <w:r w:rsidRPr="008B4074">
        <w:rPr>
          <w:lang w:val="en-GB"/>
        </w:rPr>
        <w:t xml:space="preserve"> team.</w:t>
      </w:r>
      <w:r w:rsidR="006012E0">
        <w:rPr>
          <w:lang w:val="en-GB"/>
        </w:rPr>
        <w:t xml:space="preserve"> </w:t>
      </w:r>
      <w:r w:rsidR="006012E0" w:rsidRPr="008B4074">
        <w:rPr>
          <w:rFonts w:cs="Helvetica"/>
          <w:color w:val="000000"/>
          <w:lang w:val="en-GB"/>
        </w:rPr>
        <w:t xml:space="preserve">The paper is </w:t>
      </w:r>
      <w:r w:rsidR="006012E0">
        <w:rPr>
          <w:rFonts w:cs="Helvetica"/>
          <w:color w:val="000000"/>
          <w:lang w:val="en-GB"/>
        </w:rPr>
        <w:t>subdivided</w:t>
      </w:r>
      <w:r w:rsidR="006012E0" w:rsidRPr="008B4074">
        <w:rPr>
          <w:rFonts w:cs="Helvetica"/>
          <w:color w:val="000000"/>
          <w:lang w:val="en-GB"/>
        </w:rPr>
        <w:t xml:space="preserve"> in two parts</w:t>
      </w:r>
      <w:r w:rsidR="006012E0">
        <w:rPr>
          <w:rFonts w:cs="Helvetica"/>
          <w:color w:val="000000"/>
          <w:lang w:val="en-GB"/>
        </w:rPr>
        <w:t>, published separately</w:t>
      </w:r>
      <w:r w:rsidR="006012E0" w:rsidRPr="008B4074">
        <w:rPr>
          <w:rFonts w:cs="Helvetica"/>
          <w:color w:val="000000"/>
          <w:lang w:val="en-GB"/>
        </w:rPr>
        <w:t>: the first one related to the me</w:t>
      </w:r>
      <w:r w:rsidR="006012E0">
        <w:rPr>
          <w:rFonts w:cs="Helvetica"/>
          <w:color w:val="000000"/>
          <w:lang w:val="en-GB"/>
        </w:rPr>
        <w:t>thods, general approach and left circulation</w:t>
      </w:r>
      <w:r w:rsidR="00686FBD">
        <w:rPr>
          <w:rFonts w:cs="Helvetica"/>
          <w:color w:val="000000"/>
          <w:lang w:val="en-GB"/>
        </w:rPr>
        <w:t xml:space="preserve"> solid</w:t>
      </w:r>
      <w:r w:rsidR="006012E0">
        <w:rPr>
          <w:rFonts w:cs="Helvetica"/>
          <w:color w:val="000000"/>
          <w:lang w:val="en-GB"/>
        </w:rPr>
        <w:t xml:space="preserve"> embolism; the second part to decompression sickness, desaturation syndromes, migraine and other clinical settings.</w:t>
      </w:r>
    </w:p>
    <w:p w14:paraId="12DA964D" w14:textId="77777777" w:rsidR="00B83678" w:rsidRDefault="00B83678" w:rsidP="0094424C">
      <w:pPr>
        <w:pStyle w:val="Titolo2"/>
        <w:rPr>
          <w:lang w:val="en-GB"/>
        </w:rPr>
      </w:pPr>
    </w:p>
    <w:p w14:paraId="5224A8ED" w14:textId="77777777" w:rsidR="003877BE" w:rsidRDefault="003877BE" w:rsidP="0094424C">
      <w:pPr>
        <w:pStyle w:val="Titolo2"/>
        <w:rPr>
          <w:lang w:val="en-GB"/>
        </w:rPr>
      </w:pPr>
      <w:r w:rsidRPr="008B4074">
        <w:rPr>
          <w:lang w:val="en-GB"/>
        </w:rPr>
        <w:t>Statistical Methods</w:t>
      </w:r>
    </w:p>
    <w:p w14:paraId="745598FA" w14:textId="77777777" w:rsidR="00B83678" w:rsidRPr="00B83678" w:rsidRDefault="00B83678" w:rsidP="00B83678">
      <w:pPr>
        <w:rPr>
          <w:lang w:val="en-GB" w:eastAsia="en-US"/>
        </w:rPr>
      </w:pPr>
    </w:p>
    <w:p w14:paraId="4AA86813" w14:textId="194B7A6F" w:rsidR="003877BE" w:rsidRPr="008B4074" w:rsidRDefault="003877BE" w:rsidP="001F085C">
      <w:pPr>
        <w:widowControl w:val="0"/>
        <w:autoSpaceDE w:val="0"/>
        <w:autoSpaceDN w:val="0"/>
        <w:adjustRightInd w:val="0"/>
        <w:spacing w:line="360" w:lineRule="auto"/>
        <w:rPr>
          <w:lang w:val="en-GB"/>
        </w:rPr>
      </w:pPr>
      <w:r w:rsidRPr="008B4074">
        <w:rPr>
          <w:lang w:val="en-GB"/>
        </w:rPr>
        <w:t xml:space="preserve">Continuous variables are reported as mean (standard deviation) or median (range). </w:t>
      </w:r>
      <w:r w:rsidR="00552FBA" w:rsidRPr="008B4074">
        <w:rPr>
          <w:lang w:val="en-GB"/>
        </w:rPr>
        <w:t xml:space="preserve"> </w:t>
      </w:r>
      <w:r w:rsidRPr="008B4074">
        <w:rPr>
          <w:lang w:val="en-GB"/>
        </w:rPr>
        <w:t>Categorical variables are expressed as n/N (%).</w:t>
      </w:r>
      <w:r w:rsidR="001F085C">
        <w:rPr>
          <w:lang w:val="en-GB"/>
        </w:rPr>
        <w:t xml:space="preserve"> I</w:t>
      </w:r>
      <w:r w:rsidR="001F085C" w:rsidRPr="006C1CEA">
        <w:rPr>
          <w:lang w:val="en-GB"/>
        </w:rPr>
        <w:t xml:space="preserve">n order to </w:t>
      </w:r>
      <w:r w:rsidR="0054717C">
        <w:rPr>
          <w:lang w:val="en-GB"/>
        </w:rPr>
        <w:t>support</w:t>
      </w:r>
      <w:r w:rsidR="00B438AE">
        <w:rPr>
          <w:lang w:val="en-GB"/>
        </w:rPr>
        <w:t xml:space="preserve"> the </w:t>
      </w:r>
      <w:r w:rsidR="0054717C">
        <w:rPr>
          <w:lang w:val="en-GB"/>
        </w:rPr>
        <w:t>expression</w:t>
      </w:r>
      <w:r w:rsidR="00B438AE">
        <w:rPr>
          <w:lang w:val="en-GB"/>
        </w:rPr>
        <w:t xml:space="preserve"> of recommendations and position statements</w:t>
      </w:r>
      <w:r w:rsidR="001F085C" w:rsidRPr="006C1CEA">
        <w:rPr>
          <w:lang w:val="en-GB"/>
        </w:rPr>
        <w:t xml:space="preserve">, </w:t>
      </w:r>
      <w:r w:rsidR="00B438AE">
        <w:rPr>
          <w:lang w:val="en-GB"/>
        </w:rPr>
        <w:t xml:space="preserve">4 </w:t>
      </w:r>
      <w:r w:rsidR="001F085C" w:rsidRPr="006C1CEA">
        <w:rPr>
          <w:lang w:val="en-GB"/>
        </w:rPr>
        <w:t xml:space="preserve">original meta-analyses </w:t>
      </w:r>
      <w:r w:rsidR="00B83678">
        <w:rPr>
          <w:lang w:val="en-GB"/>
        </w:rPr>
        <w:t>were</w:t>
      </w:r>
      <w:r w:rsidR="001F085C" w:rsidRPr="006C1CEA">
        <w:rPr>
          <w:lang w:val="en-GB"/>
        </w:rPr>
        <w:t xml:space="preserve"> performed for PICO questions and </w:t>
      </w:r>
      <w:r w:rsidR="006207F3">
        <w:rPr>
          <w:lang w:val="en-GB"/>
        </w:rPr>
        <w:t>for the</w:t>
      </w:r>
      <w:r w:rsidR="001F085C" w:rsidRPr="006C1CEA">
        <w:rPr>
          <w:lang w:val="en-GB"/>
        </w:rPr>
        <w:t xml:space="preserve"> </w:t>
      </w:r>
      <w:r w:rsidR="006207F3">
        <w:rPr>
          <w:lang w:val="en-GB"/>
        </w:rPr>
        <w:t xml:space="preserve">accuracy of diagnostic tests for </w:t>
      </w:r>
      <w:r w:rsidR="001F085C" w:rsidRPr="006C1CEA">
        <w:rPr>
          <w:lang w:val="en-GB"/>
        </w:rPr>
        <w:t xml:space="preserve">PFO. A meta-regression for </w:t>
      </w:r>
      <w:r w:rsidR="004215E7">
        <w:rPr>
          <w:lang w:val="en-GB"/>
        </w:rPr>
        <w:t xml:space="preserve">assessing the impact </w:t>
      </w:r>
      <w:r w:rsidR="00B438AE">
        <w:rPr>
          <w:lang w:val="en-GB"/>
        </w:rPr>
        <w:t xml:space="preserve">on outcomes </w:t>
      </w:r>
      <w:r w:rsidR="004215E7">
        <w:rPr>
          <w:lang w:val="en-GB"/>
        </w:rPr>
        <w:t xml:space="preserve">of </w:t>
      </w:r>
      <w:r w:rsidR="001F085C" w:rsidRPr="006C1CEA">
        <w:rPr>
          <w:lang w:val="en-GB"/>
        </w:rPr>
        <w:t xml:space="preserve">the length of dual antiplatelet therapy </w:t>
      </w:r>
      <w:r w:rsidR="00B438AE">
        <w:rPr>
          <w:lang w:val="en-GB"/>
        </w:rPr>
        <w:t xml:space="preserve">after closure </w:t>
      </w:r>
      <w:r w:rsidR="001F085C" w:rsidRPr="006C1CEA">
        <w:rPr>
          <w:lang w:val="en-GB"/>
        </w:rPr>
        <w:t>was also performed.</w:t>
      </w:r>
      <w:r w:rsidR="00D74A61">
        <w:rPr>
          <w:lang w:val="en-GB"/>
        </w:rPr>
        <w:t xml:space="preserve"> Further details are provided in </w:t>
      </w:r>
      <w:r w:rsidR="00D74A61" w:rsidRPr="00D74A61">
        <w:rPr>
          <w:highlight w:val="green"/>
          <w:lang w:val="en-GB"/>
        </w:rPr>
        <w:t>appendix II.</w:t>
      </w:r>
    </w:p>
    <w:p w14:paraId="2FA4A340" w14:textId="77777777" w:rsidR="0054717C" w:rsidRDefault="0054717C" w:rsidP="001708CA">
      <w:pPr>
        <w:widowControl w:val="0"/>
        <w:autoSpaceDE w:val="0"/>
        <w:autoSpaceDN w:val="0"/>
        <w:adjustRightInd w:val="0"/>
        <w:spacing w:line="360" w:lineRule="auto"/>
        <w:rPr>
          <w:b/>
          <w:i/>
          <w:lang w:val="en-GB"/>
        </w:rPr>
      </w:pPr>
    </w:p>
    <w:p w14:paraId="255F60A7" w14:textId="77777777" w:rsidR="006E0ED9" w:rsidRDefault="006E0ED9" w:rsidP="001708CA">
      <w:pPr>
        <w:widowControl w:val="0"/>
        <w:autoSpaceDE w:val="0"/>
        <w:autoSpaceDN w:val="0"/>
        <w:adjustRightInd w:val="0"/>
        <w:spacing w:line="360" w:lineRule="auto"/>
        <w:rPr>
          <w:b/>
          <w:i/>
          <w:lang w:val="en-GB"/>
        </w:rPr>
      </w:pPr>
    </w:p>
    <w:p w14:paraId="39AD7AE4" w14:textId="70C15528" w:rsidR="003877BE" w:rsidRPr="008B4074" w:rsidRDefault="003877BE" w:rsidP="001708CA">
      <w:pPr>
        <w:widowControl w:val="0"/>
        <w:autoSpaceDE w:val="0"/>
        <w:autoSpaceDN w:val="0"/>
        <w:adjustRightInd w:val="0"/>
        <w:spacing w:line="360" w:lineRule="auto"/>
        <w:rPr>
          <w:b/>
          <w:i/>
          <w:lang w:val="en-GB"/>
        </w:rPr>
      </w:pPr>
      <w:r w:rsidRPr="008B4074">
        <w:rPr>
          <w:b/>
          <w:i/>
          <w:lang w:val="en-GB"/>
        </w:rPr>
        <w:lastRenderedPageBreak/>
        <w:t xml:space="preserve">Meta-analyses </w:t>
      </w:r>
      <w:r w:rsidR="00FB31E4" w:rsidRPr="008B4074">
        <w:rPr>
          <w:b/>
          <w:i/>
          <w:lang w:val="en-GB"/>
        </w:rPr>
        <w:t>of association studies or of studies on therapy outcomes</w:t>
      </w:r>
    </w:p>
    <w:p w14:paraId="58F705D5" w14:textId="6028C67D" w:rsidR="003877BE" w:rsidRDefault="003877BE" w:rsidP="001708CA">
      <w:pPr>
        <w:widowControl w:val="0"/>
        <w:autoSpaceDE w:val="0"/>
        <w:autoSpaceDN w:val="0"/>
        <w:adjustRightInd w:val="0"/>
        <w:spacing w:line="360" w:lineRule="auto"/>
        <w:rPr>
          <w:lang w:val="en-GB"/>
        </w:rPr>
      </w:pPr>
      <w:r w:rsidRPr="008B4074">
        <w:rPr>
          <w:lang w:val="en-GB"/>
        </w:rPr>
        <w:t>Statistical pooling was performed according to a random-effect model with generic inverse-variance weighting, computing risk estimates with 95% confidence inter</w:t>
      </w:r>
      <w:r w:rsidR="00507BB4" w:rsidRPr="008B4074">
        <w:rPr>
          <w:lang w:val="en-GB"/>
        </w:rPr>
        <w:t>vals, using RevMan version 5.3,</w:t>
      </w:r>
      <w:r w:rsidRPr="008B4074">
        <w:rPr>
          <w:lang w:val="en-GB"/>
        </w:rPr>
        <w:t xml:space="preserve"> (The Cochrane Collaboration, The Nordic Cochrane Centre, and Copenhagen, Denmark, </w:t>
      </w:r>
      <w:hyperlink r:id="rId9" w:history="1">
        <w:r w:rsidRPr="008B4074">
          <w:rPr>
            <w:rStyle w:val="Collegamentoipertestuale"/>
            <w:lang w:val="en-GB"/>
          </w:rPr>
          <w:t>http://community.cochrane.org/tools/review-production-tools/revman</w:t>
        </w:r>
      </w:hyperlink>
      <w:r w:rsidRPr="008B4074">
        <w:rPr>
          <w:lang w:val="en-GB"/>
        </w:rPr>
        <w:t xml:space="preserve">). Hypothesis testing for superiority was set at the two-tailed 0.05 level. Hypothesis testing for statistical homogeneity was set at the two-tailed 0.10 level and based on the Cochran Q test, with I2 values of 25%, 50%, and 75% representing, respectively, mild, moderate, and extensive statistical inconsistency. </w:t>
      </w:r>
    </w:p>
    <w:p w14:paraId="7FA4BD60" w14:textId="77777777" w:rsidR="00C32377" w:rsidRPr="008B4074" w:rsidRDefault="00C32377" w:rsidP="001708CA">
      <w:pPr>
        <w:widowControl w:val="0"/>
        <w:autoSpaceDE w:val="0"/>
        <w:autoSpaceDN w:val="0"/>
        <w:adjustRightInd w:val="0"/>
        <w:spacing w:line="360" w:lineRule="auto"/>
        <w:rPr>
          <w:lang w:val="en-GB"/>
        </w:rPr>
      </w:pPr>
    </w:p>
    <w:p w14:paraId="17A7B1B8" w14:textId="22F4A696" w:rsidR="003877BE" w:rsidRDefault="003877BE" w:rsidP="001708CA">
      <w:pPr>
        <w:widowControl w:val="0"/>
        <w:autoSpaceDE w:val="0"/>
        <w:autoSpaceDN w:val="0"/>
        <w:adjustRightInd w:val="0"/>
        <w:spacing w:line="360" w:lineRule="auto"/>
        <w:rPr>
          <w:b/>
          <w:i/>
          <w:lang w:val="en-GB"/>
        </w:rPr>
      </w:pPr>
      <w:r w:rsidRPr="008B4074">
        <w:rPr>
          <w:b/>
          <w:i/>
          <w:lang w:val="en-GB"/>
        </w:rPr>
        <w:t xml:space="preserve">Meta-analysis </w:t>
      </w:r>
      <w:r w:rsidR="003B03F9" w:rsidRPr="008B4074">
        <w:rPr>
          <w:b/>
          <w:i/>
          <w:lang w:val="en-GB"/>
        </w:rPr>
        <w:t>of</w:t>
      </w:r>
      <w:r w:rsidR="008B5706" w:rsidRPr="008B4074">
        <w:rPr>
          <w:b/>
          <w:i/>
          <w:lang w:val="en-GB"/>
        </w:rPr>
        <w:t xml:space="preserve"> studies on</w:t>
      </w:r>
      <w:r w:rsidR="0094424C" w:rsidRPr="008B4074">
        <w:rPr>
          <w:b/>
          <w:i/>
          <w:lang w:val="en-GB"/>
        </w:rPr>
        <w:t xml:space="preserve"> </w:t>
      </w:r>
      <w:r w:rsidRPr="008B4074">
        <w:rPr>
          <w:b/>
          <w:i/>
          <w:lang w:val="en-GB"/>
        </w:rPr>
        <w:t xml:space="preserve">diagnostic tests </w:t>
      </w:r>
      <w:r w:rsidR="003B03F9" w:rsidRPr="008B4074">
        <w:rPr>
          <w:b/>
          <w:i/>
          <w:lang w:val="en-GB"/>
        </w:rPr>
        <w:t xml:space="preserve">accuracy </w:t>
      </w:r>
    </w:p>
    <w:p w14:paraId="26EC7921" w14:textId="3B178533" w:rsidR="00D45F6A" w:rsidRDefault="003877BE" w:rsidP="00CD53C4">
      <w:pPr>
        <w:widowControl w:val="0"/>
        <w:tabs>
          <w:tab w:val="left" w:pos="2491"/>
        </w:tabs>
        <w:autoSpaceDE w:val="0"/>
        <w:autoSpaceDN w:val="0"/>
        <w:adjustRightInd w:val="0"/>
        <w:spacing w:line="360" w:lineRule="auto"/>
        <w:rPr>
          <w:lang w:val="en-GB"/>
        </w:rPr>
      </w:pPr>
      <w:r w:rsidRPr="008B4074">
        <w:rPr>
          <w:lang w:val="en-GB"/>
        </w:rPr>
        <w:t xml:space="preserve">Based on the frequencies of true-positive, false-positive, true-negative, and false-negative results in the individual studies, the pooled sensitivity, specificity, </w:t>
      </w:r>
      <w:r w:rsidR="00CD53C4">
        <w:rPr>
          <w:lang w:val="en-GB"/>
        </w:rPr>
        <w:t xml:space="preserve">and </w:t>
      </w:r>
      <w:r w:rsidRPr="008B4074">
        <w:rPr>
          <w:lang w:val="en-GB"/>
        </w:rPr>
        <w:t>area under the summary r</w:t>
      </w:r>
      <w:r w:rsidR="00CD53C4">
        <w:rPr>
          <w:lang w:val="en-GB"/>
        </w:rPr>
        <w:t xml:space="preserve">eceiver operating curve (sROC) </w:t>
      </w:r>
      <w:r w:rsidRPr="008B4074">
        <w:rPr>
          <w:lang w:val="en-GB"/>
        </w:rPr>
        <w:t>were estimated for TCD and TTE (vs TEE, which was treated as the</w:t>
      </w:r>
      <w:r w:rsidR="0094424C" w:rsidRPr="008B4074">
        <w:rPr>
          <w:lang w:val="en-GB"/>
        </w:rPr>
        <w:t xml:space="preserve"> </w:t>
      </w:r>
      <w:r w:rsidRPr="008B4074">
        <w:rPr>
          <w:lang w:val="en-GB"/>
        </w:rPr>
        <w:t>gold standard pro</w:t>
      </w:r>
      <w:r w:rsidR="00CD53C4">
        <w:rPr>
          <w:lang w:val="en-GB"/>
        </w:rPr>
        <w:t>cedure</w:t>
      </w:r>
      <w:r w:rsidRPr="008B4074">
        <w:rPr>
          <w:lang w:val="en-GB"/>
        </w:rPr>
        <w:t>)</w:t>
      </w:r>
      <w:r w:rsidR="0094424C" w:rsidRPr="008B4074">
        <w:rPr>
          <w:lang w:val="en-GB"/>
        </w:rPr>
        <w:t xml:space="preserve"> </w:t>
      </w:r>
      <w:r w:rsidR="00D45F6A" w:rsidRPr="008B4074">
        <w:rPr>
          <w:highlight w:val="yellow"/>
          <w:lang w:val="en-GB"/>
        </w:rPr>
        <w:fldChar w:fldCharType="begin" w:fldLock="1"/>
      </w:r>
      <w:r w:rsidR="00D10A38" w:rsidRPr="008B4074">
        <w:rPr>
          <w:highlight w:val="yellow"/>
          <w:lang w:val="en-GB"/>
        </w:rPr>
        <w:instrText>ADDIN CSL_CITATION { "citationItems" : [ { "id" : "ITEM-1", "itemData" : { "DOI" : "10.1016/j.jclinepi.2006.06.011", "ISSN" : "08954356", "PMID" : "17098577", "author" : [ { "dropping-particle" : "", "family" : "Chu", "given" : "Haitao", "non-dropping-particle" : "", "parse-names" : false, "suffix" : "" }, { "dropping-particle" : "", "family" : "Cole", "given" : "Stephen R.", "non-dropping-particle" : "", "parse-names" : false, "suffix" : "" } ], "container-title" : "Journal of Clinical Epidemiology", "id" : "ITEM-1", "issue" : "12", "issued" : { "date-parts" : [ [ "2006" ] ] }, "page" : "1331-1332", "title" : "Bivariate meta-analysis of sensitivity and specificity with sparse data: a generalized linear mixed model approach", "type" : "article", "volume" : "59" }, "uris" : [ "http://www.mendeley.com/documents/?uuid=27917194-32c4-4d22-a883-c35a00624f60" ] }, { "id" : "ITEM-2", "itemData" : { "DOI" : "10.1093/biostatistics/kxl004", "ISBN" : "1465-4644 (Print)\\r1465-4644 (Linking)", "ISSN" : "14654644", "PMID" : "16698768", "abstract" : "Studies of diagnostic accuracy require more sophisticated methods for their meta-analysis than studies of therapeutic interventions. A number of different, and apparently divergent, methods for meta-analysis of diagnostic studies have been proposed, including two alternative approaches that are statistically rigorous and allow for between-study variability: the hierarchical summary receiver operating characteristic (ROC) model (Rutter and Gatsonis, 2001) and bivariate random-effects meta-analysis (van Houwelingen and others, 1993), (van Houwelingen and others, 2002), (Reitsma and others, 2005). We show that these two models are very closely related, and define the circumstances in which they are identical. We discuss the different forms of summary model output suggested by the two approaches, including summary ROC curves, summary points, confidence regions, and prediction regions.", "author" : [ { "dropping-particle" : "", "family" : "Harbord", "given" : "Roger M.", "non-dropping-particle" : "", "parse-names" : false, "suffix" : "" }, { "dropping-particle" : "", "family" : "Deeks", "given" : "Jonathan J.", "non-dropping-particle" : "", "parse-names" : false, "suffix" : "" }, { "dropping-particle" : "", "family" : "Egger", "given" : "Matthias", "non-dropping-particle" : "", "parse-names" : false, "suffix" : "" }, { "dropping-particle" : "", "family" : "Whiting", "given" : "Penny", "non-dropping-particle" : "", "parse-names" : false, "suffix" : "" }, { "dropping-particle" : "", "family" : "Sterne", "given" : "Jonathan A C", "non-dropping-particle" : "", "parse-names" : false, "suffix" : "" } ], "container-title" : "Biostatistics", "id" : "ITEM-2", "issue" : "2", "issued" : { "date-parts" : [ [ "2007" ] ] }, "page" : "239-251", "title" : "A unification of models for meta-analysis of diagnostic accuracy studies", "type" : "article-journal", "volume" : "8" }, "uris" : [ "http://www.mendeley.com/documents/?uuid=ba064182-d270-407a-baa9-c0acf8a678fd" ] } ], "mendeley" : { "formattedCitation" : "(6,7)", "plainTextFormattedCitation" : "(6,7)", "previouslyFormattedCitation" : "(6,7)" }, "properties" : { "noteIndex" : 0 }, "schema" : "https://github.com/citation-style-language/schema/raw/master/csl-citation.json" }</w:instrText>
      </w:r>
      <w:r w:rsidR="00D45F6A" w:rsidRPr="008B4074">
        <w:rPr>
          <w:highlight w:val="yellow"/>
          <w:lang w:val="en-GB"/>
        </w:rPr>
        <w:fldChar w:fldCharType="separate"/>
      </w:r>
      <w:r w:rsidR="00D45F6A" w:rsidRPr="008B4074">
        <w:rPr>
          <w:noProof/>
          <w:highlight w:val="yellow"/>
          <w:lang w:val="en-GB"/>
        </w:rPr>
        <w:t>(6,7)</w:t>
      </w:r>
      <w:r w:rsidR="00D45F6A" w:rsidRPr="008B4074">
        <w:rPr>
          <w:highlight w:val="yellow"/>
          <w:lang w:val="en-GB"/>
        </w:rPr>
        <w:fldChar w:fldCharType="end"/>
      </w:r>
      <w:r w:rsidR="00CD53C4">
        <w:rPr>
          <w:lang w:val="en-GB"/>
        </w:rPr>
        <w:t>. T</w:t>
      </w:r>
      <w:r w:rsidRPr="008B4074">
        <w:rPr>
          <w:lang w:val="en-GB"/>
        </w:rPr>
        <w:t>he area under the sROC values were compared between TCD and TTE</w:t>
      </w:r>
      <w:r w:rsidR="00CD53C4">
        <w:rPr>
          <w:lang w:val="en-GB"/>
        </w:rPr>
        <w:t xml:space="preserve"> using the appropriate z tests. </w:t>
      </w:r>
      <w:r w:rsidRPr="008B4074">
        <w:rPr>
          <w:lang w:val="en-GB"/>
        </w:rPr>
        <w:t>All statistical analyses were performed with Review Manager (RevMan) version 5.3 software (Copenhagen, Denmark, Nordic Cochrane Centre, Cochrane Collaboration, 2014) and STATA/SE version 13 (Stata Corp, College Station, TX). Pooled analysis of sensitivity, specificity and AUC was performed with Meta Disc (version 1.42)</w:t>
      </w:r>
    </w:p>
    <w:p w14:paraId="6C7ABA18" w14:textId="77777777" w:rsidR="00B83678" w:rsidRPr="008B4074" w:rsidRDefault="00B83678" w:rsidP="001708CA">
      <w:pPr>
        <w:widowControl w:val="0"/>
        <w:autoSpaceDE w:val="0"/>
        <w:autoSpaceDN w:val="0"/>
        <w:adjustRightInd w:val="0"/>
        <w:spacing w:line="360" w:lineRule="auto"/>
        <w:rPr>
          <w:lang w:val="en-GB"/>
        </w:rPr>
      </w:pPr>
    </w:p>
    <w:p w14:paraId="0E63C9BE" w14:textId="5C95B104" w:rsidR="003877BE" w:rsidRPr="008B4074" w:rsidRDefault="003877BE" w:rsidP="001708CA">
      <w:pPr>
        <w:widowControl w:val="0"/>
        <w:autoSpaceDE w:val="0"/>
        <w:autoSpaceDN w:val="0"/>
        <w:adjustRightInd w:val="0"/>
        <w:spacing w:line="360" w:lineRule="auto"/>
        <w:rPr>
          <w:b/>
          <w:i/>
          <w:lang w:val="en-GB"/>
        </w:rPr>
      </w:pPr>
      <w:r w:rsidRPr="008B4074">
        <w:rPr>
          <w:b/>
          <w:i/>
          <w:lang w:val="en-GB"/>
        </w:rPr>
        <w:t xml:space="preserve">Evaluation of </w:t>
      </w:r>
      <w:r w:rsidR="008B5706" w:rsidRPr="008B4074">
        <w:rPr>
          <w:b/>
          <w:i/>
          <w:lang w:val="en-GB"/>
        </w:rPr>
        <w:t>risk predictors</w:t>
      </w:r>
    </w:p>
    <w:p w14:paraId="253F25BD" w14:textId="04C77D65" w:rsidR="003877BE" w:rsidRPr="008B4074" w:rsidRDefault="003877BE" w:rsidP="001708CA">
      <w:pPr>
        <w:widowControl w:val="0"/>
        <w:autoSpaceDE w:val="0"/>
        <w:autoSpaceDN w:val="0"/>
        <w:adjustRightInd w:val="0"/>
        <w:spacing w:line="360" w:lineRule="auto"/>
        <w:rPr>
          <w:lang w:val="en-GB"/>
        </w:rPr>
      </w:pPr>
      <w:r w:rsidRPr="008B4074">
        <w:rPr>
          <w:lang w:val="en-GB"/>
        </w:rPr>
        <w:t xml:space="preserve">Risk estimates were not pooled from individual studies as this approach would have been </w:t>
      </w:r>
      <w:r w:rsidR="00E96662">
        <w:rPr>
          <w:lang w:val="en-GB"/>
        </w:rPr>
        <w:t xml:space="preserve">not </w:t>
      </w:r>
      <w:r w:rsidRPr="008B4074">
        <w:rPr>
          <w:lang w:val="en-GB"/>
        </w:rPr>
        <w:t xml:space="preserve">feasible and valid given the </w:t>
      </w:r>
      <w:r w:rsidR="00C73091" w:rsidRPr="008B4074">
        <w:rPr>
          <w:lang w:val="en-GB"/>
        </w:rPr>
        <w:t>likelihood of small study effects</w:t>
      </w:r>
      <w:r w:rsidRPr="008B4074">
        <w:rPr>
          <w:lang w:val="en-GB"/>
        </w:rPr>
        <w:t>. We instead adopted Ross et al</w:t>
      </w:r>
      <w:r w:rsidR="00D45F6A" w:rsidRPr="008B4074">
        <w:rPr>
          <w:lang w:val="en-GB"/>
        </w:rPr>
        <w:t xml:space="preserve">. approach </w:t>
      </w:r>
      <w:r w:rsidR="00D10A38" w:rsidRPr="008B4074">
        <w:rPr>
          <w:highlight w:val="yellow"/>
          <w:lang w:val="en-GB"/>
        </w:rPr>
        <w:fldChar w:fldCharType="begin" w:fldLock="1"/>
      </w:r>
      <w:r w:rsidR="00D10A38" w:rsidRPr="008B4074">
        <w:rPr>
          <w:highlight w:val="yellow"/>
          <w:lang w:val="en-GB"/>
        </w:rPr>
        <w:instrText>ADDIN CSL_CITATION { "citationItems" : [ { "id" : "ITEM-1", "itemData" : { "DOI" : "10.1001/archinte.168.13.1371", "ISBN" : "1538-3679 (Electronic)\\r0003-9926 (Linking)", "ISSN" : "0003-9926", "PMID" : "18625917", "abstract" : "BACKGROUND: Readmission after heart failure (HF) hospitalization is an increasing focus for physicians and policy makers, but statistical models are needed to assess patient risk and to compare hospital performance. We performed a systematic review to describe models designed to compare hospital rates of readmission or to predict patients' risk of readmission, as well as to identify studies evaluating patient characteristics associated with hospital readmission, all among patients admitted for HF.\\n\\nMETHODS: We identified relevant studies published between January 1, 1950, and November 19, 2007, by searching MEDLINE, Scopus, PsycINFO, and all 4 Ovid Evidence-Based Medicine Reviews. Eligible English-language publications reported on readmission after HF hospitalization among adult patients. We excluded experimental studies and publications without original data or quantitative outcomes.\\n\\nRESULTS: From 941 potentially relevant articles, 117 met inclusion criteria: none contained models to compare readmission rates among hospitals, 5 (4.3%) presented models to predict patients' risk of readmission, and 112 (95.7%) examined patient characteristics associated with readmission. Studies varied in case identification, used multiple types of data sources, found few patient characteristics consistently associated with readmission, and examined differing outcomes, often either readmission alone or a combined outcome of readmission or death, measured across varying periods (from 14 days to 4 years). Two articles reported model discriminations of patient readmission risk, both of which were modest (C statistic, 0.60 for both).\\n\\nCONCLUSIONS: Our systematic review identified no model designed to compare hospital rates of readmission, while models designed to predict patients' readmission risk used heterogeneous approaches and found substantial inconsistencies regarding which patient characteristics were predictive. Clinically, patient risk stratification is challenging. From a policy perspective, a validated risk-standardized statistical model to accurately profile hospitals using readmission rates is unavailable in the published English-language literature to date.", "author" : [ { "dropping-particle" : "", "family" : "Ross", "given" : "Joseph S.", "non-dropping-particle" : "", "parse-names" : false, "suffix" : "" } ], "container-title" : "Archives of Internal Medicine", "id" : "ITEM-1", "issue" : "13", "issued" : { "date-parts" : [ [ "2008" ] ] }, "page" : "1371", "title" : "Statistical Models and Patient Predictors of Readmission for Heart Failure&amp;lt;subtitle&amp;gt;A Systematic Review&amp;lt;/subtitle&amp;gt;", "type" : "article-journal", "volume" : "168" }, "uris" : [ "http://www.mendeley.com/documents/?uuid=bd8927bd-0330-4c2b-9f78-0c84c7eab3c4" ] } ], "mendeley" : { "formattedCitation" : "(8)", "plainTextFormattedCitation" : "(8)", "previouslyFormattedCitation" : "(8)" }, "properties" : { "noteIndex" : 3 }, "schema" : "https://github.com/citation-style-language/schema/raw/master/csl-citation.json" }</w:instrText>
      </w:r>
      <w:r w:rsidR="00D10A38" w:rsidRPr="008B4074">
        <w:rPr>
          <w:highlight w:val="yellow"/>
          <w:lang w:val="en-GB"/>
        </w:rPr>
        <w:fldChar w:fldCharType="separate"/>
      </w:r>
      <w:r w:rsidR="00D10A38" w:rsidRPr="008B4074">
        <w:rPr>
          <w:noProof/>
          <w:highlight w:val="yellow"/>
          <w:lang w:val="en-GB"/>
        </w:rPr>
        <w:t>(8)</w:t>
      </w:r>
      <w:r w:rsidR="00D10A38" w:rsidRPr="008B4074">
        <w:rPr>
          <w:highlight w:val="yellow"/>
          <w:lang w:val="en-GB"/>
        </w:rPr>
        <w:fldChar w:fldCharType="end"/>
      </w:r>
      <w:r w:rsidRPr="008B4074">
        <w:rPr>
          <w:lang w:val="en-GB"/>
        </w:rPr>
        <w:t xml:space="preserve"> and appraised the prevalence of studies in which a given predictor proved significantly and independently associated with the outcome of interest in at least 2 studies.</w:t>
      </w:r>
    </w:p>
    <w:p w14:paraId="1A72546B" w14:textId="441A2A65" w:rsidR="00357896" w:rsidRDefault="00E322C3" w:rsidP="009B4CD3">
      <w:pPr>
        <w:pStyle w:val="Titolo1"/>
        <w:spacing w:after="120"/>
        <w:rPr>
          <w:lang w:val="en-GB"/>
        </w:rPr>
      </w:pPr>
      <w:r w:rsidRPr="008B4074">
        <w:rPr>
          <w:lang w:val="en-GB"/>
        </w:rPr>
        <w:t>GENERAL APPROACH TO PFO MANAGEMENT</w:t>
      </w:r>
    </w:p>
    <w:p w14:paraId="6A8C35CD" w14:textId="3AD93923" w:rsidR="00503442" w:rsidRDefault="00503442" w:rsidP="001F6DD1">
      <w:pPr>
        <w:spacing w:line="360" w:lineRule="auto"/>
        <w:rPr>
          <w:lang w:val="en-GB"/>
        </w:rPr>
      </w:pPr>
      <w:r>
        <w:rPr>
          <w:lang w:val="en-GB"/>
        </w:rPr>
        <w:t>Position stat</w:t>
      </w:r>
      <w:r w:rsidR="006016DD">
        <w:rPr>
          <w:lang w:val="en-GB"/>
        </w:rPr>
        <w:t xml:space="preserve">ements on general approach to PFO management are summarised in </w:t>
      </w:r>
      <w:r w:rsidR="006016DD" w:rsidRPr="00CC4A6F">
        <w:rPr>
          <w:highlight w:val="green"/>
          <w:lang w:val="en-GB"/>
        </w:rPr>
        <w:t xml:space="preserve">Table </w:t>
      </w:r>
      <w:r w:rsidRPr="00CC4A6F">
        <w:rPr>
          <w:highlight w:val="green"/>
          <w:lang w:val="en-GB"/>
        </w:rPr>
        <w:t>1</w:t>
      </w:r>
      <w:r>
        <w:rPr>
          <w:lang w:val="en-GB"/>
        </w:rPr>
        <w:t>.</w:t>
      </w:r>
    </w:p>
    <w:p w14:paraId="2EED059D" w14:textId="77777777" w:rsidR="00793A74" w:rsidRPr="008B4074" w:rsidRDefault="00793A74" w:rsidP="007B0604">
      <w:pPr>
        <w:pStyle w:val="Titolo2"/>
        <w:spacing w:line="360" w:lineRule="auto"/>
        <w:rPr>
          <w:b/>
          <w:lang w:val="en-GB"/>
        </w:rPr>
      </w:pPr>
      <w:r w:rsidRPr="008B4074">
        <w:rPr>
          <w:b/>
          <w:lang w:val="en-GB"/>
        </w:rPr>
        <w:t>The main axes of evaluation</w:t>
      </w:r>
    </w:p>
    <w:p w14:paraId="6B3049E9" w14:textId="38F96BFB" w:rsidR="00E322C3" w:rsidRPr="001F6DD1" w:rsidRDefault="009B4CD3" w:rsidP="001F6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lang w:val="en-GB"/>
        </w:rPr>
      </w:pPr>
      <w:r>
        <w:rPr>
          <w:rFonts w:cs="Helvetica"/>
          <w:color w:val="000000"/>
          <w:lang w:val="en-GB"/>
        </w:rPr>
        <w:t>In all clinical scenarios, t</w:t>
      </w:r>
      <w:r w:rsidR="00E322C3" w:rsidRPr="008B4074">
        <w:rPr>
          <w:rFonts w:cs="Helvetica"/>
          <w:color w:val="000000"/>
          <w:lang w:val="en-GB"/>
        </w:rPr>
        <w:t xml:space="preserve">he </w:t>
      </w:r>
      <w:r w:rsidR="008B1F35" w:rsidRPr="008B4074">
        <w:rPr>
          <w:rFonts w:cs="Helvetica"/>
          <w:color w:val="000000"/>
          <w:lang w:val="en-GB"/>
        </w:rPr>
        <w:t>two</w:t>
      </w:r>
      <w:r w:rsidR="00E322C3" w:rsidRPr="008B4074">
        <w:rPr>
          <w:rFonts w:cs="Helvetica"/>
          <w:color w:val="000000"/>
          <w:lang w:val="en-GB"/>
        </w:rPr>
        <w:t xml:space="preserve"> main axes guiding assessment </w:t>
      </w:r>
      <w:r w:rsidR="00F22AEC" w:rsidRPr="008B4074">
        <w:rPr>
          <w:rFonts w:cs="Helvetica"/>
          <w:color w:val="000000"/>
          <w:lang w:val="en-GB"/>
        </w:rPr>
        <w:t xml:space="preserve">and treatment </w:t>
      </w:r>
      <w:r w:rsidR="00B83678">
        <w:rPr>
          <w:rFonts w:cs="Helvetica"/>
          <w:color w:val="000000"/>
          <w:lang w:val="en-GB"/>
        </w:rPr>
        <w:t xml:space="preserve">of PFO </w:t>
      </w:r>
      <w:r w:rsidR="00E322C3" w:rsidRPr="008B4074">
        <w:rPr>
          <w:rFonts w:cs="Helvetica"/>
          <w:color w:val="000000"/>
          <w:lang w:val="en-GB"/>
        </w:rPr>
        <w:t xml:space="preserve">should be: 1) the probability that any PFO has a relevant role in the observed clinical picture; 2) the </w:t>
      </w:r>
      <w:r w:rsidR="003D24E3" w:rsidRPr="008B4074">
        <w:rPr>
          <w:rFonts w:cs="Helvetica"/>
          <w:color w:val="000000"/>
          <w:lang w:val="en-GB"/>
        </w:rPr>
        <w:t>likelihood</w:t>
      </w:r>
      <w:r w:rsidR="00E322C3" w:rsidRPr="008B4074">
        <w:rPr>
          <w:rFonts w:cs="Helvetica"/>
          <w:color w:val="000000"/>
          <w:lang w:val="en-GB"/>
        </w:rPr>
        <w:t xml:space="preserve"> </w:t>
      </w:r>
      <w:r w:rsidR="00C82B5F" w:rsidRPr="008B4074">
        <w:rPr>
          <w:rFonts w:cs="Helvetica"/>
          <w:color w:val="000000"/>
          <w:lang w:val="en-GB"/>
        </w:rPr>
        <w:t>that</w:t>
      </w:r>
      <w:r w:rsidR="00E322C3" w:rsidRPr="008B4074">
        <w:rPr>
          <w:rFonts w:cs="Helvetica"/>
          <w:color w:val="000000"/>
          <w:lang w:val="en-GB"/>
        </w:rPr>
        <w:t xml:space="preserve"> the observed clinical event </w:t>
      </w:r>
      <w:r w:rsidR="008B1F35" w:rsidRPr="008B4074">
        <w:rPr>
          <w:rFonts w:cs="Helvetica"/>
          <w:color w:val="000000"/>
          <w:lang w:val="en-GB"/>
        </w:rPr>
        <w:t>will recur.</w:t>
      </w:r>
      <w:r w:rsidR="00F22AEC" w:rsidRPr="008B4074">
        <w:rPr>
          <w:rFonts w:cs="Helvetica"/>
          <w:color w:val="000000" w:themeColor="text1"/>
          <w:lang w:val="en-GB"/>
        </w:rPr>
        <w:t xml:space="preserve"> </w:t>
      </w:r>
      <w:r w:rsidR="00E322C3" w:rsidRPr="008B4074">
        <w:rPr>
          <w:rFonts w:cs="Helvetica"/>
          <w:color w:val="000000"/>
          <w:lang w:val="en-GB"/>
        </w:rPr>
        <w:t xml:space="preserve">For the highest probability </w:t>
      </w:r>
      <w:r w:rsidR="00DD6594" w:rsidRPr="008B4074">
        <w:rPr>
          <w:rFonts w:cs="Helvetica"/>
          <w:color w:val="000000"/>
          <w:lang w:val="en-GB"/>
        </w:rPr>
        <w:t>regarding these points</w:t>
      </w:r>
      <w:r w:rsidR="00E322C3" w:rsidRPr="008B4074">
        <w:rPr>
          <w:rFonts w:cs="Helvetica"/>
          <w:lang w:val="en-GB"/>
        </w:rPr>
        <w:t>,</w:t>
      </w:r>
      <w:r w:rsidR="00E322C3" w:rsidRPr="008B4074">
        <w:rPr>
          <w:rFonts w:cs="Helvetica"/>
          <w:color w:val="FF0000"/>
          <w:lang w:val="en-GB"/>
        </w:rPr>
        <w:t xml:space="preserve"> </w:t>
      </w:r>
      <w:r w:rsidR="00F66F9C" w:rsidRPr="008B4074">
        <w:rPr>
          <w:rFonts w:cs="Helvetica"/>
          <w:color w:val="000000"/>
          <w:lang w:val="en-GB"/>
        </w:rPr>
        <w:t>closure</w:t>
      </w:r>
      <w:r w:rsidR="00E322C3" w:rsidRPr="008B4074">
        <w:rPr>
          <w:rFonts w:cs="Helvetica"/>
          <w:color w:val="000000"/>
          <w:lang w:val="en-GB"/>
        </w:rPr>
        <w:t xml:space="preserve"> </w:t>
      </w:r>
      <w:r w:rsidR="00F66F9C" w:rsidRPr="008B4074">
        <w:rPr>
          <w:rFonts w:cs="Helvetica"/>
          <w:color w:val="000000"/>
          <w:lang w:val="en-GB"/>
        </w:rPr>
        <w:t xml:space="preserve">of </w:t>
      </w:r>
      <w:r w:rsidR="00E322C3" w:rsidRPr="008B4074">
        <w:rPr>
          <w:rFonts w:cs="Helvetica"/>
          <w:color w:val="000000"/>
          <w:lang w:val="en-GB"/>
        </w:rPr>
        <w:t xml:space="preserve">the PFO </w:t>
      </w:r>
      <w:r w:rsidR="00DD6594" w:rsidRPr="008B4074">
        <w:rPr>
          <w:rFonts w:cs="Helvetica"/>
          <w:color w:val="000000"/>
          <w:lang w:val="en-GB"/>
        </w:rPr>
        <w:t>sh</w:t>
      </w:r>
      <w:r w:rsidR="00E322C3" w:rsidRPr="008B4074">
        <w:rPr>
          <w:rFonts w:cs="Helvetica"/>
          <w:color w:val="000000"/>
          <w:lang w:val="en-GB"/>
        </w:rPr>
        <w:t>ould be advised. For the lowest probability</w:t>
      </w:r>
      <w:r w:rsidR="00C82B5F" w:rsidRPr="008B4074">
        <w:rPr>
          <w:rFonts w:cs="Helvetica"/>
          <w:color w:val="000000"/>
          <w:lang w:val="en-GB"/>
        </w:rPr>
        <w:t>,</w:t>
      </w:r>
      <w:r w:rsidR="00E322C3" w:rsidRPr="008B4074">
        <w:rPr>
          <w:rFonts w:cs="Helvetica"/>
          <w:color w:val="000000"/>
          <w:lang w:val="en-GB"/>
        </w:rPr>
        <w:t xml:space="preserve"> </w:t>
      </w:r>
      <w:r w:rsidR="00B83678">
        <w:rPr>
          <w:rFonts w:cs="Helvetica"/>
          <w:color w:val="000000"/>
          <w:lang w:val="en-GB"/>
        </w:rPr>
        <w:t>medical therapy should be considered</w:t>
      </w:r>
      <w:r w:rsidR="00E322C3" w:rsidRPr="008B4074">
        <w:rPr>
          <w:rFonts w:cs="Helvetica"/>
          <w:color w:val="000000"/>
          <w:lang w:val="en-GB"/>
        </w:rPr>
        <w:t xml:space="preserve">. </w:t>
      </w:r>
      <w:r w:rsidR="00B83678">
        <w:rPr>
          <w:rFonts w:cs="Helvetica"/>
          <w:color w:val="000000"/>
          <w:lang w:val="en-GB"/>
        </w:rPr>
        <w:t xml:space="preserve">For medium </w:t>
      </w:r>
      <w:r w:rsidR="00B83678">
        <w:rPr>
          <w:rFonts w:cs="Helvetica"/>
          <w:color w:val="000000"/>
          <w:lang w:val="en-GB"/>
        </w:rPr>
        <w:lastRenderedPageBreak/>
        <w:t>probabilities, all relevant clinical factors should be incorporated to allow good decision-mak</w:t>
      </w:r>
      <w:r w:rsidR="000A73A5">
        <w:rPr>
          <w:rFonts w:cs="Helvetica"/>
          <w:color w:val="000000"/>
          <w:lang w:val="en-GB"/>
        </w:rPr>
        <w:t>ing in liaison with the patient.</w:t>
      </w:r>
    </w:p>
    <w:p w14:paraId="36905B9E" w14:textId="7911B687" w:rsidR="00E322C3" w:rsidRPr="008B4074" w:rsidRDefault="00E322C3" w:rsidP="007B0604">
      <w:pPr>
        <w:pStyle w:val="Titolo2"/>
        <w:spacing w:line="360" w:lineRule="auto"/>
        <w:rPr>
          <w:b/>
          <w:lang w:val="en-GB"/>
        </w:rPr>
      </w:pPr>
      <w:r w:rsidRPr="008B4074">
        <w:rPr>
          <w:b/>
          <w:lang w:val="en-GB"/>
        </w:rPr>
        <w:t xml:space="preserve">Pro-active approach: </w:t>
      </w:r>
      <w:r w:rsidR="0060110D" w:rsidRPr="008B4074">
        <w:rPr>
          <w:b/>
          <w:lang w:val="en-GB"/>
        </w:rPr>
        <w:t xml:space="preserve">an </w:t>
      </w:r>
      <w:r w:rsidRPr="008B4074">
        <w:rPr>
          <w:b/>
          <w:lang w:val="en-GB"/>
        </w:rPr>
        <w:t xml:space="preserve">interdisciplinary </w:t>
      </w:r>
      <w:r w:rsidR="00B52D67" w:rsidRPr="008B4074">
        <w:rPr>
          <w:b/>
          <w:lang w:val="en-GB"/>
        </w:rPr>
        <w:t>collaboration</w:t>
      </w:r>
      <w:r w:rsidRPr="008B4074">
        <w:rPr>
          <w:b/>
          <w:lang w:val="en-GB"/>
        </w:rPr>
        <w:t>, shared decision</w:t>
      </w:r>
      <w:r w:rsidR="00C82B5F" w:rsidRPr="008B4074">
        <w:rPr>
          <w:b/>
          <w:lang w:val="en-GB"/>
        </w:rPr>
        <w:t>-</w:t>
      </w:r>
      <w:r w:rsidRPr="008B4074">
        <w:rPr>
          <w:b/>
          <w:lang w:val="en-GB"/>
        </w:rPr>
        <w:t>making</w:t>
      </w:r>
      <w:r w:rsidR="00C82B5F" w:rsidRPr="008B4074">
        <w:rPr>
          <w:b/>
          <w:lang w:val="en-GB"/>
        </w:rPr>
        <w:t>,</w:t>
      </w:r>
      <w:r w:rsidRPr="008B4074">
        <w:rPr>
          <w:b/>
          <w:lang w:val="en-GB"/>
        </w:rPr>
        <w:t xml:space="preserve"> and </w:t>
      </w:r>
      <w:r w:rsidR="00E730D4" w:rsidRPr="008B4074">
        <w:rPr>
          <w:b/>
          <w:lang w:val="en-GB"/>
        </w:rPr>
        <w:t xml:space="preserve">open </w:t>
      </w:r>
      <w:r w:rsidRPr="008B4074">
        <w:rPr>
          <w:b/>
          <w:lang w:val="en-GB"/>
        </w:rPr>
        <w:t>informed consent.</w:t>
      </w:r>
    </w:p>
    <w:p w14:paraId="476DAC36" w14:textId="3AD0FBDE" w:rsidR="00B83678" w:rsidRPr="00503442" w:rsidRDefault="00A04AEE" w:rsidP="00B83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lang w:val="en-GB"/>
        </w:rPr>
      </w:pPr>
      <w:r w:rsidRPr="008B4074">
        <w:rPr>
          <w:lang w:val="en-GB"/>
        </w:rPr>
        <w:t>Inter</w:t>
      </w:r>
      <w:r w:rsidR="00DE71DD" w:rsidRPr="008B4074">
        <w:rPr>
          <w:lang w:val="en-GB"/>
        </w:rPr>
        <w:t>disciplinary</w:t>
      </w:r>
      <w:r w:rsidRPr="008B4074">
        <w:rPr>
          <w:lang w:val="en-GB"/>
        </w:rPr>
        <w:t xml:space="preserve"> </w:t>
      </w:r>
      <w:r w:rsidR="00DE71DD" w:rsidRPr="008B4074">
        <w:rPr>
          <w:lang w:val="en-GB"/>
        </w:rPr>
        <w:t xml:space="preserve">involvement in decision-making regarding PFO </w:t>
      </w:r>
      <w:r w:rsidR="00D0188B" w:rsidRPr="008B4074">
        <w:rPr>
          <w:lang w:val="en-GB"/>
        </w:rPr>
        <w:t>management</w:t>
      </w:r>
      <w:r w:rsidR="00DE71DD" w:rsidRPr="008B4074">
        <w:rPr>
          <w:lang w:val="en-GB"/>
        </w:rPr>
        <w:t xml:space="preserve"> is axiomatic</w:t>
      </w:r>
      <w:r w:rsidRPr="008B4074">
        <w:rPr>
          <w:lang w:val="en-GB"/>
        </w:rPr>
        <w:t xml:space="preserve">, </w:t>
      </w:r>
      <w:r w:rsidR="00D0188B" w:rsidRPr="008B4074">
        <w:rPr>
          <w:lang w:val="en-GB"/>
        </w:rPr>
        <w:t xml:space="preserve">and </w:t>
      </w:r>
      <w:r w:rsidR="00B83678">
        <w:rPr>
          <w:rFonts w:cs="Helvetica"/>
          <w:color w:val="000000"/>
          <w:lang w:val="en-GB"/>
        </w:rPr>
        <w:t xml:space="preserve">should </w:t>
      </w:r>
      <w:r w:rsidR="00D0188B" w:rsidRPr="008B4074">
        <w:rPr>
          <w:rFonts w:cs="Helvetica"/>
          <w:color w:val="000000"/>
          <w:lang w:val="en-GB"/>
        </w:rPr>
        <w:t>include an interventional cardiologist and other specialists dictated by th</w:t>
      </w:r>
      <w:r w:rsidR="00B83678">
        <w:rPr>
          <w:rFonts w:cs="Helvetica"/>
          <w:color w:val="000000"/>
          <w:lang w:val="en-GB"/>
        </w:rPr>
        <w:t>e</w:t>
      </w:r>
      <w:r w:rsidR="00D0188B" w:rsidRPr="008B4074">
        <w:rPr>
          <w:rFonts w:cs="Helvetica"/>
          <w:color w:val="000000"/>
          <w:lang w:val="en-GB"/>
        </w:rPr>
        <w:t xml:space="preserve"> patient’s clinical manifestations. </w:t>
      </w:r>
      <w:r w:rsidR="00B83678">
        <w:rPr>
          <w:color w:val="000000"/>
          <w:lang w:val="en-GB"/>
        </w:rPr>
        <w:t>A</w:t>
      </w:r>
      <w:r w:rsidR="00D0188B" w:rsidRPr="008B4074">
        <w:rPr>
          <w:color w:val="000000"/>
          <w:lang w:val="en-GB"/>
        </w:rPr>
        <w:t xml:space="preserve">ctive involvement of the patient in the decision-making process is </w:t>
      </w:r>
      <w:r w:rsidR="000835A0">
        <w:rPr>
          <w:color w:val="000000"/>
          <w:lang w:val="en-GB"/>
        </w:rPr>
        <w:t>mandatory</w:t>
      </w:r>
      <w:r w:rsidR="008203B1" w:rsidRPr="008B4074">
        <w:rPr>
          <w:rFonts w:eastAsia="Times New Roman"/>
          <w:color w:val="333333"/>
          <w:shd w:val="clear" w:color="auto" w:fill="FFFFFF"/>
          <w:lang w:val="en-GB"/>
        </w:rPr>
        <w:t xml:space="preserve"> </w:t>
      </w:r>
      <w:r w:rsidR="00C427B8" w:rsidRPr="008B4074">
        <w:rPr>
          <w:rFonts w:eastAsia="Times New Roman"/>
          <w:color w:val="333333"/>
          <w:highlight w:val="yellow"/>
          <w:shd w:val="clear" w:color="auto" w:fill="FFFFFF"/>
          <w:lang w:val="en-GB"/>
        </w:rPr>
        <w:fldChar w:fldCharType="begin" w:fldLock="1"/>
      </w:r>
      <w:r w:rsidR="00D10A38" w:rsidRPr="008B4074">
        <w:rPr>
          <w:rFonts w:eastAsia="Times New Roman"/>
          <w:color w:val="333333"/>
          <w:highlight w:val="yellow"/>
          <w:shd w:val="clear" w:color="auto" w:fill="FFFFFF"/>
          <w:lang w:val="en-GB"/>
        </w:rPr>
        <w:instrText>ADDIN CSL_CITATION { "citationItems" : [ { "id" : "ITEM-1", "itemData" : { "DOI" : "10.1056/NEJMp1611252", "ISBN" : "0028-4793", "ISSN" : "0028-4793", "PMID" : "20573919", "abstract" : "In any field, improving performance and accountability depends on having a shared goal that unites the interests and activities of all stakeholders. In health care, however, stakeholders have myriad, often conflicting goals, including access to services, profitability, high quality, cost containment, safety, convenience, patient-centeredness, and satisfaction. Lack of clarity about goals has led to divergent approaches, gaming of the system, and slow progress in performance improvement. Achieving high value for patients must become the overarching goal of health care delivery, with value defined as the health outcomes achieved per dollar spent.(1) This goal is what matters for patients and unites . . .", "author" : [ { "dropping-particle" : "", "family" : "Basch", "given" : "Ethan", "non-dropping-particle" : "", "parse-names" : false, "suffix" : "" } ], "container-title" : "New England Journal of Medicine", "id" : "ITEM-1", "issue" : "2", "issued" : { "date-parts" : [ [ "2017" ] ] }, "page" : "105-108", "title" : "Patient-Reported Outcomes \u2014 Harnessing Patients\u2019 Voices to Improve Clinical Care", "type" : "article-journal", "volume" : "376" }, "uris" : [ "http://www.mendeley.com/documents/?uuid=e3e05630-6fe7-4cc2-bcf5-7a6a603fd681" ] }, { "id" : "ITEM-2", "itemData" : { "DOI" : "10.1007/s11019-016-9714-5", "ISSN" : "15728633", "PMID" : "27260370", "abstract" : "The evidence-based practice and evidence-based medicine (EBM) movements have promoted standardization through guideline development methodologies based on systematic reviews and meta-analyses of best available research. EBM has challenged clinicians to question their reliance on practical reasoning and clinical judgement. In this paper, we argue that the protagonists of EBM position their mission as reducing uncertainty through the use of standardized methods for knowledge evaluation and use. With this drive towards uniformity, standardization and control comes a suspicion towards intuition, creativity and uncertainty as integral parts of medical practice. We question the appropriateness of attempts to standardize professional practice through a discussion of the importance of uncertainty. Greenhalgh's taxonomy of uncertainty is used to inform an analysis of the clinical reasoning occurring in a potentially life threatening emergency situation with a young patient. The case analysis is further developed by the use of the Canadian philosopher Bernard Lonergan's theory about understanding and objective knowing. According to Lonergan it is not by getting rid of or even by reducing uncertainty, but by attending systematically to it and by relating to it in a self-conscious way, that objective knowledge can be obtained. The paper concludes that uncertainty is not a regrettable and unavoidable aspect of decision making but a productive component of clinical reasoning.", "author" : [ { "dropping-particle" : "", "family" : "Engebretsen", "given" : "Eivind", "non-dropping-particle" : "", "parse-names" : false, "suffix" : "" }, { "dropping-particle" : "", "family" : "Heggen", "given" : "Kristin", "non-dropping-particle" : "", "parse-names" : false, "suffix" : "" }, { "dropping-particle" : "", "family" : "Wieringa", "given" : "Sietse", "non-dropping-particle" : "", "parse-names" : false, "suffix" : "" }, { "dropping-particle" : "", "family" : "Greenhalgh", "given" : "Trisha", "non-dropping-particle" : "", "parse-names" : false, "suffix" : "" } ], "container-title" : "Medicine, Health Care and Philosophy", "id" : "ITEM-2", "issue" : "4", "issued" : { "date-parts" : [ [ "2016" ] ] }, "page" : "595-603", "title" : "Uncertainty and objectivity in clinical decision making: a clinical case in emergency medicine", "type" : "article-journal", "volume" : "19" }, "uris" : [ "http://www.mendeley.com/documents/?uuid=9f4016c2-4802-46f3-ad06-7439b6db30ff" ] } ], "mendeley" : { "formattedCitation" : "(9,10)", "plainTextFormattedCitation" : "(9,10)", "previouslyFormattedCitation" : "(9,10)" }, "properties" : { "noteIndex" : 0 }, "schema" : "https://github.com/citation-style-language/schema/raw/master/csl-citation.json" }</w:instrText>
      </w:r>
      <w:r w:rsidR="00C427B8" w:rsidRPr="008B4074">
        <w:rPr>
          <w:rFonts w:eastAsia="Times New Roman"/>
          <w:color w:val="333333"/>
          <w:highlight w:val="yellow"/>
          <w:shd w:val="clear" w:color="auto" w:fill="FFFFFF"/>
          <w:lang w:val="en-GB"/>
        </w:rPr>
        <w:fldChar w:fldCharType="separate"/>
      </w:r>
      <w:r w:rsidR="00D10A38" w:rsidRPr="008B4074">
        <w:rPr>
          <w:rFonts w:eastAsia="Times New Roman"/>
          <w:noProof/>
          <w:color w:val="333333"/>
          <w:highlight w:val="yellow"/>
          <w:shd w:val="clear" w:color="auto" w:fill="FFFFFF"/>
          <w:lang w:val="en-GB"/>
        </w:rPr>
        <w:t>(9,10)</w:t>
      </w:r>
      <w:r w:rsidR="00C427B8" w:rsidRPr="008B4074">
        <w:rPr>
          <w:rFonts w:eastAsia="Times New Roman"/>
          <w:color w:val="333333"/>
          <w:highlight w:val="yellow"/>
          <w:shd w:val="clear" w:color="auto" w:fill="FFFFFF"/>
          <w:lang w:val="en-GB"/>
        </w:rPr>
        <w:fldChar w:fldCharType="end"/>
      </w:r>
      <w:r w:rsidR="000835A0">
        <w:rPr>
          <w:rFonts w:eastAsia="Times New Roman"/>
          <w:color w:val="333333"/>
          <w:shd w:val="clear" w:color="auto" w:fill="FFFFFF"/>
          <w:lang w:val="en-GB"/>
        </w:rPr>
        <w:t xml:space="preserve"> and should be documented in an </w:t>
      </w:r>
      <w:r w:rsidR="000835A0" w:rsidRPr="008B4074">
        <w:rPr>
          <w:rFonts w:cs="Helvetica"/>
          <w:color w:val="000000"/>
          <w:lang w:val="en-GB"/>
        </w:rPr>
        <w:t>individualised, open, informed consent</w:t>
      </w:r>
      <w:r w:rsidR="000835A0">
        <w:rPr>
          <w:rFonts w:cs="Helvetica"/>
          <w:color w:val="000000"/>
          <w:lang w:val="en-GB"/>
        </w:rPr>
        <w:t>.</w:t>
      </w:r>
      <w:r w:rsidR="00AB0C24" w:rsidRPr="008B4074">
        <w:rPr>
          <w:rFonts w:eastAsia="Times New Roman"/>
          <w:lang w:val="en-GB"/>
        </w:rPr>
        <w:t xml:space="preserve"> </w:t>
      </w:r>
      <w:r w:rsidR="00545780" w:rsidRPr="008B4074">
        <w:rPr>
          <w:rFonts w:cs="Helvetica"/>
          <w:color w:val="000000"/>
          <w:lang w:val="en-GB"/>
        </w:rPr>
        <w:t xml:space="preserve">Decision aids and narrative tools can be effective in achieving these aims, and can </w:t>
      </w:r>
      <w:r w:rsidR="00770F82" w:rsidRPr="008B4074">
        <w:rPr>
          <w:rFonts w:cs="Helvetica"/>
          <w:color w:val="000000"/>
          <w:lang w:val="en-GB"/>
        </w:rPr>
        <w:t xml:space="preserve">complement the </w:t>
      </w:r>
      <w:r w:rsidR="00545780" w:rsidRPr="008B4074">
        <w:rPr>
          <w:rFonts w:cs="Helvetica"/>
          <w:color w:val="000000"/>
          <w:lang w:val="en-GB"/>
        </w:rPr>
        <w:t xml:space="preserve">informed consent form </w:t>
      </w:r>
      <w:r w:rsidR="00545780" w:rsidRPr="008B4074">
        <w:rPr>
          <w:rFonts w:cs="Helvetica"/>
          <w:color w:val="000000"/>
          <w:highlight w:val="yellow"/>
          <w:lang w:val="en-GB"/>
        </w:rPr>
        <w:fldChar w:fldCharType="begin" w:fldLock="1"/>
      </w:r>
      <w:r w:rsidR="00D10A38" w:rsidRPr="008B4074">
        <w:rPr>
          <w:rFonts w:cs="Helvetica"/>
          <w:color w:val="000000"/>
          <w:highlight w:val="yellow"/>
          <w:lang w:val="en-GB"/>
        </w:rPr>
        <w:instrText>ADDIN CSL_CITATION { "citationItems" : [ { "id" : "ITEM-1", "itemData" : { "DOI" : "10.1080/13548500500429379", "ISBN" : "1354-8506", "ISSN" : "1354-8506", "PMID" : "17129920", "abstract" : "Questionnaires that measure subjective health status are increasingly used in clinical trials. But scales based on the quantification of subjective traits (\u2018\u2018rate your feelings on a scale of 1 to 5\u2019\u2019) and initially developed in western population samples may not be valid for use in minority ethnic groups, even if accurately translated. The measurement of cultural adaptation and assimilation in immigrant groups is important for health research but has well documented methodological challenges. The aim of this study was to develop valid and reliable questionnaires to measure subjective health status and cultural adherence in a minority ethnic group, using the story as the unit of inquiry. The design was a multi-phase study involving (a) narrative interview, (b) vignette construction, (c) questionnaire development, and (d) questionnaire validation in relation to two scales (well-being and cultural adherence) in British Bangladeshis with diabetes. Using data from in-depth narrative interviews (i.e., a non-directive research technique in which the participant is invited to \u2018\u2018tell me the story about your diabetes, starting with when you first noticed anything wrong\u2019\u2019, and the only prompts used are \u2018\u2018tell me more about that\u2019\u2019 or \u2018\u2018what happened next?\u2019\u2019; Greenhalgh, Helman, &amp; Chowdhury, 1998; Muller, 1999), we constructed culturally congruent vignettes to depict different subjective health states and behaviours. We refined these items in focus group interviews and validated the instruments on 98 Bangladeshi participants, randomly sampled from GP diabetes registers in inner London and interviewed by a Bangladeshi anthropologist. We used factor analysis to explore the underlying structure in the responses to questionnaire items, plus Cronbach alpha tests to measure internal consistency of scales. The questionnaires were acceptable and credible to Bangladeshi participants with diabetes. Ninety of 98 participants were able and willing to complete them with interviewer assistance. Following factor analysis, we produced two definitive instruments. The well-being scale was a single-factor model with four story-based items (measuring depression, anxiety, physical energy, and social activities), with a Cronbach\u2019s alpha of .92. The cultural adherence scale was a single-factor model with five items (measuring religious restrictions, ethnic practices, and social ties), with a Cronbach\u2019s alpha of .83. In conclusion, this study has produced two important outputs: (a) easy-to\u2026", "author" : [ { "dropping-particle" : "", "family" : "Greenhalgh", "given" : "Trisha", "non-dropping-particle" : "", "parse-names" : false, "suffix" : "" }, { "dropping-particle" : "", "family" : "Chowdhury", "given" : "Mu'Min", "non-dropping-particle" : "", "parse-names" : false, "suffix" : "" }, { "dropping-particle" : "", "family" : "Wood", "given" : "Gary W", "non-dropping-particle" : "", "parse-names" : false, "suffix" : "" } ], "container-title" : "Psychology, Health, &amp; Medicine", "id" : "ITEM-1", "issue" : "4", "issued" : { "date-parts" : [ [ "2006" ] ] }, "page" : "432-448", "title" : "Story-based scales: Development and validation of questionnaires to measure subjective health status and cultural adherence in British Bangladeshis with diabetes", "type" : "article-journal", "volume" : "11" }, "uris" : [ "http://www.mendeley.com/documents/?uuid=0015d892-0197-4fc1-8ed8-73de6b23cc62" ] }, { "id" : "ITEM-2", "itemData" : { "ISSN" : "1552-5767", "PMID" : "21472050", "abstract" : "How do primary care physicians with outstanding patient-satisfaction ratings communicate with their patients? Which specific practices distinguish them from less effective communicators on the basis of measured performance? To answer this question, we videotaped 92 adult primary care visits in Southern California and Hawaii and interviewed both physicians and patients separately. Each participating physician and patient viewed the tapes of the visit and shared their perceptions of the communication aspects of the visit. We also audiotaped these debriefing sessions. To identify successful physician communication practices, exam room visit behaviors and comments from the postvisit debriefs were coded and compared with each physician's panel-level patient satisfaction. In the final section, we describe communication strategies reported by physicians with high patient-satisfaction ratings. The quality of physician-patient communication in primary care visits is related to patient satisfaction,1 adherence,2,3 litigation,4 quality of data collection,5 utilization patterns, and clinical outcomes.6 There is evidence that communications between physicians and patients are sometimes inadequate.79 In addition, disruptive communications reduce the quality of worklife for physicians. Thus, improvement in physician communication skills has great potential for both the quality of medical care and for the physician work environment.", "author" : [ { "dropping-particle" : "", "family" : "Tallman", "given" : "Karen", "non-dropping-particle" : "", "parse-names" : false, "suffix" : "" }, { "dropping-particle" : "", "family" : "Janisse", "given" : "Tom", "non-dropping-particle" : "", "parse-names" : false, "suffix" : "" }, { "dropping-particle" : "", "family" : "Frankel", "given" : "Richard M", "non-dropping-particle" : "", "parse-names" : false, "suffix" : "" }, { "dropping-particle" : "", "family" : "Sung", "given" : "Sue Hee", "non-dropping-particle" : "", "parse-names" : false, "suffix" : "" }, { "dropping-particle" : "", "family" : "Krupat", "given" : "Edward", "non-dropping-particle" : "", "parse-names" : false, "suffix" : "" }, { "dropping-particle" : "", "family" : "Hsu", "given" : "John T", "non-dropping-particle" : "", "parse-names" : false, "suffix" : "" } ], "container-title" : "The Permanente journal", "id" : "ITEM-2", "issue" : "1", "issued" : { "date-parts" : [ [ "2007" ] ] }, "page" : "19-29", "title" : "Communication practices of physicians with high patient-satisfaction ratings.", "type" : "article-journal", "volume" : "11" }, "uris" : [ "http://www.mendeley.com/documents/?uuid=e3b1a65e-3c3b-4131-a922-cc895a1cea0f" ] }, { "id" : "ITEM-3", "itemData" : { "DOI" : "10.1002/14651858.CD001431.pub4", "ISBN" : "1469-493X", "ISSN" : "13616137", "PMID" : "24470076", "abstract" : "BACKGROUND Decision aids are intended to help people participate in decisions that involve weighing the benefits and harms of treatment options often with scientific uncertainty. OBJECTIVES To assess the effects of decision aids for people facing treatment or screening decisions. SEARCH METHODS For this update, we searched from 2009 to June 2012 in MEDLINE; CENTRAL; EMBASE; PsycINFO; and grey literature. Cumulatively, we have searched each database since its start date including CINAHL (to September 2008). SELECTION CRITERIA We included published randomized controlled trials of decision aids, which are interventions designed to support patients' decision making by making explicit the decision, providing information about treatment or screening options and their associated outcomes, compared to usual care and/or alternative interventions. We excluded studies of participants making hypothetical decisions. DATA COLLECTION AND ANALYSIS Two review authors independently screened citations for inclusion, extracted data, and assessed risk of bias. The primary outcomes, based on the International Patient Decision Aid Standards (IPDAS), were:A) 'choice made' attributes;B) 'decision-making process' attributes.Secondary outcomes were behavioral, health, and health-system effects. We pooled results using mean differences (MD) and relative risks (RR), applying a random-effects model. MAIN RESULTS This update includes 33 new studies for a total of 115 studies involving 34,444 participants. For risk of bias, selective outcome reporting and blinding of participants and personnel were mostly rated as unclear due to inadequate reporting. Based on 7 items, 8 of 115 studies had high risk of bias for 1 or 2 items each.Of 115 included studies, 88 (76.5%) used at least one of the IPDAS effectiveness criteria: A) 'choice made' attributes criteria: knowledge scores (76 studies); accurate risk perceptions (25 studies); and informed value-based choice (20 studies); and B) 'decision-making process' attributes criteria: feeling informed (34 studies) and feeling clear about values (29 studies).A) Criteria involving 'choice made' attributes:Compared to usual care, decision aids increased knowledge (MD 13.34 out of 100; 95% confidence interval (CI) 11.17 to 15.51; n = 42). When more detailed decision aids were compared to simple decision aids, the relative improvement in knowledge was significant (MD 5.52 out of 100; 95% CI 3.90 to 7.15; n = 19). Exposure to a decision aid with express\u2026", "author" : [ { "dropping-particle" : "", "family" : "Stacey", "given" : "Dawn", "non-dropping-particle" : "", "parse-names" : false, "suffix" : "" }, { "dropping-particle" : "", "family" : "L??gar??", "given" : "France", "non-dropping-particle" : "", "parse-names" : false, "suffix" : "" }, { "dropping-particle" : "", "family" : "Col", "given" : "Nananda F.", "non-dropping-particle" : "", "parse-names" : false, "suffix" : "" }, { "dropping-particle" : "", "family" : "Bennett", "given" : "Carol L.", "non-dropping-particle" : "", "parse-names" : false, "suffix" : "" }, { "dropping-particle" : "", "family" : "Barry", "given" : "Michael J.", "non-dropping-particle" : "", "parse-names" : false, "suffix" : "" }, { "dropping-particle" : "", "family" : "Eden", "given" : "Karen B.", "non-dropping-particle" : "", "parse-names" : false, "suffix" : "" }, { "dropping-particle" : "", "family" : "Holmes-Rovner", "given" : "Margaret", "non-dropping-particle" : "", "parse-names" : false, "suffix" : "" }, { "dropping-particle" : "", "family" : "Llewellyn-Thomas", "given" : "Hilary", "non-dropping-particle" : "", "parse-names" : false, "suffix" : "" }, { "dropping-particle" : "", "family" : "Lyddiatt", "given" : "Anne", "non-dropping-particle" : "", "parse-names" : false, "suffix" : "" }, { "dropping-particle" : "", "family" : "Thomson", "given" : "Richard", "non-dropping-particle" : "", "parse-names" : false, "suffix" : "" }, { "dropping-particle" : "", "family" : "Trevena", "given" : "Lyndal", "non-dropping-particle" : "", "parse-names" : false, "suffix" : "" }, { "dropping-particle" : "", "family" : "Wu", "given" : "Julie H C", "non-dropping-particle" : "", "parse-names" : false, "suffix" : "" } ], "container-title" : "Cochrane Database of Systematic Reviews", "id" : "ITEM-3", "issue" : "1", "issued" : { "date-parts" : [ [ "2014" ] ] }, "title" : "Decision aids for people facing health treatment or screening decisions", "type" : "article", "volume" : "2014" }, "uris" : [ "http://www.mendeley.com/documents/?uuid=17f79d69-7d04-49d6-94a5-7a19f823286e" ] }, { "id" : "ITEM-4", "itemData" : { "DOI" : "10.1001/jama.286.15.1897", "ISBN" : "9783319220895", "ISSN" : "00099074", "PMID" : "21533312", "abstract" : "The effective practice of medicine requires narrative competence, that is, the ability to acknowledge, absorb, interpret, and act on the stories and plights of others. Medicine practiced with narrative competence, called narrative medicine, is proposed as a model for humane and effective medical prac- tice. Adopting methods such as close reading of literature and reflective writ- ing allows narrative medicine to examine and illuminate 4 of medicine\u2019s cen- tral narrative situations: physician and patient, physician and self, physician and colleagues, and physicians and society. With narrative competence, phy- sicians can reach and join their patients in illness, recognize their own per- sonal journeys through medicine, acknowledge kinship with and duties to- ward other health care professionals, and inaugurate consequential discourse with the public about health care. By bridging the divides that separate physicians from patients, themselves, colleagues, and society, narrative medicine offers fresh opportunities for respectful, empathic, and nourish- ing medical care. JAMA.", "author" : [ { "dropping-particle" : "", "family" : "Charon", "given" : "Rita", "non-dropping-particle" : "", "parse-names" : false, "suffix" : "" } ], "container-title" : "JAMA", "id" : "ITEM-4", "issue" : "15", "issued" : { "date-parts" : [ [ "2001" ] ] }, "page" : "1897-1902", "title" : "Narrative medicine: A Model for Empathy, Reflection, Profession &amp; Trust", "type" : "article-journal", "volume" : "286" }, "uris" : [ "http://www.mendeley.com/documents/?uuid=b8a38d9f-0a4d-4341-841a-ae8d0bf2ac3e" ] }, { "id" : "ITEM-5", "itemData" : { "DOI" : "10.1136/bmj.318.7179.323", "ISBN" : "0959-8138", "ISSN" : "0959-8138", "PMID" : "9924065", "abstract" : "Summary points: Even \"evidence based\" clinicians uphold the importance of clinical expertise and judgment. Clinical method is an interpretive act which draws on narrative skills to integrate the overlapping stories told by patients, clinicians, and test results. The art of selecting the most appropriate medical maxim for a particular clinical decision is acquired largely through the accumulation of \"case expertise\" (the stories or \"illness scripts\" of patients and clinical anecdotes).The dissonance we experience when trying to apply research findings to the clinical encounter often occurs when we abandon the narrative interpretive paradigm and try to get by on \"evidence\" alone.", "author" : [ { "dropping-particle" : "", "family" : "Greenhalgh", "given" : "T", "non-dropping-particle" : "", "parse-names" : false, "suffix" : "" } ], "container-title" : "BMJ (Clinical research ed.)", "id" : "ITEM-5", "issue" : "7179", "issued" : { "date-parts" : [ [ "1999" ] ] }, "page" : "323-325", "title" : "Narrative based medicine: narrative based medicine in an evidence based world.", "type" : "article-journal", "volume" : "318" }, "uris" : [ "http://www.mendeley.com/documents/?uuid=dfa5f063-3d98-43b7-8026-a2a10c6fc99a" ] }, { "id" : "ITEM-6", "itemData" : { "DOI" : "10.1186/1472-6963-6-21", "ISBN" : "1472-6963", "ISSN" : "1472-6963", "PMID" : "16507096", "abstract" : "BACKGROUND: The profound changes in medical care and the recent stress on a patient-centered approach mandate evaluation of current patient priorities. METHODS: Hospitalized and ambulatory patients at an academic medical center in central Israel were investigated. Consecutive patients (n = 274) indicated their first and second priority for a change or improvement in their medical care out of a mixed shortlist of 6 issues, 3 related to patient-physician relationship (being better informed and taking part in decisions; being seen by the same doctor each time; a longer consultation time) and 3 issues related to the organizational aspect of care (easier access to specialists/hospital; shorter queue for tests; less charges for drugs). RESULTS: Getting more information from the physician and taking part in decisions was the most desirable patient choice, selected by 27.4% as their first priority. The next choices - access and queue - also relate to more patient autonomy and control over that of managed care regulations. Patients studied were least interested in continuity of care, consultation time or cost of drugs. Demographic or clinical variables were not significantly related to patients' choices. CONCLUSION: Beyond its many benefits, being informed by their doctor and shared decision making is a top patient priority.", "author" : [ { "dropping-particle" : "", "family" : "Schattner", "given" : "Ami", "non-dropping-particle" : "", "parse-names" : false, "suffix" : "" }, { "dropping-particle" : "", "family" : "Bronstein", "given" : "Alexander", "non-dropping-particle" : "", "parse-names" : false, "suffix" : "" }, { "dropping-particle" : "", "family" : "Jellin", "given" : "Navah", "non-dropping-particle" : "", "parse-names" : false, "suffix" : "" } ], "container-title" : "BMC Health Services Research", "id" : "ITEM-6", "issued" : { "date-parts" : [ [ "2006" ] ] }, "page" : "21", "title" : "Information and shared decision-making are top patients' priorities.", "type" : "article-journal", "volume" : "6" }, "uris" : [ "http://www.mendeley.com/documents/?uuid=50150d53-2092-41d9-8b36-99534e7b4704" ] } ], "mendeley" : { "formattedCitation" : "(11\u201316)", "plainTextFormattedCitation" : "(11\u201316)", "previouslyFormattedCitation" : "(11\u201316)" }, "properties" : { "noteIndex" : 0 }, "schema" : "https://github.com/citation-style-language/schema/raw/master/csl-citation.json" }</w:instrText>
      </w:r>
      <w:r w:rsidR="00545780" w:rsidRPr="008B4074">
        <w:rPr>
          <w:rFonts w:cs="Helvetica"/>
          <w:color w:val="000000"/>
          <w:highlight w:val="yellow"/>
          <w:lang w:val="en-GB"/>
        </w:rPr>
        <w:fldChar w:fldCharType="separate"/>
      </w:r>
      <w:r w:rsidR="00D10A38" w:rsidRPr="008B4074">
        <w:rPr>
          <w:rFonts w:cs="Helvetica"/>
          <w:noProof/>
          <w:color w:val="000000"/>
          <w:highlight w:val="yellow"/>
          <w:lang w:val="en-GB"/>
        </w:rPr>
        <w:t>(11–16)</w:t>
      </w:r>
      <w:r w:rsidR="00545780" w:rsidRPr="008B4074">
        <w:rPr>
          <w:rFonts w:cs="Helvetica"/>
          <w:color w:val="000000"/>
          <w:highlight w:val="yellow"/>
          <w:lang w:val="en-GB"/>
        </w:rPr>
        <w:fldChar w:fldCharType="end"/>
      </w:r>
      <w:r w:rsidR="00545780" w:rsidRPr="008B4074">
        <w:rPr>
          <w:rFonts w:cs="Helvetica"/>
          <w:color w:val="000000"/>
          <w:lang w:val="en-GB"/>
        </w:rPr>
        <w:t>.</w:t>
      </w:r>
    </w:p>
    <w:p w14:paraId="502550B4" w14:textId="2BC7815C" w:rsidR="00991C02" w:rsidRPr="008B4074" w:rsidRDefault="00991C02" w:rsidP="00991C02">
      <w:pPr>
        <w:pStyle w:val="Titolo2"/>
        <w:spacing w:line="360" w:lineRule="auto"/>
        <w:rPr>
          <w:b/>
          <w:lang w:val="en-GB"/>
        </w:rPr>
      </w:pPr>
      <w:r>
        <w:rPr>
          <w:b/>
          <w:lang w:val="en-GB"/>
        </w:rPr>
        <w:t>Diagnosing PFO</w:t>
      </w:r>
    </w:p>
    <w:p w14:paraId="580D31BD" w14:textId="77777777" w:rsidR="000835A0" w:rsidRDefault="004E1DC4" w:rsidP="006343D0">
      <w:pPr>
        <w:spacing w:line="360" w:lineRule="auto"/>
        <w:rPr>
          <w:color w:val="000000" w:themeColor="text1"/>
          <w:lang w:val="en-GB"/>
        </w:rPr>
      </w:pPr>
      <w:r w:rsidRPr="008B4074">
        <w:rPr>
          <w:lang w:val="en-GB"/>
        </w:rPr>
        <w:t xml:space="preserve">The diagnosis of PFO is useful only if </w:t>
      </w:r>
      <w:r w:rsidR="00CD53C4">
        <w:rPr>
          <w:lang w:val="en-GB"/>
        </w:rPr>
        <w:t>it will influence the treatment in any given clinical scenario. Several</w:t>
      </w:r>
      <w:r w:rsidRPr="008B4074">
        <w:rPr>
          <w:color w:val="231F20"/>
          <w:lang w:val="en-GB"/>
        </w:rPr>
        <w:t xml:space="preserve"> techniques can be used to diagnose PFO </w:t>
      </w:r>
      <w:r w:rsidRPr="008B4074">
        <w:rPr>
          <w:color w:val="231F20"/>
          <w:lang w:val="en-GB"/>
        </w:rPr>
        <w:fldChar w:fldCharType="begin" w:fldLock="1"/>
      </w:r>
      <w:r w:rsidR="000D2DBC">
        <w:rPr>
          <w:color w:val="231F20"/>
          <w:lang w:val="en-GB"/>
        </w:rPr>
        <w:instrText>ADDIN CSL_CITATION { "citationItems" : [ { "id" : "ITEM-1", "itemData" : { "DOI" : "10.1161/01.STR.30.9.1827", "ISSN" : "0039-2499", "PMID" : "10471431", "abstract" : "BACKGROUND AND PURPOSE: Cardiac right-to-left shunts can be identified by transesophageal echocardiography (TEE) and by transcranial Doppler ultrasound (TCD) with the use of different contrast agents and different provocation procedures. Currently, data on an appropriate time window for the appearance of contrast bubbles in the TCD recording after the injection of the contrast medium and the comparison of different provocation maneuvers to increase right-to-left shunting are insufficient.\\n\\nMETHODS: Forty-six patients were investigated by both TEE and bilateral TCD of the middle cerebral artery. The following protocol with 6 injection modes was applied in a randomized way: (1) injection of 10 mL of agitated saline without Valsalva maneuver, (2) injection of 10 mL of agitated saline with Valsalva maneuver, (3) injection of 10 mL of a commercial galactose-based contrast agent (Echovist) without Valsalva maneuver, (4) injection of 10 mL of Echovist with Valsalva maneuver, (5) injection of 10 mL of Echovist with standardized Valsalva maneuver, and (6) injection of 10 mL of Echovist with coughing.\\n\\nRESULTS: In 20 patients, a right-to-left shunt was demonstrated by TEE and contrast TCD (shunt-positive). Sixteen patients were negative in both investigations, no patient was positive on TEE and negative on TCD, and 10 patients were only positive on at least 1 TCD investigation but negative during TEE. The amount of microbubbles detected in the various tests decreased in the following order: Echovist and Valsalva maneuver, Echovist with coughing, Echovist and standardized Valsalva maneuver, saline with Valsalva maneuver, Echovist, and saline. With a time window of 20 to 25 seconds for the bubbles to appear in the TCD recording and with a sequence of first Echovist and Valsalva maneuver and then Echovist with coughing, all shunts were reliably identified with a specificity of 65% compared with TEE as the traditional gold standard. The time of first microbubble appearance was not helpful to distinguish between shunts detected on TEE and other shunts.\\n\\nCONCLUSIONS: TCD performed twice with 2 provocation maneuvers using Echovist is a sensitive method to identify cardiac right-to-left shunts also identified by TEE.", "author" : [ { "dropping-particle" : "", "family" : "Droste", "given" : "D W", "non-dropping-particle" : "", "parse-names" : false, "suffix" : "" }, { "dropping-particle" : "", "family" : "Kriete", "given" : "J U", "non-dropping-particle" : "", "parse-names" : false, "suffix" : "" }, { "dropping-particle" : "", "family" : "Stypmann", "given" : "J", "non-dropping-particle" : "", "parse-names" : false, "suffix" : "" }, { "dropping-particle" : "", "family" : "Castrucci", "given" : "M", "non-dropping-particle" : "", "parse-names" : false, "suffix" : "" }, { "dropping-particle" : "", "family" : "Wichter", "given" : "T", "non-dropping-particle" : "", "parse-names" : false, "suffix" : "" }, { "dropping-particle" : "", "family" : "Tietje", "given" : "R", "non-dropping-particle" : "", "parse-names" : false, "suffix" : "" }, { "dropping-particle" : "", "family" : "Weltermann", "given" : "B", "non-dropping-particle" : "", "parse-names" : false, "suffix" : "" }, { "dropping-particle" : "", "family" : "Young", "given" : "P", "non-dropping-particle" : "", "parse-names" : false, "suffix" : "" }, { "dropping-particle" : "", "family" : "Ringelstein", "given" : "E B", "non-dropping-particle" : "", "parse-names" : false, "suffix" : "" } ], "container-title" : "Stroke", "id" : "ITEM-1", "issue" : "9", "issued" : { "date-parts" : [ [ "1999" ] ] }, "note" : "NULL", "page" : "1827-32", "title" : "Contrast transcranial Doppler ultrasound in the detection of right-to-left shunts: comparison of different procedures and different contrast agents.", "type" : "article-journal", "volume" : "30" }, "uris" : [ "http://www.mendeley.com/documents/?uuid=901fb180-e4f2-4352-986e-364e2dc5b20c" ] } ], "mendeley" : { "formattedCitation" : "(17)", "plainTextFormattedCitation" : "(17)", "previouslyFormattedCitation" : "(17)" }, "properties" : { "noteIndex" : 0 }, "schema" : "https://github.com/citation-style-language/schema/raw/master/csl-citation.json" }</w:instrText>
      </w:r>
      <w:r w:rsidRPr="008B4074">
        <w:rPr>
          <w:color w:val="231F20"/>
          <w:lang w:val="en-GB"/>
        </w:rPr>
        <w:fldChar w:fldCharType="separate"/>
      </w:r>
      <w:r w:rsidRPr="004E1DC4">
        <w:rPr>
          <w:noProof/>
          <w:color w:val="231F20"/>
          <w:highlight w:val="yellow"/>
          <w:lang w:val="en-GB"/>
        </w:rPr>
        <w:t>(17)</w:t>
      </w:r>
      <w:r w:rsidRPr="008B4074">
        <w:rPr>
          <w:color w:val="231F20"/>
          <w:lang w:val="en-GB"/>
        </w:rPr>
        <w:fldChar w:fldCharType="end"/>
      </w:r>
      <w:r w:rsidRPr="008B4074">
        <w:rPr>
          <w:color w:val="231F20"/>
          <w:lang w:val="en-GB"/>
        </w:rPr>
        <w:t xml:space="preserve">, and their characteristics are summarised in </w:t>
      </w:r>
      <w:r w:rsidRPr="008B4074">
        <w:rPr>
          <w:color w:val="FF0000"/>
          <w:highlight w:val="green"/>
          <w:lang w:val="en-GB"/>
        </w:rPr>
        <w:t xml:space="preserve">Table </w:t>
      </w:r>
      <w:r w:rsidR="00CC4A6F">
        <w:rPr>
          <w:color w:val="FF0000"/>
          <w:highlight w:val="green"/>
          <w:lang w:val="en-GB"/>
        </w:rPr>
        <w:t>2</w:t>
      </w:r>
      <w:r w:rsidRPr="008B4074">
        <w:rPr>
          <w:color w:val="000000" w:themeColor="text1"/>
          <w:lang w:val="en-GB"/>
        </w:rPr>
        <w:t xml:space="preserve">. </w:t>
      </w:r>
    </w:p>
    <w:p w14:paraId="11DC4C38" w14:textId="0BCF8CE8" w:rsidR="004E1DC4" w:rsidRDefault="004E1DC4" w:rsidP="006343D0">
      <w:pPr>
        <w:spacing w:line="360" w:lineRule="auto"/>
        <w:rPr>
          <w:rFonts w:cs="Garamond"/>
          <w:color w:val="000000" w:themeColor="text1"/>
          <w:lang w:val="en-GB"/>
        </w:rPr>
      </w:pPr>
      <w:r w:rsidRPr="008B4074">
        <w:rPr>
          <w:color w:val="000000"/>
          <w:lang w:val="en-GB" w:eastAsia="en-US"/>
        </w:rPr>
        <w:t>C</w:t>
      </w:r>
      <w:r w:rsidR="0069362F">
        <w:rPr>
          <w:lang w:val="en-GB"/>
        </w:rPr>
        <w:t>ontrast</w:t>
      </w:r>
      <w:r w:rsidRPr="008B4074">
        <w:rPr>
          <w:lang w:val="en-GB"/>
        </w:rPr>
        <w:t xml:space="preserve"> transoesophageal echocardiography (c-TOE) has been used as a gold-standard </w:t>
      </w:r>
      <w:r>
        <w:rPr>
          <w:lang w:val="en-GB"/>
        </w:rPr>
        <w:t xml:space="preserve">in </w:t>
      </w:r>
      <w:r w:rsidRPr="008B4074">
        <w:rPr>
          <w:color w:val="000000"/>
          <w:lang w:val="en-GB" w:eastAsia="en-US"/>
        </w:rPr>
        <w:t>the detection of PFO</w:t>
      </w:r>
      <w:r w:rsidR="00CD53C4">
        <w:rPr>
          <w:color w:val="000000"/>
          <w:lang w:val="en-GB" w:eastAsia="en-US"/>
        </w:rPr>
        <w:t>. It provides unparalleled</w:t>
      </w:r>
      <w:r w:rsidRPr="008B4074">
        <w:rPr>
          <w:color w:val="000000"/>
          <w:lang w:val="en-GB" w:eastAsia="en-US"/>
        </w:rPr>
        <w:t xml:space="preserve"> visualisation of the </w:t>
      </w:r>
      <w:r w:rsidR="00CD53C4">
        <w:rPr>
          <w:color w:val="000000"/>
          <w:lang w:val="en-GB" w:eastAsia="en-US"/>
        </w:rPr>
        <w:t>interatrial septum and other relevant structures.</w:t>
      </w:r>
      <w:r w:rsidR="0069362F">
        <w:rPr>
          <w:color w:val="000000"/>
          <w:lang w:val="en-GB" w:eastAsia="en-US"/>
        </w:rPr>
        <w:t xml:space="preserve"> </w:t>
      </w:r>
      <w:r w:rsidR="00CD53C4">
        <w:rPr>
          <w:color w:val="000000"/>
          <w:lang w:val="en-GB" w:eastAsia="en-US"/>
        </w:rPr>
        <w:t>H</w:t>
      </w:r>
      <w:r w:rsidRPr="008B4074">
        <w:rPr>
          <w:color w:val="000000"/>
          <w:lang w:val="en-GB" w:eastAsia="en-US"/>
        </w:rPr>
        <w:t xml:space="preserve">owever, a meta-analysis of the accuracy of c-TOE in the diagnosis of PFO compared to autopsy, cardiac surgery, and/or catheterisation yielded a weighted sensitivity of only 89% </w:t>
      </w:r>
      <w:r w:rsidRPr="008B4074">
        <w:rPr>
          <w:color w:val="000000"/>
          <w:highlight w:val="yellow"/>
          <w:lang w:val="en-GB" w:eastAsia="en-US"/>
        </w:rPr>
        <w:fldChar w:fldCharType="begin" w:fldLock="1"/>
      </w:r>
      <w:r w:rsidR="000D2DBC">
        <w:rPr>
          <w:color w:val="000000"/>
          <w:highlight w:val="yellow"/>
          <w:lang w:val="en-GB" w:eastAsia="en-US"/>
        </w:rPr>
        <w:instrText>ADDIN CSL_CITATION { "citationItems" : [ { "id" : "ITEM-1", "itemData" : { "DOI" : "10.1111/echo.12462", "ISBN" : "0742-2822", "ISSN" : "15408175", "PMID" : "24372693", "abstract" : "Background: Patent foramen ovale (PFO) is a remnant of the fetal circulation present in 20% of the population. Right-to-left shunting (RLS) through a PFO has been linked to the pathophysiology of stroke, migraine with aura, and hypoxemia. While different imaging modalities including transcranial Doppler, intra-cardiac echo, and transthoracic echo (TTE) have often been used to detect RLS, transesophageal echo (TEE) bubble study remains the gold standard for diagnosing PFO. The aim of this study was to determine the relative accuracy of TEE in the detection of PFO. Methods and Results: A systematic review of Medline, using a standard approach for meta-analysis, was performed for all prospective studies assessing accuracy of TEE in the detection of PFO using confirmation by autopsy, cardiac surgery, and/or catheterization as the reference. Search results revealed 3105 studies; 4 met inclusion criteria. A total of 164 patients were included. TEE had a weighted sensitivity of 89.2% (95% CI: 81.194.7%) and specificity of 91.4% (95% CI: 82.3-96.8%) to detect PFO. The overall positive likelihood ratio (LR+) was 5.93 (95% CI: 1.30-27.09) and the overall negative likelihood ratio (LR-) was 0.22 (95% CI: 0.08-0.56). Conclusion: While TEE bubble study is considered to be the gold standard modality for diagnosing PFO, some PFOs may still be missed or misdiagnosed. It is important to understand the limitations of TEE and perhaps use other highly sensitive screening tests, such as transcranial doppler (TCD), in conjunction with TEE before scheduling a patient for transcatheter PFO closure.", "author" : [ { "dropping-particle" : "", "family" : "Mojadidi", "given" : "Mohammad Khalid", "non-dropping-particle" : "", "parse-names" : false, "suffix" : "" }, { "dropping-particle" : "", "family" : "Bogush", "given" : "Nikolay", "non-dropping-particle" : "", "parse-names" : false, "suffix" : "" }, { "dropping-particle" : "", "family" : "Caceres", "given" : "Jose Diego", "non-dropping-particle" : "", "parse-names" : false, "suffix" : "" }, { "dropping-particle" : "", "family" : "Msaouel", "given" : "Pavlos", "non-dropping-particle" : "", "parse-names" : false, "suffix" : "" }, { "dropping-particle" : "", "family" : "Tobis", "given" : "Jonathan M.", "non-dropping-particle" : "", "parse-names" : false, "suffix" : "" } ], "container-title" : "Echocardiography", "id" : "ITEM-1", "issue" : "6", "issued" : { "date-parts" : [ [ "2014" ] ] }, "page" : "752-758", "title" : "Diagnostic accuracy of transesophageal echocardiogram for the detection of patent foramen ovale: A meta-analysis", "type" : "article", "volume" : "31" }, "uris" : [ "http://www.mendeley.com/documents/?uuid=2051d7af-6fea-4d60-a61a-7ba6d500a88f" ] } ], "mendeley" : { "formattedCitation" : "(18)", "plainTextFormattedCitation" : "(18)", "previouslyFormattedCitation" : "(18)" }, "properties" : { "noteIndex" : 0 }, "schema" : "https://github.com/citation-style-language/schema/raw/master/csl-citation.json" }</w:instrText>
      </w:r>
      <w:r w:rsidRPr="008B4074">
        <w:rPr>
          <w:color w:val="000000"/>
          <w:highlight w:val="yellow"/>
          <w:lang w:val="en-GB" w:eastAsia="en-US"/>
        </w:rPr>
        <w:fldChar w:fldCharType="separate"/>
      </w:r>
      <w:r w:rsidR="000D2DBC" w:rsidRPr="000D2DBC">
        <w:rPr>
          <w:noProof/>
          <w:color w:val="000000"/>
          <w:highlight w:val="yellow"/>
          <w:lang w:val="en-GB" w:eastAsia="en-US"/>
        </w:rPr>
        <w:t>(18)</w:t>
      </w:r>
      <w:r w:rsidRPr="008B4074">
        <w:rPr>
          <w:color w:val="000000"/>
          <w:highlight w:val="yellow"/>
          <w:lang w:val="en-GB" w:eastAsia="en-US"/>
        </w:rPr>
        <w:fldChar w:fldCharType="end"/>
      </w:r>
      <w:r w:rsidRPr="008B4074">
        <w:rPr>
          <w:color w:val="000000"/>
          <w:lang w:val="en-GB" w:eastAsia="en-US"/>
        </w:rPr>
        <w:t xml:space="preserve">. This is confirmed by </w:t>
      </w:r>
      <w:r w:rsidR="0069362F">
        <w:rPr>
          <w:color w:val="000000"/>
          <w:lang w:val="en-GB" w:eastAsia="en-US"/>
        </w:rPr>
        <w:t xml:space="preserve">other </w:t>
      </w:r>
      <w:r w:rsidRPr="008B4074">
        <w:rPr>
          <w:color w:val="000000"/>
          <w:lang w:val="en-GB" w:eastAsia="en-US"/>
        </w:rPr>
        <w:t xml:space="preserve">studies </w:t>
      </w:r>
      <w:r w:rsidRPr="008B4074">
        <w:rPr>
          <w:color w:val="000000" w:themeColor="text1"/>
          <w:highlight w:val="yellow"/>
          <w:lang w:val="en-GB"/>
        </w:rPr>
        <w:fldChar w:fldCharType="begin" w:fldLock="1"/>
      </w:r>
      <w:r w:rsidR="000D2DBC">
        <w:rPr>
          <w:color w:val="000000" w:themeColor="text1"/>
          <w:highlight w:val="yellow"/>
          <w:lang w:val="en-GB"/>
        </w:rPr>
        <w:instrText>ADDIN CSL_CITATION { "citationItems" : [ { "id" : "ITEM-1", "itemData" : { "ISSN" : "0039-2499", "PMID" : "3354020", "abstract" : "Using transesophageal echocardiography, cardiac structures can be imaged with high resolution. The aim of our study was to evaluate whether transesophageal echocardiography is superior in detecting mitral valve prolapse and other cardiac abnormalities compared with transthoracic echocardiography in an age-matched control group and in young patients with cerebral ischemic events (patient group). Forty patients with cerebral ischemic events (mean age 35.2 years) and 29 controls (mean age 30.4 years) were examined using both methods. Transthoracic and transesophageal echocardiography showed a significantly higher incidence of mitral valve prolapse in the patient group compared with the control group (p less than 0.001). By means of transesophageal echocardiography, it was possible to measure highly significant bulging in both the anterior and the posterior mitral leaflet in the patient group compared with the control group (p less than 0.001), and the thickness of the mitral leaflets was significantly higher in the patient group. In 9 of 20 (45%) patients with normal transthoracic echocardiograms, transesophageal echocardiography showed pathologic findings. We found transesophageal echocardiography to be a sensitive method for detecting mitral valve prolapse as well as valve changes and other cardiac abnormalities not detectable by conventional echocardiography. Our study underlines the role of mitral valve prolapse in young stroke patients as a relevant risk factor and emphasizes the importance of changed mitral valve morphology.", "author" : [ { "dropping-particle" : "", "family" : "Zenker", "given" : "G", "non-dropping-particle" : "", "parse-names" : false, "suffix" : "" }, { "dropping-particle" : "", "family" : "Erbel", "given" : "R", "non-dropping-particle" : "", "parse-names" : false, "suffix" : "" }, { "dropping-particle" : "", "family" : "Kr\u00e4mer", "given" : "G", "non-dropping-particle" : "", "parse-names" : false, "suffix" : "" }, { "dropping-particle" : "", "family" : "Mohr-Kahaly", "given" : "S", "non-dropping-particle" : "", "parse-names" : false, "suffix" : "" }, { "dropping-particle" : "", "family" : "Drexler", "given" : "M", "non-dropping-particle" : "", "parse-names" : false, "suffix" : "" }, { "dropping-particle" : "", "family" : "Harnoncourt", "given" : "K", "non-dropping-particle" : "", "parse-names" : false, "suffix" : "" }, { "dropping-particle" : "", "family" : "Meyer", "given" : "J", "non-dropping-particle" : "", "parse-names" : false, "suffix" : "" } ], "container-title" : "Stroke", "id" : "ITEM-1", "issue" : "3", "issued" : { "date-parts" : [ [ "1988", "3" ] ] }, "page" : "345-8", "title" : "Transesophageal two-dimensional echocardiography in young patients with cerebral ischemic events.", "type" : "article-journal", "volume" : "19" }, "uris" : [ "http://www.mendeley.com/documents/?uuid=39872c53-e0b1-325d-acfb-03d4f0d1e901" ] }, { "id" : "ITEM-2", "itemData" : { "author" : [ { "dropping-particle" : "", "family" : "Pearson", "given" : "A.", "non-dropping-particle" : "", "parse-names" : false, "suffix" : "" }, { "dropping-particle" : "", "family" : "Gomez", "given" : "C", "non-dropping-particle" : "", "parse-names" : false, "suffix" : "" }, { "dropping-particle" : "", "family" : "Ojile", "given" : "M", "non-dropping-particle" : "", "parse-names" : false, "suffix" : "" }, { "dropping-particle" : "", "family" : "Al", "given" : "Et", "non-dropping-particle" : "", "parse-names" : false, "suffix" : "" } ], "container-title" : "Circulation", "id" : "ITEM-2", "issued" : { "date-parts" : [ [ "1989" ] ] }, "page" : "11-403", "title" : "Comparative yield of transesophageal and transthoracic echocardiography in patients with stroke or TIA [abstract]", "type" : "article-journal", "volume" : "80" }, "uris" : [ "http://www.mendeley.com/documents/?uuid=0c6006fd-c6ea-4208-9b63-6a53816c85dd" ] }, { "id" : "ITEM-3", "itemData" : { "author" : [ { "dropping-particle" : "", "family" : "DeCoodt", "given" : "P", "non-dropping-particle" : "", "parse-names" : false, "suffix" : "" }, { "dropping-particle" : "", "family" : "Kacenelenbogen", "given" : "R", "non-dropping-particle" : "", "parse-names" : false, "suffix" : "" }, { "dropping-particle" : "", "family" : "Heuse", "given" : "D", "non-dropping-particle" : "", "parse-names" : false, "suffix" : "" }, { "dropping-particle" : "", "family" : "Al.", "given" : "Et", "non-dropping-particle" : "", "parse-names" : false, "suffix" : "" } ], "container-title" : "Circulation", "id" : "ITEM-3", "issued" : { "date-parts" : [ [ "1989" ] ] }, "page" : "11-339", "title" : "Detection of patent foramen ovale in stroke by transesophageal contrast echocardiography [abstract]", "type" : "article-journal" }, "uris" : [ "http://www.mendeley.com/documents/?uuid=8016c270-5cc9-487d-a64b-7402eff08276" ] }, { "id" : "ITEM-4", "itemData" : { "author" : [ { "dropping-particle" : "", "family" : "Daniel", "given" : "WG", "non-dropping-particle" : "", "parse-names" : false, "suffix" : "" }, { "dropping-particle" : "", "family" : "Angermann", "given" : "C", "non-dropping-particle" : "", "parse-names" : false, "suffix" : "" }, { "dropping-particle" : "", "family" : "Engberding", "given" : "R", "non-dropping-particle" : "", "parse-names" : false, "suffix" : "" }, { "dropping-particle" : "", "family" : "et al", "given" : "", "non-dropping-particle" : "", "parse-names" : false, "suffix" : "" } ], "container-title" : "Circulation", "id" : "ITEM-4", "issued" : { "date-parts" : [ [ "1989" ] ] }, "page" : "11-473", "title" : "Transesophageal echocardiography in patients with cerebral ischemic events and arterial embolism-a European multi-center study", "type" : "article-journal", "volume" : "80" }, "uris" : [ "http://www.mendeley.com/documents/?uuid=f0277782-7c2c-47b7-b58f-167731223cc8" ] }, { "id" : "ITEM-5", "itemData" : { "ISSN" : "0003-3022", "PMID" : "1990894", "abstract" : "This study reports the intraoperative use of contrast and Doppler echocardiography techniques to diagnose patent foramen ovale (PFO). Fifty patients without known atrial septal defects undergoing elective cardiovascular surgery were studied. A 5-MHz esophageal echocardiographic probe was used to image the fossa ovalis (FO) and 10 ml agitated saline was injected into the right atrium during apnea. Echocardiographic contrast was then injected during end-inspiration at 20-cmH2O airway pressure. When opacification of the right atrium was complete, the airway pressure was released. During these maneuvers, color and pulsed-wave Doppler interrogation of the atrial septum were also performed. Right-to-left passage of saline contrast across the interatrial septum was seen in 11 of 50 patients (22%). Doppler echocardiography demonstrated a PFO in 2 patients without contrast evidence of shunting. Thus, the combination of contrast and Doppler echocardiography identified a 26% (13 of 50) prevalence of PFO, approximating the previously reported autopsy rate of 25%. These contrast and Doppler techniques may be useful in detecting patients at risk for paradoxical emboli and in identifying candidates for closure of the PFO.", "author" : [ { "dropping-particle" : "", "family" : "Konstadt", "given" : "S N", "non-dropping-particle" : "", "parse-names" : false, "suffix" : "" }, { "dropping-particle" : "", "family" : "Louie", "given" : "E K", "non-dropping-particle" : "", "parse-names" : false, "suffix" : "" }, { "dropping-particle" : "", "family" : "Black", "given" : "S", "non-dropping-particle" : "", "parse-names" : false, "suffix" : "" }, { "dropping-particle" : "", "family" : "Rao", "given" : "T L", "non-dropping-particle" : "", "parse-names" : false, "suffix" : "" }, { "dropping-particle" : "", "family" : "Scanlon", "given" : "P", "non-dropping-particle" : "", "parse-names" : false, "suffix" : "" } ], "container-title" : "Anesthesiology", "id" : "ITEM-5", "issue" : "2", "issued" : { "date-parts" : [ [ "1991" ] ] }, "page" : "212-6", "title" : "Intraoperative detection of patent foramen ovale by transesophageal echocardiography.", "type" : "article-journal", "volume" : "74" }, "uris" : [ "http://www.mendeley.com/documents/?uuid=96855d7d-feab-4a7c-b4ec-88a6ad34690f" ] }, { "id" : "ITEM-6", "itemData" : { "DOI" : "10.1161/01.STR.22.6.734", "ISBN" : "0039-2499", "ISSN" : "0039-2499", "PMID" : "2057971", "abstract" : "We performed transesophageal echocardiography in 50 consecutive hospitalized patients with recent transient ischemic attack or stroke of embolic origin to determine whether transesophageal echocardiography is more sensitive than transthoracic echocardiography in detection of possible intracardiac sources of embolism. Twenty-six of 50 patients with a negative transthoracic echocardiogram for potential source of emboli had a transesophageal echocardiography study that demonstrated at least one intracardiac abnormality. Abnormalities noted by transesophageal echocardiography included five of 50 patients with either a left atrial or left atrial appendage clot, four patients with a patent foramen ovale, and nine patients with spontaneous echocardiographic contrast. In 11 of 50 patients with no other source of embolism, we found highly mobile filamentous strands on the mitral valve, which have not been described previously. These mitral valve echo strands may represent a fissured surface or fibrosis that can serve as a nidus for thrombus formation. We detected no unexpected left ventricular thrombus or left atrial myxoma. Factors significantly associated with a greater likelihood of a positive transesophageal echocardiography study included left atrial enlargement, atrial fibrillation, and a calcified or thickened mitral valve. Our study suggests that transesophageal echocardiography is a valuable addition to transthoracic echocardiography in investigating potential intracardiac sources of embolism.", "author" : [ { "dropping-particle" : "", "family" : "Lee", "given" : "R J", "non-dropping-particle" : "", "parse-names" : false, "suffix" : "" }, { "dropping-particle" : "", "family" : "Bartzokis", "given" : "T", "non-dropping-particle" : "", "parse-names" : false, "suffix" : "" }, { "dropping-particle" : "", "family" : "Yeoh", "given" : "T K", "non-dropping-particle" : "", "parse-names" : false, "suffix" : "" }, { "dropping-particle" : "", "family" : "Grogin", "given" : "H R", "non-dropping-particle" : "", "parse-names" : false, "suffix" : "" }, { "dropping-particle" : "", "family" : "Choi", "given" : "D", "non-dropping-particle" : "", "parse-names" : false, "suffix" : "" }, { "dropping-particle" : "", "family" : "Schnittger", "given" : "I", "non-dropping-particle" : "", "parse-names" : false, "suffix" : "" } ], "container-title" : "Stroke; a journal of cerebral circulation", "id" : "ITEM-6", "issue" : "6", "issued" : { "date-parts" : [ [ "1991" ] ] }, "page" : "734-9", "title" : "Enhanced detection of intracardiac sources of cerebral emboli by transesophageal echocardiography.", "type" : "article-journal", "volume" : "22" }, "uris" : [ "http://www.mendeley.com/documents/?uuid=e16f6503-d7b5-46fb-a979-dd303d644281" ] }, { "id" : "ITEM-7", "itemData" : { "DOI" : "10.1016/0002-9149(91)90206-Z", "ISSN" : "00029149", "PMID" : "1951092", "abstract" : "Presence of a patent foramen ovale may indicate paradoxic embolism in patients with otherwise unexplained embolie disease.1-3 Transthoracic contrast echocardiography has been used as a simple technique for detecting patent foramen ovale.4-6 However, particularly in patients with poor transthoracic image quality, presence of a patent foramen ovale might be missed. Transesophageal contrast echocardiography provides superior visualization of the atrial septum and therefore is believed to improve diagnostic accuracy. The present study investigates the influence of image quality on the detection of a patent foramen ovale by both transthoracic and transesophageal contrast echocardiography. ?? 1991.", "author" : [ { "dropping-particle" : "", "family" : "Siostrzonek", "given" : "Peter", "non-dropping-particle" : "", "parse-names" : false, "suffix" : "" }, { "dropping-particle" : "", "family" : "Zangeneh", "given" : "Massoud", "non-dropping-particle" : "", "parse-names" : false, "suffix" : "" }, { "dropping-particle" : "", "family" : "G\u00f6ssinger", "given" : "Heinz", "non-dropping-particle" : "", "parse-names" : false, "suffix" : "" }, { "dropping-particle" : "", "family" : "Lang", "given" : "Wilfried", "non-dropping-particle" : "", "parse-names" : false, "suffix" : "" }, { "dropping-particle" : "", "family" : "Rosenmayr", "given" : "Georg", "non-dropping-particle" : "", "parse-names" : false, "suffix" : "" }, { "dropping-particle" : "", "family" : "Heinz", "given" : "Gottfried", "non-dropping-particle" : "", "parse-names" : false, "suffix" : "" }, { "dropping-particle" : "", "family" : "St\u00fcmpflen", "given" : "Andreas", "non-dropping-particle" : "", "parse-names" : false, "suffix" : "" }, { "dropping-particle" : "", "family" : "Zeiler", "given" : "Karl", "non-dropping-particle" : "", "parse-names" : false, "suffix" : "" }, { "dropping-particle" : "", "family" : "Schwarz", "given" : "Martin", "non-dropping-particle" : "", "parse-names" : false, "suffix" : "" }, { "dropping-particle" : "", "family" : "M\u00f6sslacher", "given" : "Herbert", "non-dropping-particle" : "", "parse-names" : false, "suffix" : "" } ], "container-title" : "The American Journal of Cardiology", "id" : "ITEM-7", "issue" : "11", "issued" : { "date-parts" : [ [ "1991" ] ] }, "page" : "1247-1249", "title" : "Comparison of transesophageal and transthoracic contrast echocardiography for detection of a patent foramen ovale", "type" : "article-journal", "volume" : "68" }, "uris" : [ "http://www.mendeley.com/documents/?uuid=4809d0b9-740a-4bfe-acd0-867d04028323" ] }, { "id" : "ITEM-8", "itemData" : { "DOI" : "10.1016/0735-1097(91)90539-L", "ISSN" : "07351097", "PMID" : "1918699", "abstract" : "The prevalence and morphologic characteristics of atrial septal aneurysms identified by transesophageal echocardiography in 410 consecutive patients are described. Two groups of patients were compared: Group I consisted of 133 patients referred for evaluation of the potential source of an embolus and Group II consisted of 277 patients referred for other reasons. An atrial septal aneurysm was diagnosed by transesophageal echocardiography in 32 (8%) of the 410 patients. Surface echocardiography identified only 12 of these aneurysms. Atrial septal aneurysm was significantly more common in patients with stroke (20 [15%] of 133 vs. 12 [4%] of 277) (p &lt; 0.05); right to left shunting at the atrial level was demonstrated in 70% of patients in Group I and 75% of patients in Group II by saline contrast echocardiography. Four patients in Group I had an atrial septal defect with additional left to right flow. There was no difference between the two groups in aneurysm base width, total excursion or left atrial or right atrial excursion. However, Group I patients had a thinner atrial septal aneurysm than did Group II patients. It is concluded that an atrial septal aneurysm occurs commonly in patients with unexplained stroke, is more frequently detected by transesophageal echocardiography than by surface echocardiography and is usually associated with right to left atrial shunting. Treatment (anticoagulant therapy vs. surgery) of atrial septal aneurysm identified in stroke patients can be determined only by long-term follow-up studies. \u00a9 1991.", "author" : [ { "dropping-particle" : "", "family" : "Pearson", "given" : "Anthony C.", "non-dropping-particle" : "", "parse-names" : false, "suffix" : "" }, { "dropping-particle" : "", "family" : "Nagelhout", "given" : "David", "non-dropping-particle" : "", "parse-names" : false, "suffix" : "" }, { "dropping-particle" : "", "family" : "Castello", "given" : "Ramon", "non-dropping-particle" : "", "parse-names" : false, "suffix" : "" }, { "dropping-particle" : "", "family" : "Gomez", "given" : "Camillo R.", "non-dropping-particle" : "", "parse-names" : false, "suffix" : "" }, { "dropping-particle" : "", "family" : "Labovitz", "given" : "Arthur J.", "non-dropping-particle" : "", "parse-names" : false, "suffix" : "" } ], "container-title" : "Journal of the American College of Cardiology", "id" : "ITEM-8", "issue" : "5", "issued" : { "date-parts" : [ [ "1991" ] ] }, "page" : "1223-1229", "title" : "Atrial septal aneurysm and stroke: A transesophageal echocardiographic study", "type" : "article-journal", "volume" : "18" }, "uris" : [ "http://www.mendeley.com/documents/?uuid=65db0f06-b236-4e17-8771-a56986661d3c" ] }, { "id" : "ITEM-9", "itemData" : { "DOI" : "10.1161/01.STR.22.6.727", "ISSN" : "0039-2499", "PMID" : "2057970", "abstract" : "To compare the diagnostic yields of transesophageal and transthoracic echocardiography in the detection of potential cardiac sources of embolism, 63 patients (mean +/- SD age 63 +/- 15 [range 18-87] years) with transient ischemic attacks or stroke underwent both procedures. Transthoracic echocardiography revealed a potential cardiac source of embolism in 14% (nine) of the patients, all of whom had clinical evidence of heart disease. Transesophageal echocardiography revealed a potential cardiac source of embolism in 41% (26) of the patients; 27% (seven) of these patients had no clinical cardiovascular abnormalities. Abnormalities detected only by transesophageal echocardiography in the patients with unsuspected cardiac disease included atrial septal aneurysm in two, patent foramen ovale in two, left atrial appendage thrombus in one, and myxomatous mitral valve in two. The 26 patients with an identified cardiac source of embolism were older (67.5 versus 59.4 years, p = 0.04), more frequently in atrial fibrillation (62% [16] versus 8% [3], p less than 0.0001), had a larger left atrium (43 versus 37 mm, p = 0.01) and more commonly had left ventricular hypertrophy (62% [16] versus 32% [12], p less than 0.02) than the 37 patients in whom no cardiac source of embolism was identified. Thus, transesophageal echocardiography is more sensitive than transthoracic echocardiography in the detection of potential cardiac sources of embolism in patients with cerebral ischemic events.", "author" : [ { "dropping-particle" : "", "family" : "Cujec", "given" : "B", "non-dropping-particle" : "", "parse-names" : false, "suffix" : "" }, { "dropping-particle" : "", "family" : "Polasek", "given" : "P", "non-dropping-particle" : "", "parse-names" : false, "suffix" : "" }, { "dropping-particle" : "", "family" : "Voll", "given" : "C", "non-dropping-particle" : "", "parse-names" : false, "suffix" : "" }, { "dropping-particle" : "", "family" : "Shuaib", "given" : "a", "non-dropping-particle" : "", "parse-names" : false, "suffix" : "" } ], "container-title" : "Stroke; a journal of cerebral circulation", "id" : "ITEM-9", "issue" : "6", "issued" : { "date-parts" : [ [ "1991" ] ] }, "page" : "727-33", "title" : "Transesophageal echocardiography in the detection of potential cardiac source of embolism in stroke patients.", "type" : "article-journal", "volume" : "22" }, "uris" : [ "http://www.mendeley.com/documents/?uuid=3f8ddab6-d812-4f0b-bd59-86b29e464c17" ] }, { "id" : "ITEM-10", "itemData" : { "DOI" : "10.1378/chest.107.6.1504", "ISBN" : "0012-3692 (Print)\\r0012-3692 (Linking)", "ISSN" : "00123692", "PMID" : "7781337", "abstract" : "Patent foramen ovale (PFO) is present in 10 to 35% of people and has been reported to be an important risk factor for cardioembolic cerebrovascular accidents (CVAs) and transient ischemic attacks (TIAs), especially in younger patients. While contrast transthoracic echocardiography has been used to detect PFO, contrast transesophageal echocardiography (TEE) has a greater sensitivity. Prior studies reported the incidence of PFO in patients presenting with a CVA or TIA.", "author" : [ { "dropping-particle" : "", "family" : "Fisher", "given" : "D. C.", "non-dropping-particle" : "", "parse-names" : false, "suffix" : "" }, { "dropping-particle" : "", "family" : "Fisher", "given" : "E. A.", "non-dropping-particle" : "", "parse-names" : false, "suffix" : "" }, { "dropping-particle" : "", "family" : "Budd", "given" : "J. H.", "non-dropping-particle" : "", "parse-names" : false, "suffix" : "" }, { "dropping-particle" : "", "family" : "Rosen", "given" : "S. E.", "non-dropping-particle" : "", "parse-names" : false, "suffix" : "" }, { "dropping-particle" : "", "family" : "Goldman", "given" : "M. E.", "non-dropping-particle" : "", "parse-names" : false, "suffix" : "" } ], "container-title" : "Chest", "id" : "ITEM-10", "issue" : "6", "issued" : { "date-parts" : [ [ "1995" ] ] }, "page" : "1504-1509", "title" : "The incidence of patent foramen ovale in 1,000 consecutive patients: A contrast transesophageal echocardiography study", "type" : "article-journal", "volume" : "107" }, "uris" : [ "http://www.mendeley.com/documents/?uuid=d67d3aa4-7982-41bb-9c6f-f9cf28a5ed35" ] }, { "id" : "ITEM-11", "itemData" : { "DOI" : "10.4065/74.9.862", "ISBN" : "0025-6196 (Print)\\r0025-6196 (Linking)", "ISSN" : "0025-6196", "PMID" : "10488786", "abstract" : "OBJECTIVE The SPARC (Stroke Prevention: Assessment of Risk in a Community) study was designed to identify risk factors for stroke and cardiovascular disease using transesophageal echocardiography and carotid ultrasonography. This protocol was undertaken to establish a cohort in which putative risk factors for stroke were identified so that subsequent follow-up could discern the roles these risk factors play in stroke incidence. SUBJECTS AND METHODS This was a prospective, population-based study. A randomly selected cohort comprised 1475 Olmsted County, Minnesota, residents aged 45 years or older, of whom 588 agreed to participate. Transesophageal echocardiography and carotid ultrasonography were used for evaluation of the subjects. Prevalences of various cardiovascular and cerebrovascular conditions were determined. RESULTS Transesophageal echocardiography was successfully completed in 581 subjects. The prevalence (+/-SE) of patent foramen ovale was 25.6% (+/-1.9%), and that of atrial septal aneurysm was 2.2% (+/-0.6%). The prevalence of aortic atherosclerosis increased with age and was most common in the descending aorta, particularly in subjects 75 to 84 years old. The prevalence of strands on native valve was 46.4% (+/-2.2%). Carotid ultrasonography data for 567 participants revealed minimal atherosclerotic disease. Most subjects had minimal or mild carotid occlusive disease. The prevalence of moderate (50%-79%) and severe (80%-99%) stenosis was 7.7% (+/-1.1%) and 0.3% (+/-0.2 %), respectively. CONCLUSIONS This prospective study defines the prevalence of multiple potential cardiovascular and cerebrovascular risk factors, providing population-based data for ongoing follow-up of the risk of stroke.", "author" : [ { "dropping-particle" : "", "family" : "Meissner", "given" : "I", "non-dropping-particle" : "", "parse-names" : false, "suffix" : "" }, { "dropping-particle" : "", "family" : "Whisnant", "given" : "J P", "non-dropping-particle" : "", "parse-names" : false, "suffix" : "" }, { "dropping-particle" : "", "family" : "Khandheria", "given" : "B K", "non-dropping-particle" : "", "parse-names" : false, "suffix" : "" }, { "dropping-particle" : "", "family" : "Spittell", "given" : "P C", "non-dropping-particle" : "", "parse-names" : false, "suffix" : "" }, { "dropping-particle" : "", "family" : "O'Fallon", "given" : "W M", "non-dropping-particle" : "", "parse-names" : false, "suffix" : "" }, { "dropping-particle" : "", "family" : "Pascoe", "given" : "R D", "non-dropping-particle" : "", "parse-names" : false, "suffix" : "" }, { "dropping-particle" : "", "family" : "Enriquez-Sarano", "given" : "M", "non-dropping-particle" : "", "parse-names" : false, "suffix" : "" }, { "dropping-particle" : "", "family" : "Seward", "given" : "J B", "non-dropping-particle" : "", "parse-names" : false, "suffix" : "" }, { "dropping-particle" : "", "family" : "Covalt", "given" : "J L", "non-dropping-particle" : "", "parse-names" : false, "suffix" : "" }, { "dropping-particle" : "", "family" : "Sicks", "given" : "J D", "non-dropping-particle" : "", "parse-names" : false, "suffix" : "" }, { "dropping-particle" : "", "family" : "Wiebers", "given" : "D O", "non-dropping-particle" : "", "parse-names" : false, "suffix" : "" } ], "container-title" : "Mayo Clinic proceedings", "id" : "ITEM-11", "issue" : "9", "issued" : { "date-parts" : [ [ "1999" ] ] }, "page" : "862-9", "title" : "Prevalence of potential risk factors for stroke assessed by transesophageal echocardiography and carotid ultrasonography: the SPARC study. Stroke Prevention: Assessment of Risk in a Community.", "type" : "article-journal", "volume" : "74" }, "uris" : [ "http://www.mendeley.com/documents/?uuid=bd37ccbc-cf98-4c11-bd8d-5292c2eb1731" ] }, { "id" : "ITEM-12", "itemData" : { "ISSN" : "1129-4728 (Print)", "PMID" : "12690933", "abstract" : "BACKGROUND: Ischemic stroke is one of the most frequent causes of morbidity and mortality in industrialized countries. In more than 40% of cases the cause of the ischemic event is not recognized, especially in young patients in whom, moreover, the presence of a structural abnormality of atrial septal aneurysm (ASA) and patent foramen ovale (PFO) is more frequently reported. The prevalence of this two minor atrial septal defects is strongly related to the study population (unselected patients and patients with recent ischemic stroke/transient ischemic attack-TIA) and to the diagnostic tool employed (transthoracic echocardiography--TTE or transesophageal echocardiography--TEE). METHODS: We retrospectively evaluated the prevalence of ASA in 16,836 patients who underwent TTE from January 1, 1994 to June 30, 2002. During this time period we also evaluated the prevalence of ASA, PFO and their association in 1795 patients in whom a TEE was performed. The patients who underwent TEE were divided into two groups: group A included 430 patients with recent stroke/TIA or suspect cardioembolic event, and group B included 1365 patients as controls. RESULTS: An ASA was detected in 1.6% of the whole study population; 0.7% of the patients underwent TTE and 10.2% of the patients underwent TEE. In group A the prevalence of ASA was 24%, in group B 4.7% (p &lt; 0.001). A PFO was identified in 9.9% of patients in whom a TEE was performed; the rate was 24% in group A and 5.3% in group B (p &lt; 0.001). In a subgroup of 65 patients, &lt; 60 years (mean age 45 +/- 8 years), with cryptogenic or unexplained stroke/TIA a TEE examination identified the presence of ASA, PFO and their association in a rate of 20, 15 and 34%, respectively. CONCLUSIONS: Our data show, in a large study population, a prevalence of ASA and PFO not negligible. The association of this two atrial septal abnormalities in patients with stroke/TIA, especially those classified as cryptogenic, suggests to study in depth these minor atrial septal defects and in particular: 1) to standardize ASA definition; 2) to identify the etiopathogenetic mechanisms leading to embolic events; 3) to define the best pharmacological treatment.", "author" : [ { "dropping-particle" : "", "family" : "Serafini", "given" : "Oscar", "non-dropping-particle" : "", "parse-names" : false, "suffix" : "" }, { "dropping-particle" : "", "family" : "Misuraca", "given" : "Gianfranco", "non-dropping-particle" : "", "parse-names" : false, "suffix" : "" }, { "dropping-particle" : "", "family" : "Greco", "given" : "Francesco", "non-dropping-particle" : "", "parse-names" : false, "suffix" : "" }, { "dropping-particle" : "", "family" : "Bisignani", "given" : "Giovanni", "non-dropping-particle" : "", "parse-names" : false, "suffix" : "" }, { "dropping-particle" : "", "family" : "Manes", "given" : "Maria Teresa", "non-dropping-particle" : "", "parse-names" : false, "suffix" : "" }, { "dropping-particle" : "", "family" : "Venneri", "given" : "Nicola", "non-dropping-particle" : "", "parse-names" : false, "suffix" : "" } ], "container-title" : "Italian heart journal. Supplement : official journal of the Italian Federation of Cardiology", "id" : "ITEM-12", "issue" : "1", "issued" : { "date-parts" : [ [ "2003" ] ] }, "page" : "39-45", "title" : "[Prevalence of structural abnormalities of the atrial septum and their association with recent ischemic stroke or transient ischemic attack: echocardiographic evaluation in 18631 patients].", "type" : "article-journal", "volume" : "4" }, "uris" : [ "http://www.mendeley.com/documents/?uuid=f89173be-86e9-41b9-b020-d77d2c556582" ] }, { "id" : "ITEM-13", "itemData" : { "DOI" : "10.4065/81.5.602", "ISBN" : "0025-6196 (Print)\r0025-6196 (Linking)", "ISSN" : "0025-6196", "PMID" : "16706256", "abstract" : "OBJECTIVE: To determine whether patent foramen ovale (PFO) is a risk factor for a cryptogenic cerebrovascular ischemic event (CIE). METHODS: This case-control study of 1072 residents of Olmsted County, Minnesota, who underwent contrast transesophageal echocardiography between 1993 and 1997 included 519 controls without CIE randomly selected from the population, 262 controls without CIE referred for transesophageal echocardiography because of cardiac disease, 158 cases with incident CIE of obvious cause (noncryptogenic), and 133 cases with incident CIE of uncertain cause (cryptogenic). RESULTS: Large PFOs were detected in 108 randomly selected controls (20.8%), 22 referred controls (8.4%), 17 noncryptogenic CIE cases (10.8%), and 22 cryptogenic CIE cases (16.5%). After adjustment for age, sex, hypertension, smoking, atrial fibrillation, ischemic heart disease, and number of contrast injections, the presence of a large PFO was not significantly associated with group status (P=.07). Using the odds of the presence of large PFO in the randomly selected controls as the reference, the odds ratio (95% confidence interval) of the presence of large PFO was 0.47 (0.26-0.87) for referred controls, 0.69 (0.37-1.29) for noncryptogenic CIE cases, and 1.10 (0.63-1.90) for cryptogenic CIE cases. CONCLUSIONS: Patent foramen ovale is not a risk factor for cryptogenic ischemic stroke or transient ischemic attack in the general population. The PFO's importance in the genesis of cryptogenic CIE may have been overestimated in previous studies because of selective referral of cases and underascertainment of PFO among comparison groups of patients referred for echocardiography for clinical indications other than cryptogenic CIE.", "author" : [ { "dropping-particle" : "", "family" : "Petty", "given" : "George W", "non-dropping-particle" : "", "parse-names" : false, "suffix" : "" }, { "dropping-particle" : "", "family" : "Khandheria", "given" : "Bijoy K", "non-dropping-particle" : "", "parse-names" : false, "suffix" : "" }, { "dropping-particle" : "", "family" : "Meissner", "given" : "Irene", "non-dropping-particle" : "", "parse-names" : false, "suffix" : "" }, { "dropping-particle" : "", "family" : "Whisnant", "given" : "Jack P", "non-dropping-particle" : "", "parse-names" : false, "suffix" : "" }, { "dropping-particle" : "", "family" : "Rocca", "given" : "Walter a", "non-dropping-particle" : "", "parse-names" : false, "suffix" : "" }, { "dropping-particle" : "", "family" : "Christianson", "given" : "Teresa J H", "non-dropping-particle" : "", "parse-names" : false, "suffix" : "" }, { "dropping-particle" : "", "family" : "Sicks", "given" : "JoRean D", "non-dropping-particle" : "", "parse-names" : false, "suffix" : "" }, { "dropping-particle" : "", "family" : "O'Fallon", "given" : "W Michael", "non-dropping-particle" : "", "parse-names" : false, "suffix" : "" }, { "dropping-particle" : "", "family" : "McClelland", "given" : "Robyn L", "non-dropping-particle" : "", "parse-names" : false, "suffix" : "" }, { "dropping-particle" : "", "family" : "Wiebers", "given" : "David O", "non-dropping-particle" : "", "parse-names" : false, "suffix" : "" } ], "container-title" : "Mayo Clinic proceedings Mayo Clinic", "id" : "ITEM-13", "issue" : "5", "issued" : { "date-parts" : [ [ "2006" ] ] }, "page" : "602-608", "title" : "Population-based study of the relationship between patent foramen ovale and cerebrovascular ischemic events.", "type" : "article-journal", "volume" : "81" }, "uris" : [ "http://www.mendeley.com/documents/?uuid=bbb8257f-6e1c-4fde-b2cf-a697d6453a8e" ] }, { "id" : "ITEM-14", "itemData" : { "ISSN" : "0002-9149", "PMID" : "10831957", "author" : [ { "dropping-particle" : "", "family" : "Crump", "given" : "R", "non-dropping-particle" : "", "parse-names" : false, "suffix" : "" }, { "dropping-particle" : "", "family" : "Shandling", "given" : "A H", "non-dropping-particle" : "", "parse-names" : false, "suffix" : "" }, { "dropping-particle" : "", "family" : "Natta", "given" : "B", "non-dropping-particle" : "Van", "parse-names" : false, "suffix" : "" }, { "dropping-particle" : "", "family" : "Ellestad", "given" : "M", "non-dropping-particle" : "", "parse-names" : false, "suffix" : "" } ], "container-title" : "The American journal of cardiology", "id" : "ITEM-14", "issue" : "11", "issued" : { "date-parts" : [ [ "2000", "6", "1" ] ] }, "page" : "1368-70", "title" : "Prevalence of patent foramen ovale in patients with acute myocardial infarction and angiographically normal coronary arteries.", "type" : "article-journal", "volume" : "85" }, "uris" : [ "http://www.mendeley.com/documents/?uuid=36f90340-524c-3773-93fa-70f1d6d9be59" ] } ], "mendeley" : { "formattedCitation" : "(19\u201332)", "plainTextFormattedCitation" : "(19\u201332)", "previouslyFormattedCitation" : "(19\u201332)" }, "properties" : { "noteIndex" : 0 }, "schema" : "https://github.com/citation-style-language/schema/raw/master/csl-citation.json" }</w:instrText>
      </w:r>
      <w:r w:rsidRPr="008B4074">
        <w:rPr>
          <w:color w:val="000000" w:themeColor="text1"/>
          <w:highlight w:val="yellow"/>
          <w:lang w:val="en-GB"/>
        </w:rPr>
        <w:fldChar w:fldCharType="separate"/>
      </w:r>
      <w:r w:rsidR="000D2DBC" w:rsidRPr="000D2DBC">
        <w:rPr>
          <w:noProof/>
          <w:color w:val="000000" w:themeColor="text1"/>
          <w:highlight w:val="yellow"/>
          <w:lang w:val="en-GB"/>
        </w:rPr>
        <w:t>(19–32)</w:t>
      </w:r>
      <w:r w:rsidRPr="008B4074">
        <w:rPr>
          <w:color w:val="000000" w:themeColor="text1"/>
          <w:highlight w:val="yellow"/>
          <w:lang w:val="en-GB"/>
        </w:rPr>
        <w:fldChar w:fldCharType="end"/>
      </w:r>
      <w:r>
        <w:rPr>
          <w:color w:val="000000" w:themeColor="text1"/>
          <w:lang w:val="en-GB"/>
        </w:rPr>
        <w:t xml:space="preserve">, </w:t>
      </w:r>
      <w:r w:rsidRPr="008B4074">
        <w:rPr>
          <w:color w:val="000000" w:themeColor="text1"/>
          <w:lang w:val="en-GB"/>
        </w:rPr>
        <w:t xml:space="preserve">which show </w:t>
      </w:r>
      <w:r w:rsidRPr="008B4074">
        <w:rPr>
          <w:color w:val="000000" w:themeColor="text1"/>
          <w:lang w:val="en-GB" w:eastAsia="en-US"/>
        </w:rPr>
        <w:t>a marked underestimation</w:t>
      </w:r>
      <w:r w:rsidR="0069362F">
        <w:rPr>
          <w:color w:val="000000" w:themeColor="text1"/>
          <w:lang w:val="en-GB" w:eastAsia="en-US"/>
        </w:rPr>
        <w:t xml:space="preserve"> of</w:t>
      </w:r>
      <w:r w:rsidRPr="008B4074">
        <w:rPr>
          <w:color w:val="000000" w:themeColor="text1"/>
          <w:lang w:val="en-GB" w:eastAsia="en-US"/>
        </w:rPr>
        <w:t xml:space="preserve"> the prevalence of PFO compared with historical autopsy studies </w:t>
      </w:r>
      <w:r w:rsidRPr="008B4074">
        <w:rPr>
          <w:color w:val="000000" w:themeColor="text1"/>
          <w:highlight w:val="yellow"/>
          <w:lang w:val="en-GB"/>
        </w:rPr>
        <w:fldChar w:fldCharType="begin" w:fldLock="1"/>
      </w:r>
      <w:r w:rsidR="000D2DBC">
        <w:rPr>
          <w:color w:val="000000" w:themeColor="text1"/>
          <w:highlight w:val="yellow"/>
          <w:lang w:val="en-GB"/>
        </w:rPr>
        <w:instrText>ADDIN CSL_CITATION { "citationItems" : [ { "id" : "ITEM-1", "itemData" : { "PMID" : "17232286", "author" : [ { "dropping-particle" : "", "family" : "Parsons", "given" : "F G", "non-dropping-particle" : "", "parse-names" : false, "suffix" : "" }, { "dropping-particle" : "", "family" : "Keith", "given" : "A", "non-dropping-particle" : "", "parse-names" : false, "suffix" : "" } ], "container-title" : "Journal of anatomy and physiology", "id" : "ITEM-1", "issue" : "Pt 1", "issued" : { "date-parts" : [ [ "1897", "10" ] ] }, "page" : "164-86", "title" : "Seventh Report of the Committee of Collective Investigation of the Anatomical Society of Great Britain and Ireland, 1896-97.", "type" : "article-journal", "volume" : "32" }, "uris" : [ "http://www.mendeley.com/documents/?uuid=36a98f2f-36ee-3b38-8826-3384f862f33f" ] }, { "id" : "ITEM-2", "itemData" : { "PMID" : "17232456", "author" : [ { "dropping-particle" : "", "family" : "Fawcett", "given" : "E", "non-dropping-particle" : "", "parse-names" : false, "suffix" : "" }, { "dropping-particle" : "V", "family" : "Blachford", "given" : "J", "non-dropping-particle" : "", "parse-names" : false, "suffix" : "" } ], "container-title" : "Journal of anatomy and physiology", "id" : "ITEM-2", "issue" : "Pt 1", "issued" : { "date-parts" : [ [ "1900", "10" ] ] }, "page" : "67-70", "title" : "The Frequency of an Opening between the Right and Left Auricles at the Seat of the Foetal Foramen Ovale.", "type" : "article-journal", "volume" : "35" }, "uris" : [ "http://www.mendeley.com/documents/?uuid=9f4036ae-e47d-3d26-92df-9a443ec62e82" ] }, { "id" : "ITEM-3", "itemData" : { "author" : [ { "dropping-particle" : "", "family" : "Scammon", "given" : "R.E.", "non-dropping-particle" : "", "parse-names" : false, "suffix" : "" }, { "dropping-particle" : "", "family" : "Norris", "given" : "E.H.", "non-dropping-particle" : "", "parse-names" : false, "suffix" : "" } ], "container-title" : "The Anatomical record", "id" : "ITEM-3", "issued" : { "date-parts" : [ [ "1918" ] ] }, "page" : "165-180", "title" : "On the time of the postnatal obliteration of the fetal blood-passages (foramen ovale, ductus arteriosus, ductus venosus)", "type" : "article-journal", "volume" : "15" }, "uris" : [ "http://www.mendeley.com/documents/?uuid=14bd4c65-c001-4389-9a89-7e2bc5927d0d" ] }, { "id" : "ITEM-4", "itemData" : { "DOI" : "10.1002/aja.1000480104", "ISSN" : "0002-9106", "author" : [ { "dropping-particle" : "", "family" : "Patten", "given" : "Bradley M.", "non-dropping-particle" : "", "parse-names" : false, "suffix" : "" } ], "container-title" : "American Journal of Anatomy", "id" : "ITEM-4", "issue" : "1", "issued" : { "date-parts" : [ [ "1931", "5", "20" ] ] }, "page" : "19-44", "publisher" : "Wiley Subscription Services, Inc., A Wiley Company", "title" : "The closure of the foramen ovale", "type" : "article-journal", "volume" : "48" }, "uris" : [ "http://www.mendeley.com/documents/?uuid=76afdb87-8ade-3ad6-a2a8-56cfa66dcd0e" ] }, { "id" : "ITEM-5", "itemData" : { "author" : [ { "dropping-particle" : "", "family" : "Seib", "given" : "G. A.", "non-dropping-particle" : "", "parse-names" : false, "suffix" : "" } ], "container-title" : "American Journal of Anatomy", "id" : "ITEM-5", "issued" : { "date-parts" : [ [ "1934" ] ] }, "page" : "511-525", "title" : "Incidence of the patent foramen ovale cordis in adult American whites and American negroes.", "type" : "article-journal", "volume" : "55" }, "uris" : [ "http://www.mendeley.com/documents/?uuid=b475b3c3-cc48-47ae-bc5f-10fa0a1a1e3a" ] }, { "id" : "ITEM-6", "itemData" : { "ISSN" : "0003-276X", "PMID" : "18906252", "author" : [ { "dropping-particle" : "", "family" : "WRIGHT", "given" : "R R", "non-dropping-particle" : "", "parse-names" : false, "suffix" : "" }, { "dropping-particle" : "", "family" : "ANSON", "given" : "B J", "non-dropping-particle" : "", "parse-names" : false, "suffix" : "" }, { "dropping-particle" : "", "family" : "CLEVELAND", "given" : "H C", "non-dropping-particle" : "", "parse-names" : false, "suffix" : "" } ], "container-title" : "The Anatomical record", "id" : "ITEM-6", "issue" : "3", "issued" : { "date-parts" : [ [ "1948", "3" ] ] }, "page" : "331-55", "title" : "The vestigial valves and the interatrial foramen of the adult human heart.", "type" : "article-journal", "volume" : "100" }, "uris" : [ "http://www.mendeley.com/documents/?uuid=d5ba7aac-e3c7-3308-9b4c-8e22690c39de" ] }, { "id" : "ITEM-7", "itemData" : { "ISSN" : "0026-556X", "PMID" : "5009217", "author" : [ { "dropping-particle" : "", "family" : "Schroeckenstein", "given" : "R F", "non-dropping-particle" : "", "parse-names" : false, "suffix" : "" }, { "dropping-particle" : "", "family" : "Wasenda", "given" : "G J", "non-dropping-particle" : "", "parse-names" : false, "suffix" : "" }, { "dropping-particle" : "", "family" : "Edwards", "given" : "J E", "non-dropping-particle" : "", "parse-names" : false, "suffix" : "" } ], "container-title" : "Minnesota medicine", "id" : "ITEM-7", "issue" : "1", "issued" : { "date-parts" : [ [ "1972", "1" ] ] }, "page" : "11-3", "title" : "Valvular competent patent foramen ovale in adults.", "type" : "article-journal", "volume" : "55" }, "uris" : [ "http://www.mendeley.com/documents/?uuid=81a750db-57a6-3dd5-8bba-82ab0c9d9aec" ] }, { "id" : "ITEM-8", "itemData" : { "DOI" : "10.1016/0002-8703(79)90221-7", "ISSN" : "10976744", "PMID" : "453022", "abstract" : "The atrial septum is a blade-shaped structure with a concave anterior margin that reflects the curve of the ascending aorta, a convex posterior margin, and an inferior margin along the mitral annulus. The fossa ovalis comprises an average of 28 per cent of the total septal area, or 43 mm.2 in infants and 240 mm.2 in adults. The channel that persists between the fossa ovalis and the muscular atrial septum is patent except at the limbus, providing a useful explanation for the success of blunt transseptal atrial catheterization and right-to-left shunts in individuals with elevated right atrial pressure. \u00a9 1979.", "author" : [ { "dropping-particle" : "", "family" : "Sweeney", "given" : "Lauren J.", "non-dropping-particle" : "", "parse-names" : false, "suffix" : "" }, { "dropping-particle" : "", "family" : "Rosenquist", "given" : "Glenn C.", "non-dropping-particle" : "", "parse-names" : false, "suffix" : "" } ], "container-title" : "American Heart Journal", "id" : "ITEM-8", "issue" : "2", "issued" : { "date-parts" : [ [ "1979" ] ] }, "page" : "194-199", "title" : "The normal anatomy of the atrial septum in the human heart", "type" : "article-journal", "volume" : "98" }, "uris" : [ "http://www.mendeley.com/documents/?uuid=f39876ce-14f0-4df7-b6d4-f02ffa0dabb2" ] }, { "id" : "ITEM-9", "itemData" : { "ISSN" : "0025-6196", "PMID" : "6694427", "abstract" : "The incidence and size of the patent foramen ovale were studied in 965 autopsy specimens of human hearts, which were from subjects who were evenly distributed by sex and age. Neither incidence nor size of the defect was significantly different between male and female subjects. The overall incidence was 27.3%, but it progressively declined with increasing age from 34.3% during the first three decades of life to 25.4% during the 4th through 8th decades and to 20.2% during the 9th and 10th decades. Among the 263 specimens that exhibited patency in our study, the foramen ovale ranged from 1 to 19 mm in maximal potential diameter (mean, 4.9 mm). In 98% of these cases, the foramen ovale was 1 to 10 mm in diameter. The size tended to increase with increasing age, from a mean of 3.4 mm in the first decade to 5.8 mm in the 10th decade of life.", "author" : [ { "dropping-particle" : "", "family" : "Hagen", "given" : "P T", "non-dropping-particle" : "", "parse-names" : false, "suffix" : "" }, { "dropping-particle" : "", "family" : "Scholz", "given" : "D G", "non-dropping-particle" : "", "parse-names" : false, "suffix" : "" }, { "dropping-particle" : "", "family" : "Edwards", "given" : "W D", "non-dropping-particle" : "", "parse-names" : false, "suffix" : "" } ], "container-title" : "Mayo Clinic proceedings", "id" : "ITEM-9", "issue" : "1", "issued" : { "date-parts" : [ [ "1984", "1" ] ] }, "note" : "NULL", "page" : "17-20", "title" : "Incidence and size of patent foramen ovale during the first 10 decades of life: an autopsy study of 965 normal hearts.", "type" : "article-journal", "volume" : "59" }, "uris" : [ "http://www.mendeley.com/documents/?uuid=21382d3f-7614-37ad-a875-85850715d22c" ] }, { "id" : "ITEM-10", "itemData" : { "ISSN" : "0003-9683", "PMID" : "7811147", "abstract" : "A patent foramen ovale (PFO) was looked for in 500 consecutive adult autopsy studies (265 men, 235 women) in which death was due to acquired cardiovascular pathology (mainly coronary artery disease); this condition was demonstrated in 73 cases (42 men, 31 women); 14.6%. A PFO forms a short inter-atrial communication (average length 5 mm) directed anteriorly and slightly superiorly, opening in the right atrium anteriorly at the junction of the fosse ovale-limbus and in the left atrium under membranous fold concave anteriorly, which represents the anterior expansion of the valve of the fosse ovale. The average surface area of the PFO is 0.5 cm2 (range 0.2 to 1.5 cm2). The underlying cardiac pathologies, age, sex, had no relation to the frequency of PFO. Of the different analysable anatomical features, weight of the heart, atrial size, tricuspid regurgitation, texture of the fosse ovale (thickness over 1mm, or thin, transparent membrane), dimensions of the Eustachian valve, had no influence on the frequency of PFO. No thromboses were observed incarcerated in, in contact with or adherent to the right atrial surface of the PFO. Three of the 73 patients with PFO had, shortly before death, experienced an embolic cerebrovascular accident: in all 3 cases there was a thrombus in the left heart chambers.", "author" : [ { "dropping-particle" : "", "family" : "Penther", "given" : "P", "non-dropping-particle" : "", "parse-names" : false, "suffix" : "" } ], "container-title" : "Archives des maladies du coeur et des vaisseaux", "id" : "ITEM-10", "issue" : "1", "issued" : { "date-parts" : [ [ "1994", "1" ] ] }, "note" : "NULL", "page" : "15-21", "title" : "[Patent foramen ovale: an anatomical study. Apropos of 500 consecutive autopsies].", "type" : "article-journal", "volume" : "87" }, "uris" : [ "http://www.mendeley.com/documents/?uuid=6078ebbb-2ade-3187-a162-c652cd079e17" ] }, { "id" : "ITEM-11", "itemData" : { "DOI" : "10.1253/circj.CJ-15-0197", "ISSN" : "1347-4820", "PMID" : "26084379", "abstract" : "BACKGROUND Patent foramen ovale (PFO) can cause ischemic stroke because of paradoxical embolism. Autopsy studies have shown that the prevalence of PFO is 25% in whites or blacks. However, there is a paucity of data on the prevalence of PFO in Asians. The aim of this study was to clarify the prevalence of PFO in the Japanese population. METHODS\u2004AND\u2004RESULTS We reviewed 52,717 autopsy reports, which were collected and edited by the Japanese Society of Pathology from 2009 to 2012. Next, we inspected consecutive 103 formalin-fixed specimens that had already been examined by certified pathologists from 2009 to 2013 to find PFO and atrial septal aneurysm (ASA). ASA was defined as \u226510 mm protrusion of the septum into the left or the right atrium. In the database of the Japanese Society of Pathology, the incidence of PFO was 0.08% (43/52,717). Inspection of heart specimens disclosed that the prevalence of PFO was 13.6% (14/103). None of the PFO cases was reported at the original autopsy. PFO was more frequently found in the subjects with ASA (50%) than in those without ASA (9.7%) (P=0.004). CONCLUSIONS PFO is under-reported in autopsy reports. Re-evaluation of heart specimens disclosed that the prevalence of PFO was 13.6%. The prevalence was lower than reported in the past.", "author" : [ { "dropping-particle" : "", "family" : "Kuramoto", "given" : "Junko", "non-dropping-particle" : "", "parse-names" : false, "suffix" : "" }, { "dropping-particle" : "", "family" : "Kawamura", "given" : "Akio", "non-dropping-particle" : "", "parse-names" : false, "suffix" : "" }, { "dropping-particle" : "", "family" : "Dembo", "given" : "Tomohisa", "non-dropping-particle" : "", "parse-names" : false, "suffix" : "" }, { "dropping-particle" : "", "family" : "Kimura", "given" : "Tokuhiro", "non-dropping-particle" : "", "parse-names" : false, "suffix" : "" }, { "dropping-particle" : "", "family" : "Fukuda", "given" : "Keiichi", "non-dropping-particle" : "", "parse-names" : false, "suffix" : "" }, { "dropping-particle" : "", "family" : "Okada", "given" : "Yasunori", "non-dropping-particle" : "", "parse-names" : false, "suffix" : "" } ], "container-title" : "Circulation journal : official journal of the Japanese Circulation Society", "id" : "ITEM-11", "issue" : "9", "issued" : { "date-parts" : [ [ "2015" ] ] }, "page" : "2038-42", "title" : "Prevalence of Patent Foramen Ovale in the Japanese Population- Autopsy Study.", "type" : "article-journal", "volume" : "79" }, "uris" : [ "http://www.mendeley.com/documents/?uuid=59f49014-55e4-412a-aba0-3847466a072d" ] } ], "mendeley" : { "formattedCitation" : "(33\u201343)", "plainTextFormattedCitation" : "(33\u201343)", "previouslyFormattedCitation" : "(33\u201343)" }, "properties" : { "noteIndex" : 0 }, "schema" : "https://github.com/citation-style-language/schema/raw/master/csl-citation.json" }</w:instrText>
      </w:r>
      <w:r w:rsidRPr="008B4074">
        <w:rPr>
          <w:color w:val="000000" w:themeColor="text1"/>
          <w:highlight w:val="yellow"/>
          <w:lang w:val="en-GB"/>
        </w:rPr>
        <w:fldChar w:fldCharType="separate"/>
      </w:r>
      <w:r w:rsidR="000D2DBC" w:rsidRPr="000D2DBC">
        <w:rPr>
          <w:noProof/>
          <w:color w:val="000000" w:themeColor="text1"/>
          <w:highlight w:val="yellow"/>
          <w:lang w:val="en-GB"/>
        </w:rPr>
        <w:t>(33–43)</w:t>
      </w:r>
      <w:r w:rsidRPr="008B4074">
        <w:rPr>
          <w:color w:val="000000" w:themeColor="text1"/>
          <w:highlight w:val="yellow"/>
          <w:lang w:val="en-GB"/>
        </w:rPr>
        <w:fldChar w:fldCharType="end"/>
      </w:r>
      <w:r w:rsidRPr="008B4074">
        <w:rPr>
          <w:color w:val="000000" w:themeColor="text1"/>
          <w:highlight w:val="yellow"/>
          <w:lang w:val="en-GB"/>
        </w:rPr>
        <w:t xml:space="preserve"> </w:t>
      </w:r>
      <w:r w:rsidRPr="008B4074">
        <w:rPr>
          <w:color w:val="000000" w:themeColor="text1"/>
          <w:highlight w:val="green"/>
          <w:lang w:val="en-GB" w:eastAsia="en-US"/>
        </w:rPr>
        <w:t>(</w:t>
      </w:r>
      <w:r w:rsidR="003270E9">
        <w:rPr>
          <w:color w:val="000000" w:themeColor="text1"/>
          <w:highlight w:val="green"/>
          <w:lang w:val="en-GB"/>
        </w:rPr>
        <w:t>Figure 1</w:t>
      </w:r>
      <w:r w:rsidRPr="008B4074">
        <w:rPr>
          <w:color w:val="000000" w:themeColor="text1"/>
          <w:highlight w:val="green"/>
          <w:lang w:val="en-GB"/>
        </w:rPr>
        <w:t>)</w:t>
      </w:r>
      <w:r w:rsidRPr="008B4074">
        <w:rPr>
          <w:color w:val="000000" w:themeColor="text1"/>
          <w:lang w:val="en-GB"/>
        </w:rPr>
        <w:t xml:space="preserve">. </w:t>
      </w:r>
      <w:r w:rsidR="0069362F">
        <w:rPr>
          <w:color w:val="000000" w:themeColor="text1"/>
          <w:lang w:val="en-GB"/>
        </w:rPr>
        <w:t xml:space="preserve">Inability to perform an adequate Valsalva manoeuvre during transoesophageal echocardiography is probably responsible </w:t>
      </w:r>
      <w:r w:rsidRPr="008B4074">
        <w:rPr>
          <w:color w:val="000000" w:themeColor="text1"/>
          <w:highlight w:val="yellow"/>
          <w:lang w:val="en-GB" w:eastAsia="en-US"/>
        </w:rPr>
        <w:fldChar w:fldCharType="begin" w:fldLock="1"/>
      </w:r>
      <w:r w:rsidR="000D2DBC">
        <w:rPr>
          <w:color w:val="000000" w:themeColor="text1"/>
          <w:highlight w:val="yellow"/>
          <w:lang w:val="en-GB" w:eastAsia="en-US"/>
        </w:rPr>
        <w:instrText>ADDIN CSL_CITATION { "citationItems" : [ { "id" : "ITEM-1", "itemData" : { "DOI" : "10.1016/j.echo.2013.07.016", "ISBN" : "0894-7317", "ISSN" : "08947317", "PMID" : "23993693", "abstract" : "Background Transesophageal echocardiography (TEE) plays an important role in evaluating cardioembolic sources of emboli. The identification of a patent foramen ovale (PFO) is reportedly improved with TEE compared with transthoracic echocardiography (TTE), but the Valsalva maneuver during TEE may be difficult or suboptimal. The aim of this study was to assess the efficacy of the Valsalva maneuver for PFO diagnosis using TEE compared with TTE by evaluating patients with ischemic stroke referred for echocardiography. Methods Only patients able to perform the Valsalva maneuver during TTE were included; efficacy was defined by a 20 cm/sec decrease in transmitral E velocity. A PFO was judged present when microbubbles of agitated intravenous saline were seen in the left chambers within three cycles after right atrial opacification. Results Of 108 patients (mean age, 55 ?? 15 years; 61 men), 48 (44%) were judged to have PFOs by TEE and/or TTE. In 36 patients (33% of the total, 75% of those with PFOs), microbubbles were observed both by TEE and TTE, in seven patients only during TTE, and in five patients only during TEE. In patients able to satisfactorily perform the Valsalva maneuver during TEE, 22 PFOs were found, and two shunts (9%) were missed, whereas in patients unable to perform this maneuver, 26 PFOs were observed, with five shunts missed (19%) (P &lt;.05). When a PFO was missed by TTE, either the echocardiographic window was suboptimal or the shunt was small. Conclusions An adequate Valsalva maneuver is crucial for diagnosis of PFO; most patients with stroke may be screened using TTE with contrast and the Valsalva maneuver, with TEE indicated in case of suboptimal transthoracic images. Copyright ?? 2013 by the American Society of Echocardiography.", "author" : [ { "dropping-particle" : "", "family" : "Rodrigues", "given" : "Ana Clara", "non-dropping-particle" : "", "parse-names" : false, "suffix" : "" }, { "dropping-particle" : "", "family" : "Picard", "given" : "Michael H.", "non-dropping-particle" : "", "parse-names" : false, "suffix" : "" }, { "dropping-particle" : "", "family" : "Carbone", "given" : "Aime", "non-dropping-particle" : "", "parse-names" : false, "suffix" : "" }, { "dropping-particle" : "", "family" : "Arruda", "given" : "Ana L??cia", "non-dropping-particle" : "", "parse-names" : false, "suffix" : "" }, { "dropping-particle" : "", "family" : "Flores", "given" : "Tha??s", "non-dropping-particle" : "", "parse-names" : false, "suffix" : "" }, { "dropping-particle" : "", "family" : "Klohn", "given" : "Juliana", "non-dropping-particle" : "", "parse-names" : false, "suffix" : "" }, { "dropping-particle" : "", "family" : "Furtado", "given" : "Meive", "non-dropping-particle" : "", "parse-names" : false, "suffix" : "" }, { "dropping-particle" : "", "family" : "Lira-Filho", "given" : "Edgar B.", "non-dropping-particle" : "", "parse-names" : false, "suffix" : "" }, { "dropping-particle" : "", "family" : "Cerri", "given" : "Giovanni G.", "non-dropping-particle" : "", "parse-names" : false, "suffix" : "" }, { "dropping-particle" : "", "family" : "Andrade", "given" : "Jos?? L.", "non-dropping-particle" : "", "parse-names" : false, "suffix" : "" } ], "container-title" : "Journal of the American Society of Echocardiography", "id" : "ITEM-1", "issue" : "11", "issued" : { "date-parts" : [ [ "2013" ] ] }, "page" : "1337-1343", "title" : "Importance of adequately performed valsalva maneuver to detect patent foramen ovale during transesophageal echocardiography", "type" : "article-journal", "volume" : "26" }, "uris" : [ "http://www.mendeley.com/documents/?uuid=18fc6d8e-4223-4fdc-83f8-8118d52c8a80" ] }, { "id" : "ITEM-2", "itemData" : { "DOI" : "10.1016/j.echo.2010.08.004", "ISSN" : "08947317", "PMID" : "20850947", "abstract" : "Background: Contrast injections during transesophageal echocardiography for patent foramen ovale (PFO) detection may be false negative. The characteristics of false-negative injections were studied retrospectively. Methods: Contrast transesophageal echocardiography was analyzed for the presence or absence of two characteristics: leftward bulging of the interatrial septum and dense contrast filling of the region of the right atrium adjacent to the interatrial septum. Results: Two hundred forty-seven injections were administered to 14 patients with PFOs, and 130 (53%) were false negative. The absence of either characteristic during a single injection resulted in low sensitivity for PFO detection of 7%. When the two characteristics were present at the same time, the sensitivity for PFO detection after a single injection was as high as 95%. Conclusions: The simultaneous presence of both leftward bulging of the interatrial septum and dense contrast filling of the region in the right atrium, adjacent to the interatrial septum, is a prerequisite for PFO detection, and if either characteristic is missing, the injection is inconclusive. ?? 2010 by the American Society of Echocardiography.", "author" : [ { "dropping-particle" : "", "family" : "Johansson", "given" : "Magnus C.", "non-dropping-particle" : "", "parse-names" : false, "suffix" : "" }, { "dropping-particle" : "", "family" : "Eriksson", "given" : "Peter", "non-dropping-particle" : "", "parse-names" : false, "suffix" : "" }, { "dropping-particle" : "", "family" : "Guron", "given" : "Cecilia Wallentin", "non-dropping-particle" : "", "parse-names" : false, "suffix" : "" }, { "dropping-particle" : "", "family" : "Dellborg", "given" : "Mikael", "non-dropping-particle" : "", "parse-names" : false, "suffix" : "" } ], "container-title" : "Journal of the American Society of Echocardiography", "id" : "ITEM-2", "issue" : "11", "issued" : { "date-parts" : [ [ "2010" ] ] }, "note" : "NULL", "page" : "1136-1142", "title" : "Pitfalls in diagnosing PFO: Characteristics of false-negative contrast injections during transesophageal echocardiography in patients with patent foramen ovales", "type" : "article-journal", "volume" : "23" }, "uris" : [ "http://www.mendeley.com/documents/?uuid=46024f40-0c69-4675-a4ed-f3ef3294cc27" ] } ], "mendeley" : { "formattedCitation" : "(44,45)", "plainTextFormattedCitation" : "(44,45)", "previouslyFormattedCitation" : "(44,45)" }, "properties" : { "noteIndex" : 0 }, "schema" : "https://github.com/citation-style-language/schema/raw/master/csl-citation.json" }</w:instrText>
      </w:r>
      <w:r w:rsidRPr="008B4074">
        <w:rPr>
          <w:color w:val="000000" w:themeColor="text1"/>
          <w:highlight w:val="yellow"/>
          <w:lang w:val="en-GB" w:eastAsia="en-US"/>
        </w:rPr>
        <w:fldChar w:fldCharType="separate"/>
      </w:r>
      <w:r w:rsidR="000D2DBC" w:rsidRPr="000D2DBC">
        <w:rPr>
          <w:noProof/>
          <w:color w:val="000000" w:themeColor="text1"/>
          <w:highlight w:val="yellow"/>
          <w:lang w:val="en-GB" w:eastAsia="en-US"/>
        </w:rPr>
        <w:t>(44,45)</w:t>
      </w:r>
      <w:r w:rsidRPr="008B4074">
        <w:rPr>
          <w:color w:val="000000" w:themeColor="text1"/>
          <w:highlight w:val="yellow"/>
          <w:lang w:val="en-GB" w:eastAsia="en-US"/>
        </w:rPr>
        <w:fldChar w:fldCharType="end"/>
      </w:r>
      <w:r w:rsidR="0069362F">
        <w:rPr>
          <w:color w:val="000000" w:themeColor="text1"/>
          <w:lang w:val="en-GB" w:eastAsia="en-US"/>
        </w:rPr>
        <w:t xml:space="preserve">. </w:t>
      </w:r>
      <w:r w:rsidR="00BF4387">
        <w:rPr>
          <w:color w:val="000000" w:themeColor="text1"/>
          <w:lang w:val="en-GB" w:eastAsia="en-US"/>
        </w:rPr>
        <w:t xml:space="preserve">This relatively high false negative result may influence </w:t>
      </w:r>
      <w:r w:rsidRPr="008B4074">
        <w:rPr>
          <w:color w:val="000000" w:themeColor="text1"/>
          <w:lang w:val="en-GB"/>
        </w:rPr>
        <w:t>the prediction of recurrence</w:t>
      </w:r>
      <w:r w:rsidR="00BF4387">
        <w:rPr>
          <w:color w:val="000000" w:themeColor="text1"/>
          <w:lang w:val="en-GB"/>
        </w:rPr>
        <w:t xml:space="preserve"> related to </w:t>
      </w:r>
      <w:r w:rsidRPr="008B4074">
        <w:rPr>
          <w:color w:val="000000" w:themeColor="text1"/>
          <w:lang w:val="en-GB"/>
        </w:rPr>
        <w:t xml:space="preserve">the assessment of post-procedural shunt </w:t>
      </w:r>
      <w:r w:rsidRPr="008B4074">
        <w:rPr>
          <w:color w:val="000000" w:themeColor="text1"/>
          <w:highlight w:val="yellow"/>
          <w:lang w:val="en-GB"/>
        </w:rPr>
        <w:fldChar w:fldCharType="begin" w:fldLock="1"/>
      </w:r>
      <w:r w:rsidR="000D2DBC">
        <w:rPr>
          <w:color w:val="000000" w:themeColor="text1"/>
          <w:highlight w:val="yellow"/>
          <w:lang w:val="en-GB"/>
        </w:rPr>
        <w:instrText>ADDIN CSL_CITATION { "citationItems" : [ { "id" : "ITEM-1", "itemData" : { "DOI" : "10.1161/CIRCIMAGING.113.000807", "ISBN" : "1942-0080 (Electronic)\\n1941-9651 (Linking)", "ISSN" : "19420080", "PMID" : "24214884", "abstract" : "BACKGROUND: Patent foramen ovale (PFO) is associated with cryptogenic stroke (CS), although the pathogenicity of a discovered PFO in the setting of CS is typically unclear. Transesophageal echocardiography features such as PFO size, associated hypermobile septum, and presence of a right-to-left shunt at rest have all been proposed as markers of risk. The association of these transesophageal echocardiography features with other markers of pathogenicity has not been examined. METHODS AND RESULTS: We used a recently derived score based on clinical and neuroimaging features to stratify patients with PFO and CS by the probability that their stroke is PFO-attributable. We examined whether high-risk transesophageal echocardiography features are seen more frequently in patients more likely to have had a PFO-attributable stroke (n=637) compared with those less likely to have a PFO-attributable stroke (n=657). Large physiologic shunt size was not more frequently seen among those with probable PFO-attributable strokes (odds ratio [OR], 0.92; P=0.53). The presence of neither a hypermobile septum nor a right-to-left shunt at rest was detected more often in those with a probable PFO-attributable stroke (OR, 0.80; P=0.45; OR, 1.15; P=0.11, respectively). CONCLUSIONS: We found no evidence that the proposed transesophageal echocardiography risk markers of large PFO size, hypermobile septum, and presence of right-to-left shunt at rest are associated with clinical features suggesting that a CS is PFO-attributable. Additional tools to describe PFOs may be useful in helping to determine whether an observed PFO is incidental or pathogenically related to CS.", "author" : [ { "dropping-particle" : "", "family" : "Wessler", "given" : "Benjamin S.", "non-dropping-particle" : "", "parse-names" : false, "suffix" : "" }, { "dropping-particle" : "", "family" : "Thaler", "given" : "David E.", "non-dropping-particle" : "", "parse-names" : false, "suffix" : "" }, { "dropping-particle" : "", "family" : "Ruthazer", "given" : "Robin", "non-dropping-particle" : "", "parse-names" : false, "suffix" : "" }, { "dropping-particle" : "", "family" : "Weimar", "given" : "Christian", "non-dropping-particle" : "", "parse-names" : false, "suffix" : "" }, { "dropping-particle" : "", "family" : "Tullio", "given" : "Marco R.", "non-dropping-particle" : "Di", "parse-names" : false, "suffix" : "" }, { "dropping-particle" : "V", "family" : "Elkind", "given" : "Mitchell S", "non-dropping-particle" : "", "parse-names" : false, "suffix" : "" }, { "dropping-particle" : "", "family" : "Homma", "given" : "Shunichi", "non-dropping-particle" : "", "parse-names" : false, "suffix" : "" }, { "dropping-particle" : "", "family" : "Lutz", "given" : "Jennifer S.", "non-dropping-particle" : "", "parse-names" : false, "suffix" : "" }, { "dropping-particle" : "", "family" : "Mas", "given" : "Jean Louis", "non-dropping-particle" : "", "parse-names" : false, "suffix" : "" }, { "dropping-particle" : "", "family" : "Mattle", "given" : "Heinrich P.", "non-dropping-particle" : "", "parse-names" : false, "suffix" : "" }, { "dropping-particle" : "", "family" : "Meier", "given" : "Bernhard", "non-dropping-particle" : "", "parse-names" : false, "suffix" : "" }, { "dropping-particle" : "", "family" : "Nedeltchev", "given" : "Krassen", "non-dropping-particle" : "", "parse-names" : false, "suffix" : "" }, { "dropping-particle" : "", "family" : "Papetti", "given" : "Federica", "non-dropping-particle" : "", "parse-names" : false, "suffix" : "" }, { "dropping-particle" : "", "family" : "Angelantonio", "given" : "Emanuele", "non-dropping-particle" : "Di", "parse-names" : false, "suffix" : "" }, { "dropping-particle" : "", "family" : "Reisman", "given" : "Mark", "non-dropping-particle" : "", "parse-names" : false, "suffix" : "" }, { "dropping-particle" : "", "family" : "Serena", "given" : "Joaqu\u00edn", "non-dropping-particle" : "", "parse-names" : false, "suffix" : "" }, { "dropping-particle" : "", "family" : "Kent", "given" : "David M.", "non-dropping-particle" : "", "parse-names" : false, "suffix" : "" } ], "container-title" : "Circulation: Cardiovascular Imaging", "id" : "ITEM-1", "issue" : "1", "issued" : { "date-parts" : [ [ "2014" ] ] }, "note" : "NULL", "title" : "Transesophageal echocardiography in cryptogenic stroke and patent foramen ovale: Analysis of putative high-risk features from the risk of paradoxical embolism database", "type" : "article-journal", "volume" : "7" }, "uris" : [ "http://www.mendeley.com/documents/?uuid=d956c10d-2d12-3594-b760-17ccc280320b" ] }, { "id" : "ITEM-2", "itemData" : { "DOI" : "10.1111/joic.12255", "ISSN" : "15408183", "PMID" : "26643006", "abstract" : "OBJECTIVES: Assess the evolution of right-to-left shunt (RLS) after transcatheter patent foramen ovale (PFO) closure. BACKGROUND: Despite the high number of interventional procedures performed worldwide, limited systematic data on the long-term abolition of RLS after percutaneous closure are available. METHODS: All patients treated at our Institution between February 2001 and July 2009 were included in this single center, prospective study, and were asked to repeat late contrast transcranial Doppler (cTCD). Rate of complete closure, residual RLS (i.e., a shunt that persists after closure), and recurrent RLS (i.e., a shunt that reappears after a previous negative cTCD) was assessed. RESULTS: Long-term follow-up was completed in 120 patients (56% male). RLS was still detectable 4.9 +/- 2.3 years (range 1.3-10.3) after the procedure in 55 patients; 20 (17%) had residual RLS and 35 (29%) had recurrent RLS. Multivariate analysis revealed that significant predictors of residual RLS included post-procedural shunt at transesophageal echocardiography (OR 3.07, 95%CI 0.97-9.7), use of a bigger device (35 vs 25 mm, OR 3.85, 95%CI 1.22-12.2) and length of follow-up (OR 0.75, 95%CI 0.57-0.98), while only length of follow-up (OR 0.77, 95%CI 0.62-0.95) was associated with recurrent RLS. Neurological recurrences (1 stroke, 6 transient ischemic attacks) were equally distributed between the groups. CONCLUSION: A significant number of recurrent and residual shunts may be observed by cTCD up to 5 years after PFO closure. Management of late RLSs includes periodic re-evaluation, exclusion of device-induced complications or secondary sources of RLS, and optimization of antithrombotic treatment with or without a second intervention.", "author" : [ { "dropping-particle" : "", "family" : "Cheli", "given" : "Martino", "non-dropping-particle" : "", "parse-names" : false, "suffix" : "" }, { "dropping-particle" : "", "family" : "Canepa", "given" : "Marco", "non-dropping-particle" : "", "parse-names" : false, "suffix" : "" }, { "dropping-particle" : "", "family" : "Brunelli", "given" : "Claudio", "non-dropping-particle" : "", "parse-names" : false, "suffix" : "" }, { "dropping-particle" : "", "family" : "Bezante", "given" : "Gian Paolo", "non-dropping-particle" : "", "parse-names" : false, "suffix" : "" }, { "dropping-particle" : "", "family" : "Favorini", "given" : "Serena", "non-dropping-particle" : "", "parse-names" : false, "suffix" : "" }, { "dropping-particle" : "", "family" : "Rollando", "given" : "Daniela", "non-dropping-particle" : "", "parse-names" : false, "suffix" : "" }, { "dropping-particle" : "", "family" : "Sivori", "given" : "Giorgia", "non-dropping-particle" : "", "parse-names" : false, "suffix" : "" }, { "dropping-particle" : "", "family" : "Viani", "given" : "Erica", "non-dropping-particle" : "", "parse-names" : false, "suffix" : "" }, { "dropping-particle" : "", "family" : "Finocchi", "given" : "Cinzia", "non-dropping-particle" : "", "parse-names" : false, "suffix" : "" }, { "dropping-particle" : "", "family" : "Balbi", "given" : "Manrico", "non-dropping-particle" : "", "parse-names" : false, "suffix" : "" } ], "container-title" : "Journal of Interventional Cardiology", "id" : "ITEM-2", "issue" : "6", "issued" : { "date-parts" : [ [ "2015" ] ] }, "page" : "600-608", "title" : "Recurrent and residual shunts after patent foramen ovale closure: Results from a long-term transcranial doppler study", "type" : "article-journal", "volume" : "28" }, "uris" : [ "http://www.mendeley.com/documents/?uuid=2be5e866-9939-4fe0-8116-34835ce9ad66" ] } ], "mendeley" : { "formattedCitation" : "(46,47)", "plainTextFormattedCitation" : "(46,47)", "previouslyFormattedCitation" : "(46,47)" }, "properties" : { "noteIndex" : 0 }, "schema" : "https://github.com/citation-style-language/schema/raw/master/csl-citation.json" }</w:instrText>
      </w:r>
      <w:r w:rsidRPr="008B4074">
        <w:rPr>
          <w:color w:val="000000" w:themeColor="text1"/>
          <w:highlight w:val="yellow"/>
          <w:lang w:val="en-GB"/>
        </w:rPr>
        <w:fldChar w:fldCharType="separate"/>
      </w:r>
      <w:r w:rsidR="000D2DBC" w:rsidRPr="000D2DBC">
        <w:rPr>
          <w:noProof/>
          <w:color w:val="000000" w:themeColor="text1"/>
          <w:highlight w:val="yellow"/>
          <w:lang w:val="en-GB"/>
        </w:rPr>
        <w:t>(46,47)</w:t>
      </w:r>
      <w:r w:rsidRPr="008B4074">
        <w:rPr>
          <w:color w:val="000000" w:themeColor="text1"/>
          <w:highlight w:val="yellow"/>
          <w:lang w:val="en-GB"/>
        </w:rPr>
        <w:fldChar w:fldCharType="end"/>
      </w:r>
      <w:r w:rsidR="000835A0">
        <w:rPr>
          <w:color w:val="000000" w:themeColor="text1"/>
          <w:lang w:val="en-GB"/>
        </w:rPr>
        <w:t xml:space="preserve"> and may </w:t>
      </w:r>
      <w:r w:rsidR="00CA5C97">
        <w:rPr>
          <w:color w:val="000000" w:themeColor="text1"/>
          <w:lang w:val="en-GB"/>
        </w:rPr>
        <w:t xml:space="preserve">in part </w:t>
      </w:r>
      <w:r w:rsidR="00911248">
        <w:rPr>
          <w:color w:val="000000" w:themeColor="text1"/>
          <w:lang w:val="en-GB"/>
        </w:rPr>
        <w:t xml:space="preserve">explain </w:t>
      </w:r>
      <w:r w:rsidR="000835A0">
        <w:rPr>
          <w:color w:val="000000" w:themeColor="text1"/>
          <w:lang w:val="en-GB"/>
        </w:rPr>
        <w:t xml:space="preserve">the inconsistent results of epidemiological studies </w:t>
      </w:r>
      <w:r w:rsidR="00496C35" w:rsidRPr="00496C35">
        <w:rPr>
          <w:color w:val="000000" w:themeColor="text1"/>
          <w:highlight w:val="yellow"/>
          <w:lang w:val="en-GB"/>
        </w:rPr>
        <w:fldChar w:fldCharType="begin" w:fldLock="1"/>
      </w:r>
      <w:r w:rsidR="00496C35" w:rsidRPr="00496C35">
        <w:rPr>
          <w:color w:val="000000" w:themeColor="text1"/>
          <w:highlight w:val="yellow"/>
          <w:lang w:val="en-GB"/>
        </w:rPr>
        <w:instrText>ADDIN CSL_CITATION { "citationItems" : [ { "id" : "ITEM-1", "itemData" : { "DOI" : "10.4065/81.5.602", "ISBN" : "0025-6196 (Print)\r0025-6196 (Linking)", "ISSN" : "0025-6196", "PMID" : "16706256", "abstract" : "OBJECTIVE: To determine whether patent foramen ovale (PFO) is a risk factor for a cryptogenic cerebrovascular ischemic event (CIE). METHODS: This case-control study of 1072 residents of Olmsted County, Minnesota, who underwent contrast transesophageal echocardiography between 1993 and 1997 included 519 controls without CIE randomly selected from the population, 262 controls without CIE referred for transesophageal echocardiography because of cardiac disease, 158 cases with incident CIE of obvious cause (noncryptogenic), and 133 cases with incident CIE of uncertain cause (cryptogenic). RESULTS: Large PFOs were detected in 108 randomly selected controls (20.8%), 22 referred controls (8.4%), 17 noncryptogenic CIE cases (10.8%), and 22 cryptogenic CIE cases (16.5%). After adjustment for age, sex, hypertension, smoking, atrial fibrillation, ischemic heart disease, and number of contrast injections, the presence of a large PFO was not significantly associated with group status (P=.07). Using the odds of the presence of large PFO in the randomly selected controls as the reference, the odds ratio (95% confidence interval) of the presence of large PFO was 0.47 (0.26-0.87) for referred controls, 0.69 (0.37-1.29) for noncryptogenic CIE cases, and 1.10 (0.63-1.90) for cryptogenic CIE cases. CONCLUSIONS: Patent foramen ovale is not a risk factor for cryptogenic ischemic stroke or transient ischemic attack in the general population. The PFO's importance in the genesis of cryptogenic CIE may have been overestimated in previous studies because of selective referral of cases and underascertainment of PFO among comparison groups of patients referred for echocardiography for clinical indications other than cryptogenic CIE.", "author" : [ { "dropping-particle" : "", "family" : "Petty", "given" : "George W", "non-dropping-particle" : "", "parse-names" : false, "suffix" : "" }, { "dropping-particle" : "", "family" : "Khandheria", "given" : "Bijoy K", "non-dropping-particle" : "", "parse-names" : false, "suffix" : "" }, { "dropping-particle" : "", "family" : "Meissner", "given" : "Irene", "non-dropping-particle" : "", "parse-names" : false, "suffix" : "" }, { "dropping-particle" : "", "family" : "Whisnant", "given" : "Jack P", "non-dropping-particle" : "", "parse-names" : false, "suffix" : "" }, { "dropping-particle" : "", "family" : "Rocca", "given" : "Walter a", "non-dropping-particle" : "", "parse-names" : false, "suffix" : "" }, { "dropping-particle" : "", "family" : "Christianson", "given" : "Teresa J H", "non-dropping-particle" : "", "parse-names" : false, "suffix" : "" }, { "dropping-particle" : "", "family" : "Sicks", "given" : "JoRean D", "non-dropping-particle" : "", "parse-names" : false, "suffix" : "" }, { "dropping-particle" : "", "family" : "O'Fallon", "given" : "W Michael", "non-dropping-particle" : "", "parse-names" : false, "suffix" : "" }, { "dropping-particle" : "", "family" : "McClelland", "given" : "Robyn L", "non-dropping-particle" : "", "parse-names" : false, "suffix" : "" }, { "dropping-particle" : "", "family" : "Wiebers", "given" : "David O", "non-dropping-particle" : "", "parse-names" : false, "suffix" : "" } ], "container-title" : "Mayo Clinic proceedings Mayo Clinic", "id" : "ITEM-1", "issue" : "5", "issued" : { "date-parts" : [ [ "2006" ] ] }, "page" : "602-608", "title" : "Population-based study of the relationship between patent foramen ovale and cerebrovascular ischemic events.", "type" : "article-journal", "volume" : "81" }, "uris" : [ "http://www.mendeley.com/documents/?uuid=bbb8257f-6e1c-4fde-b2cf-a697d6453a8e" ] } ], "mendeley" : { "formattedCitation" : "(31)", "plainTextFormattedCitation" : "(31)", "previouslyFormattedCitation" : "(31)" }, "properties" : { "noteIndex" : 4 }, "schema" : "https://github.com/citation-style-language/schema/raw/master/csl-citation.json" }</w:instrText>
      </w:r>
      <w:r w:rsidR="00496C35" w:rsidRPr="00496C35">
        <w:rPr>
          <w:color w:val="000000" w:themeColor="text1"/>
          <w:highlight w:val="yellow"/>
          <w:lang w:val="en-GB"/>
        </w:rPr>
        <w:fldChar w:fldCharType="separate"/>
      </w:r>
      <w:r w:rsidR="00496C35" w:rsidRPr="00496C35">
        <w:rPr>
          <w:noProof/>
          <w:color w:val="000000" w:themeColor="text1"/>
          <w:highlight w:val="yellow"/>
          <w:lang w:val="en-GB"/>
        </w:rPr>
        <w:t>(31)</w:t>
      </w:r>
      <w:r w:rsidR="00496C35" w:rsidRPr="00496C35">
        <w:rPr>
          <w:color w:val="000000" w:themeColor="text1"/>
          <w:highlight w:val="yellow"/>
          <w:lang w:val="en-GB"/>
        </w:rPr>
        <w:fldChar w:fldCharType="end"/>
      </w:r>
      <w:r w:rsidRPr="008B4074">
        <w:rPr>
          <w:color w:val="000000" w:themeColor="text1"/>
          <w:lang w:val="en-GB"/>
        </w:rPr>
        <w:t xml:space="preserve">. </w:t>
      </w:r>
      <w:r w:rsidRPr="008B4074">
        <w:rPr>
          <w:lang w:val="en-GB"/>
        </w:rPr>
        <w:t>c-TOE is necessary to characterise the PFO and stratify the risk</w:t>
      </w:r>
      <w:r>
        <w:rPr>
          <w:lang w:val="en-GB"/>
        </w:rPr>
        <w:t xml:space="preserve"> in the diagnostic phase</w:t>
      </w:r>
      <w:r w:rsidRPr="008B4074">
        <w:rPr>
          <w:lang w:val="en-GB"/>
        </w:rPr>
        <w:t xml:space="preserve"> </w:t>
      </w:r>
      <w:r w:rsidR="000D2DBC">
        <w:rPr>
          <w:color w:val="000000" w:themeColor="text1"/>
          <w:highlight w:val="yellow"/>
          <w:lang w:val="en-GB"/>
        </w:rPr>
        <w:fldChar w:fldCharType="begin" w:fldLock="1"/>
      </w:r>
      <w:r w:rsidR="00D63532">
        <w:rPr>
          <w:color w:val="000000" w:themeColor="text1"/>
          <w:highlight w:val="yellow"/>
          <w:lang w:val="en-GB"/>
        </w:rPr>
        <w:instrText>ADDIN CSL_CITATION { "citationItems" : [ { "id" : "ITEM-1", "itemData" : { "DOI" : "10.1093/ejechocard/jeq045", "ISSN" : "1532-2114", "PMID" : "20702884", "abstract" : "Embolism of cardiac origin accounts for around 15-30% of ischaemic strokes. Strokes due to cardioembolism are generally severe and early and long-term recurrence and mortality are high. The diagnosis of a cardioembolic source of stroke is frequently uncertain and relies on the identification of a potential cardiac source of embolism in the absence of significant autochthone cerebrovascular occlusive disease. In this respect, echocardiography (both transthoracic and/or transoesophageal) serves as a cornerstone in the evaluation, diagnosis, and management of these patients. A clear understanding of the various types of cardiac conditions associated with cardioembolic stroke and their intrinsic risk is therefore very important. This article reviews potential cardiac sources of embolism and discusses the role of echocardiography in clinical practice. Recommendations for the use of echocardiography in the diagnosis of cardiac sources of embolism are given including major and minor conditions associated with the risk of embolism.", "author" : [ { "dropping-particle" : "", "family" : "Pepi", "given" : "Mauro", "non-dropping-particle" : "", "parse-names" : false, "suffix" : "" }, { "dropping-particle" : "", "family" : "Evangelista", "given" : "Arturo", "non-dropping-particle" : "", "parse-names" : false, "suffix" : "" }, { "dropping-particle" : "", "family" : "Nihoyannopoulos", "given" : "Petros", "non-dropping-particle" : "", "parse-names" : false, "suffix" : "" }, { "dropping-particle" : "", "family" : "Flachskampf", "given" : "Frank A", "non-dropping-particle" : "", "parse-names" : false, "suffix" : "" }, { "dropping-particle" : "", "family" : "Athanassopoulos", "given" : "George", "non-dropping-particle" : "", "parse-names" : false, "suffix" : "" }, { "dropping-particle" : "", "family" : "Colonna", "given" : "Paolo", "non-dropping-particle" : "", "parse-names" : false, "suffix" : "" }, { "dropping-particle" : "", "family" : "Habib", "given" : "Gilbert", "non-dropping-particle" : "", "parse-names" : false, "suffix" : "" }, { "dropping-particle" : "", "family" : "Ringelstein", "given" : "E Bernd", "non-dropping-particle" : "", "parse-names" : false, "suffix" : "" }, { "dropping-particle" : "", "family" : "Sicari", "given" : "Rosa", "non-dropping-particle" : "", "parse-names" : false, "suffix" : "" }, { "dropping-particle" : "", "family" : "Zamorano", "given" : "Jose Luis", "non-dropping-particle" : "", "parse-names" : false, "suffix" : "" }, { "dropping-particle" : "", "family" : "Sitges", "given" : "Marta", "non-dropping-particle" : "", "parse-names" : false, "suffix" : "" }, { "dropping-particle" : "", "family" : "Caso", "given" : "Pio", "non-dropping-particle" : "", "parse-names" : false, "suffix" : "" }, { "dropping-particle" : "", "family" : "European Association of Echocardiography", "given" : "", "non-dropping-particle" : "", "parse-names" : false, "suffix" : "" } ], "container-title" : "European journal of echocardiography : the journal of the Working Group on Echocardiography of the European Society of Cardiology", "id" : "ITEM-1", "issue" : "6", "issued" : { "date-parts" : [ [ "2010", "7", "1" ] ] }, "note" : "NULL", "page" : "461-76", "title" : "Recommendations for echocardiography use in the diagnosis and management of cardiac sources of embolism: European Association of Echocardiography (EAE) (a registered branch of the ESC).", "type" : "article-journal", "volume" : "11" }, "uris" : [ "http://www.mendeley.com/documents/?uuid=96caffda-053c-3670-8aca-631141ef8ef3" ] }, { "id" : "ITEM-2", "itemData" : { "DOI" : "10.1093/eurheartj/ehr259", "ISSN" : "0195-668X", "PMID" : "21885465", "abstract" : "The introduction of devices for transcatheter aortic valve implantation, mitral repair, and closure of prosthetic paravalvular leaks has led to a greatly expanded armamentarium of catheter-based approaches to patients with regurgitant as well as stenotic valvular disease. Echocardiography plays an essential role in identifying patients suitable for these interventions and in providing intra-procedural monitoring. Moreover, echocardiography is the primary modality for post-procedure follow-up. The echocardiographic assessment of patients undergoing transcatheter interventions places demands on echocardiographers that differ from those of the routine evaluation of patients with native or prosthetic valvular disease. Consequently, the European Association of Echocardiography in partnership with the American Society of Echocardiography has developed the recommendations for the use of echocardiography in new transcatheter interventions for valvular heart disease. It is intended that this document will serve as a reference for echocardiographers participating in any or all stages of new transcatheter treatments for patients with valvular heart disease.", "author" : [ { "dropping-particle" : "", "family" : "Zamorano", "given" : "J. L.", "non-dropping-particle" : "", "parse-names" : false, "suffix" : "" }, { "dropping-particle" : "", "family" : "Badano", "given" : "L. P.", "non-dropping-particle" : "", "parse-names" : false, "suffix" : "" }, { "dropping-particle" : "", "family" : "Bruce", "given" : "C.", "non-dropping-particle" : "", "parse-names" : false, "suffix" : "" }, { "dropping-particle" : "", "family" : "Chan", "given" : "K.-L.", "non-dropping-particle" : "", "parse-names" : false, "suffix" : "" }, { "dropping-particle" : "", "family" : "Goncalves", "given" : "A.", "non-dropping-particle" : "", "parse-names" : false, "suffix" : "" }, { "dropping-particle" : "", "family" : "Hahn", "given" : "R. T.", "non-dropping-particle" : "", "parse-names" : false, "suffix" : "" }, { "dropping-particle" : "", "family" : "Keane", "given" : "M. G.", "non-dropping-particle" : "", "parse-names" : false, "suffix" : "" }, { "dropping-particle" : "", "family" : "Canna", "given" : "G.", "non-dropping-particle" : "La", "parse-names" : false, "suffix" : "" }, { "dropping-particle" : "", "family" : "Monaghan", "given" : "M. J.", "non-dropping-particle" : "", "parse-names" : false, "suffix" : "" }, { "dropping-particle" : "", "family" : "Nihoyannopoulos", "given" : "P.", "non-dropping-particle" : "", "parse-names" : false, "suffix" : "" }, { "dropping-particle" : "", "family" : "Silvestry", "given" : "F. E.", "non-dropping-particle" : "", "parse-names" : false, "suffix" : "" }, { "dropping-particle" : "", "family" : "Vanoverschelde", "given" : "J.-L.", "non-dropping-particle" : "", "parse-names" : false, "suffix" : "" }, { "dropping-particle" : "", "family" : "Gillam", "given" : "L. D.", "non-dropping-particle" : "", "parse-names" : false, "suffix" : "" }, { "dropping-particle" : "", "family" : "Vahanian", "given" : "A.", "non-dropping-particle" : "", "parse-names" : false, "suffix" : "" }, { "dropping-particle" : "", "family" : "Bello", "given" : "V.", "non-dropping-particle" : "Di", "parse-names" : false, "suffix" : "" }, { "dropping-particle" : "", "family" : "Buck", "given" : "T.", "non-dropping-particle" : "", "parse-names" : false, "suffix" : "" } ], "container-title" : "European Heart Journal", "id" : "ITEM-2", "issue" : "17", "issued" : { "date-parts" : [ [ "2011", "9", "1" ] ] }, "note" : "NULL", "page" : "2189-2214", "title" : "EAE/ASE recommendations for the use of echocardiography in new transcatheter interventions for valvular heart disease", "type" : "article-journal", "volume" : "32" }, "uris" : [ "http://www.mendeley.com/documents/?uuid=28b2296a-af76-323d-8dc5-28c32a747435" ] }, { "id" : "ITEM-3", "itemData" : { "DOI" : "10.1002/ccd.24637", "ISBN" : "1522-1946", "ISSN" : "15221946", "PMID" : "22936427", "abstract" : "OBJECTIVES: To organize a common approach on the management of patent foramen ovale (PFO) and cryptogenic stroke that may be shared by different specialists.\\n\\nBACKGROUND: The management of PFO related to cryptogenic stroke is controversial, despite an increase in interventional closure procedures.\\n\\nMETHODS: A consensus statement was developed by approaching Italian national cardiological, neurological, and hematological scientific societies. Task force members were identified by the president and/or the boards of each relevant scientific society or working group, as appropriate. Drafts were outlined by specific task force working groups. To obtain a widespread consensus, these drafts were merged and distributed to the scientific societies for local evaluation and revision by as many experts as possible. The ensuing final draft, merging all the revisions, was reviewed by the task force and finally approved by scientific societies.\\n\\nRESULTS: Definitions of transient ischemic attack and both symptomatic and asymptomatic cryptogenic strokes were specified. A diagnostic workout was identified for patients with candidate event(s) and patient foramen ovale to define the probable pathogenesis of clinical events and to describe individual PFO characteristics. Further recommendations were provided regarding medical and interventional therapy considering individual risk factors of recurrence. Finally, follow-up evaluation was appraised.\\n\\nCONCLUSIONS: Available data provided the basis for a shared approach to management of cryptogenic ischemic cerebral events and PFO among different Italian scientific societies. Wider international initiatives on the topic are awaited.", "author" : [ { "dropping-particle" : "", "family" : "Pristipino", "given" : "Christian", "non-dropping-particle" : "", "parse-names" : false, "suffix" : "" }, { "dropping-particle" : "", "family" : "Anzola", "given" : "Gian Paolo", "non-dropping-particle" : "", "parse-names" : false, "suffix" : "" }, { "dropping-particle" : "", "family" : "Ballerini", "given" : "Luigi", "non-dropping-particle" : "", "parse-names" : false, "suffix" : "" }, { "dropping-particle" : "", "family" : "Bartorelli", "given" : "Antonio", "non-dropping-particle" : "", "parse-names" : false, "suffix" : "" }, { "dropping-particle" : "", "family" : "Cecconi", "given" : "Moreno", "non-dropping-particle" : "", "parse-names" : false, "suffix" : "" }, { "dropping-particle" : "", "family" : "Chessa", "given" : "Massimo", "non-dropping-particle" : "", "parse-names" : false, "suffix" : "" }, { "dropping-particle" : "", "family" : "Donti", "given" : "Andrea", "non-dropping-particle" : "", "parse-names" : false, "suffix" : "" }, { "dropping-particle" : "", "family" : "Gaspardone", "given" : "Achille", "non-dropping-particle" : "", "parse-names" : false, "suffix" : "" }, { "dropping-particle" : "", "family" : "Neri", "given" : "Giuseppe", "non-dropping-particle" : "", "parse-names" : false, "suffix" : "" }, { "dropping-particle" : "", "family" : "Onorato", "given" : "Eustaquio", "non-dropping-particle" : "", "parse-names" : false, "suffix" : "" }, { "dropping-particle" : "", "family" : "Palareti", "given" : "Gualtiero", "non-dropping-particle" : "", "parse-names" : false, "suffix" : "" }, { "dropping-particle" : "", "family" : "Rakar", "given" : "Serena", "non-dropping-particle" : "", "parse-names" : false, "suffix" : "" }, { "dropping-particle" : "", "family" : "Rigatelli", "given" : "Gianluca", "non-dropping-particle" : "", "parse-names" : false, "suffix" : "" }, { "dropping-particle" : "", "family" : "Santoro", "given" : "Gennaro", "non-dropping-particle" : "", "parse-names" : false, "suffix" : "" }, { "dropping-particle" : "", "family" : "Toni", "given" : "Danilo", "non-dropping-particle" : "", "parse-names" : false, "suffix" : "" }, { "dropping-particle" : "", "family" : "Ussia", "given" : "Gian Paolo", "non-dropping-particle" : "", "parse-names" : false, "suffix" : "" }, { "dropping-particle" : "", "family" : "Violini", "given" : "Roberto", "non-dropping-particle" : "", "parse-names" : false, "suffix" : "" } ], "container-title" : "Catheterization and Cardiovascular Interventions", "id" : "ITEM-3", "issue" : "1", "issued" : { "date-parts" : [ [ "2013" ] ] }, "note" : "NULL", "page" : "1-14", "title" : "Management of patients with patent foramen ovale and cryptogenic stroke: A collaborative, multidisciplinary, position paper", "type" : "article-journal", "volume" : "82" }, "uris" : [ "http://www.mendeley.com/documents/?uuid=52520b74-47cf-4fc8-bff5-46852f58204e" ] }, { "id" : "ITEM-4", "itemData" : { "DOI" : "10.1159/000131083", "ISSN" : "1421-9786", "PMID" : "18477843", "abstract" : "This article represents the update of the European Stroke Initiative Recommendations for Stroke Management. These guidelines cover both ischaemic stroke and transient ischaemic attacks, which are now considered to be a single entity. The article covers referral and emergency management, Stroke Unit service, diagnostics, primary and secondary prevention, general stroke treatment, specific treatment including acute management, management of complications, and rehabilitation.", "author" : [ { "dropping-particle" : "", "family" : "European Stroke Organisation (ESO) Executive Committee", "given" : "", "non-dropping-particle" : "", "parse-names" : false, "suffix" : "" }, { "dropping-particle" : "", "family" : "ESO Writing Committee", "given" : "", "non-dropping-particle" : "", "parse-names" : false, "suffix" : "" } ], "container-title" : "Cerebrovascular Diseases", "id" : "ITEM-4", "issue" : "5", "issued" : { "date-parts" : [ [ "2008" ] ] }, "note" : "NULL", "page" : "457-507", "title" : "Guidelines for Management of Ischaemic Stroke and Transient Ischaemic Attack 2008", "type" : "article-journal", "volume" : "25" }, "uris" : [ "http://www.mendeley.com/documents/?uuid=cd2275f4-7081-3927-9dae-1b9b7749c3b4" ] }, { "id" : "ITEM-5", "itemData" : { "DOI" : "10.1056/NEJMoa1009639", "ISBN" : "1533-4406 (Electronic)\\r0028-4793 (Linking)", "ISSN" : "1533-4406", "PMID" : "22417252", "abstract" : "BACKGROUND: The prevalence of patent foramen ovale among patients with cryptogenic stroke is higher than that in the general population. Closure with a percutaneous device is often recommended in such patients, but it is not known whether this intervention reduces the risk of recurrent stroke. METHODS: We conducted a multicenter, randomized, open-label trial of closure with a percutaneous device, as compared with medical therapy alone, in patients between 18 and 60 years of age who presented with a cryptogenic stroke or transient ischemic attack (TIA) and had a patent foramen ovale. The primary end point was a composite of stroke or transient ischemic attack during 2 years of follow-up, death from any cause during the first 30 days, or death from neurologic causes between 31 days and 2 years. RESULTS: A total of 909 patients were enrolled in the trial. The cumulative incidence (Kaplan-Meier estimate) of the primary end point was 5.5% in the closure group (447 patients) as compared with 6.8% in the medical-therapy group (462 patients) (adjusted hazard ratio, 0.78; 95% confidence interval, 0.45 to 1.35; P=0.37). The respective rates were 2.9% and 3.1% for stroke (P=0.79) and 3.1% and 4.1% for TIA (P=0.44). No deaths occurred by 30 days in either group, and there were no deaths from neurologic causes during the 2-year follow-up period. A cause other than paradoxical embolism was usually apparent in patients with recurrent neurologic events. CONCLUSIONS: In patients with cryptogenic stroke or TIA who had a patent foramen ovale, closure with a device did not offer a greater benefit than medical therapy alone for the prevention of recurrent stroke or TIA. (Funded by NMT Medical; ClinicalTrials.gov number, NCT00201461.).", "author" : [ { "dropping-particle" : "", "family" : "Furlan", "given" : "Anthony J", "non-dropping-particle" : "", "parse-names" : false, "suffix" : "" }, { "dropping-particle" : "", "family" : "Reisman", "given" : "Mark", "non-dropping-particle" : "", "parse-names" : false, "suffix" : "" }, { "dropping-particle" : "", "family" : "Massaro", "given" : "Joseph", "non-dropping-particle" : "", "parse-names" : false, "suffix" : "" }, { "dropping-particle" : "", "family" : "Mauri", "given" : "Laura", "non-dropping-particle" : "", "parse-names" : false, "suffix" : "" }, { "dropping-particle" : "", "family" : "Adams", "given" : "Harold", "non-dropping-particle" : "", "parse-names" : false, "suffix" : "" }, { "dropping-particle" : "", "family" : "Albers", "given" : "Gregory W", "non-dropping-particle" : "", "parse-names" : false, "suffix" : "" }, { "dropping-particle" : "", "family" : "Felberg", "given" : "Robert", "non-dropping-particle" : "", "parse-names" : false, "suffix" : "" }, { "dropping-particle" : "", "family" : "Herrmann", "given" : "Howard", "non-dropping-particle" : "", "parse-names" : false, "suffix" : "" }, { "dropping-particle" : "", "family" : "Kar", "given" : "Saibal", "non-dropping-particle" : "", "parse-names" : false, "suffix" : "" }, { "dropping-particle" : "", "family" : "Landzberg", "given" : "Michael", "non-dropping-particle" : "", "parse-names" : false, "suffix" : "" }, { "dropping-particle" : "", "family" : "Raizner", "given" : "Albert", "non-dropping-particle" : "", "parse-names" : false, "suffix" : "" }, { "dropping-particle" : "", "family" : "Wechsler", "given" : "Lawrence", "non-dropping-particle" : "", "parse-names" : false, "suffix" : "" } ], "container-title" : "The New England journal of medicine", "id" : "ITEM-5", "issue" : "11", "issued" : { "date-parts" : [ [ "2012" ] ] }, "note" : "NULL", "page" : "991-9", "title" : "Closure or medical therapy for cryptogenic stroke with patent foramen ovale.", "type" : "article-journal", "volume" : "366" }, "uris" : [ "http://www.mendeley.com/documents/?uuid=0c286af3-f9ae-4382-84de-c64064825a1c" ] }, { "id" : "ITEM-6", "itemData" : { "DOI" : "10.1016/j.hrthm.2009.07.035", "ISSN" : "1556-3871", "PMID" : "19875342", "author" : [ { "dropping-particle" : "", "family" : "Ho", "given" : "Jonathan K", "non-dropping-particle" : "", "parse-names" : false, "suffix" : "" }, { "dropping-particle" : "", "family" : "Nakahara", "given" : "Shiro", "non-dropping-particle" : "", "parse-names" : false, "suffix" : "" }, { "dropping-particle" : "", "family" : "Shivkumar", "given" : "Kalyanam", "non-dropping-particle" : "", "parse-names" : false, "suffix" : "" }, { "dropping-particle" : "", "family" : "Mahajan", "given" : "Aman", "non-dropping-particle" : "", "parse-names" : false, "suffix" : "" } ], "container-title" : "Heart rhythm", "id" : "ITEM-6", "issue" : "4", "issued" : { "date-parts" : [ [ "2010", "4" ] ] }, "note" : "NULL", "page" : "570-1", "title" : "Live three-dimensional transesophageal echocardiographic imaging of novel multielectrode ablation catheters.", "type" : "article-journal", "volume" : "7" }, "uris" : [ "http://www.mendeley.com/documents/?uuid=afda925b-595b-3c95-8a36-512ac392d8f3" ] } ], "mendeley" : { "formattedCitation" : "(48\u201353)", "plainTextFormattedCitation" : "(48\u201353)", "previouslyFormattedCitation" : "(48\u201353)" }, "properties" : { "noteIndex" : 0 }, "schema" : "https://github.com/citation-style-language/schema/raw/master/csl-citation.json" }</w:instrText>
      </w:r>
      <w:r w:rsidR="000D2DBC">
        <w:rPr>
          <w:color w:val="000000" w:themeColor="text1"/>
          <w:highlight w:val="yellow"/>
          <w:lang w:val="en-GB"/>
        </w:rPr>
        <w:fldChar w:fldCharType="separate"/>
      </w:r>
      <w:r w:rsidR="000D2DBC" w:rsidRPr="000D2DBC">
        <w:rPr>
          <w:noProof/>
          <w:color w:val="000000" w:themeColor="text1"/>
          <w:highlight w:val="yellow"/>
          <w:lang w:val="en-GB"/>
        </w:rPr>
        <w:t>(48–53)</w:t>
      </w:r>
      <w:r w:rsidR="000D2DBC">
        <w:rPr>
          <w:color w:val="000000" w:themeColor="text1"/>
          <w:highlight w:val="yellow"/>
          <w:lang w:val="en-GB"/>
        </w:rPr>
        <w:fldChar w:fldCharType="end"/>
      </w:r>
      <w:r w:rsidR="0074624A">
        <w:rPr>
          <w:color w:val="000000" w:themeColor="text1"/>
          <w:lang w:val="en-GB"/>
        </w:rPr>
        <w:t xml:space="preserve">, </w:t>
      </w:r>
      <w:r w:rsidR="006343D0">
        <w:rPr>
          <w:color w:val="000000" w:themeColor="text1"/>
          <w:lang w:val="en-GB"/>
        </w:rPr>
        <w:t>and</w:t>
      </w:r>
      <w:r w:rsidR="0074624A">
        <w:rPr>
          <w:color w:val="000000" w:themeColor="text1"/>
          <w:lang w:val="en-GB"/>
        </w:rPr>
        <w:t xml:space="preserve"> </w:t>
      </w:r>
      <w:r w:rsidR="00906CE0">
        <w:rPr>
          <w:color w:val="000000" w:themeColor="text1"/>
          <w:lang w:val="en-GB"/>
        </w:rPr>
        <w:t xml:space="preserve">systematic reporting of a </w:t>
      </w:r>
      <w:r w:rsidR="006E49D3">
        <w:rPr>
          <w:color w:val="000000" w:themeColor="text1"/>
          <w:lang w:val="en-GB"/>
        </w:rPr>
        <w:t>set</w:t>
      </w:r>
      <w:r w:rsidR="0074624A">
        <w:rPr>
          <w:color w:val="000000" w:themeColor="text1"/>
          <w:lang w:val="en-GB"/>
        </w:rPr>
        <w:t xml:space="preserve"> of </w:t>
      </w:r>
      <w:r w:rsidR="00E95112">
        <w:rPr>
          <w:color w:val="000000" w:themeColor="text1"/>
          <w:lang w:val="en-GB"/>
        </w:rPr>
        <w:t>parameters</w:t>
      </w:r>
      <w:r w:rsidR="0074624A">
        <w:rPr>
          <w:color w:val="000000" w:themeColor="text1"/>
          <w:lang w:val="en-GB"/>
        </w:rPr>
        <w:t xml:space="preserve"> </w:t>
      </w:r>
      <w:r w:rsidR="00E95112">
        <w:rPr>
          <w:color w:val="000000" w:themeColor="text1"/>
          <w:lang w:val="en-GB"/>
        </w:rPr>
        <w:t>could</w:t>
      </w:r>
      <w:r w:rsidR="007F0EB5">
        <w:rPr>
          <w:color w:val="000000" w:themeColor="text1"/>
          <w:lang w:val="en-GB"/>
        </w:rPr>
        <w:t xml:space="preserve"> </w:t>
      </w:r>
      <w:r w:rsidR="00E95112">
        <w:rPr>
          <w:color w:val="000000" w:themeColor="text1"/>
          <w:lang w:val="en-GB"/>
        </w:rPr>
        <w:t>help in guiding assessment</w:t>
      </w:r>
      <w:r w:rsidR="0074624A">
        <w:rPr>
          <w:color w:val="000000" w:themeColor="text1"/>
          <w:lang w:val="en-GB"/>
        </w:rPr>
        <w:t xml:space="preserve"> </w:t>
      </w:r>
      <w:r w:rsidR="0074624A">
        <w:rPr>
          <w:color w:val="000000" w:themeColor="text1"/>
          <w:highlight w:val="green"/>
          <w:lang w:val="en-GB"/>
        </w:rPr>
        <w:t>(Table 3</w:t>
      </w:r>
      <w:r w:rsidR="0074624A" w:rsidRPr="00C8414F">
        <w:rPr>
          <w:color w:val="000000" w:themeColor="text1"/>
          <w:highlight w:val="green"/>
          <w:lang w:val="en-GB"/>
        </w:rPr>
        <w:t>)</w:t>
      </w:r>
      <w:r w:rsidR="0074624A" w:rsidRPr="003A7E59">
        <w:rPr>
          <w:color w:val="000000" w:themeColor="text1"/>
          <w:lang w:val="en-GB"/>
        </w:rPr>
        <w:t xml:space="preserve">. </w:t>
      </w:r>
      <w:r w:rsidR="00066898">
        <w:rPr>
          <w:color w:val="000000" w:themeColor="text1"/>
          <w:lang w:val="en-GB"/>
        </w:rPr>
        <w:t>c-TOE</w:t>
      </w:r>
      <w:r w:rsidR="0074624A" w:rsidRPr="0074624A">
        <w:rPr>
          <w:color w:val="000000" w:themeColor="text1"/>
          <w:lang w:val="en-GB"/>
        </w:rPr>
        <w:t xml:space="preserve"> </w:t>
      </w:r>
      <w:r w:rsidRPr="008B4074">
        <w:rPr>
          <w:lang w:val="en-GB"/>
        </w:rPr>
        <w:t xml:space="preserve">can also be used as a first-line investigation when a comprehensive evaluation of </w:t>
      </w:r>
      <w:r w:rsidR="000D2DBC">
        <w:rPr>
          <w:lang w:val="en-GB"/>
        </w:rPr>
        <w:t xml:space="preserve">other cardiovascular structures is necessary (e.g. </w:t>
      </w:r>
      <w:r w:rsidRPr="008B4074">
        <w:rPr>
          <w:lang w:val="en-GB"/>
        </w:rPr>
        <w:t>the left atrial appendage and/or the aorta and its arch</w:t>
      </w:r>
      <w:r w:rsidR="000D2DBC">
        <w:rPr>
          <w:lang w:val="en-GB"/>
        </w:rPr>
        <w:t>)</w:t>
      </w:r>
      <w:r w:rsidRPr="008B4074">
        <w:rPr>
          <w:lang w:val="en-GB"/>
        </w:rPr>
        <w:t>.</w:t>
      </w:r>
      <w:r w:rsidR="0074624A">
        <w:rPr>
          <w:lang w:val="en-GB"/>
        </w:rPr>
        <w:t xml:space="preserve"> </w:t>
      </w:r>
      <w:r w:rsidRPr="008B4074">
        <w:rPr>
          <w:lang w:val="en-GB"/>
        </w:rPr>
        <w:t xml:space="preserve">Three-dimensional TOE is an ideal technique to understand the anatomy of the interatrial septum and guide the interventional procedure </w:t>
      </w:r>
      <w:r w:rsidRPr="008B4074">
        <w:rPr>
          <w:highlight w:val="yellow"/>
          <w:lang w:val="en-GB"/>
        </w:rPr>
        <w:fldChar w:fldCharType="begin" w:fldLock="1"/>
      </w:r>
      <w:r w:rsidR="000D2DBC">
        <w:rPr>
          <w:highlight w:val="yellow"/>
          <w:lang w:val="en-GB"/>
        </w:rPr>
        <w:instrText>ADDIN CSL_CITATION { "citationItems" : [ { "id" : "ITEM-1", "itemData" : { "DOI" : "10.1016/j.hrthm.2009.07.035", "ISSN" : "1556-3871", "PMID" : "19875342", "author" : [ { "dropping-particle" : "", "family" : "Ho", "given" : "Jonathan K", "non-dropping-particle" : "", "parse-names" : false, "suffix" : "" }, { "dropping-particle" : "", "family" : "Nakahara", "given" : "Shiro", "non-dropping-particle" : "", "parse-names" : false, "suffix" : "" }, { "dropping-particle" : "", "family" : "Shivkumar", "given" : "Kalyanam", "non-dropping-particle" : "", "parse-names" : false, "suffix" : "" }, { "dropping-particle" : "", "family" : "Mahajan", "given" : "Aman", "non-dropping-particle" : "", "parse-names" : false, "suffix" : "" } ], "container-title" : "Heart rhythm", "id" : "ITEM-1", "issue" : "4", "issued" : { "date-parts" : [ [ "2010", "4" ] ] }, "note" : "NULL", "page" : "570-1", "title" : "Live three-dimensional transesophageal echocardiographic imaging of novel multielectrode ablation catheters.", "type" : "article-journal", "volume" : "7" }, "uris" : [ "http://www.mendeley.com/documents/?uuid=afda925b-595b-3c95-8a36-512ac392d8f3" ] } ], "mendeley" : { "formattedCitation" : "(53)", "plainTextFormattedCitation" : "(53)", "previouslyFormattedCitation" : "(53)" }, "properties" : { "noteIndex" : 0 }, "schema" : "https://github.com/citation-style-language/schema/raw/master/csl-citation.json" }</w:instrText>
      </w:r>
      <w:r w:rsidRPr="008B4074">
        <w:rPr>
          <w:highlight w:val="yellow"/>
          <w:lang w:val="en-GB"/>
        </w:rPr>
        <w:fldChar w:fldCharType="separate"/>
      </w:r>
      <w:r w:rsidR="000D2DBC" w:rsidRPr="000D2DBC">
        <w:rPr>
          <w:noProof/>
          <w:highlight w:val="yellow"/>
          <w:lang w:val="en-GB"/>
        </w:rPr>
        <w:t>(53)</w:t>
      </w:r>
      <w:r w:rsidRPr="008B4074">
        <w:rPr>
          <w:highlight w:val="yellow"/>
          <w:lang w:val="en-GB"/>
        </w:rPr>
        <w:fldChar w:fldCharType="end"/>
      </w:r>
      <w:r w:rsidRPr="008B4074">
        <w:rPr>
          <w:lang w:val="en-GB"/>
        </w:rPr>
        <w:t xml:space="preserve">. </w:t>
      </w:r>
      <w:r w:rsidR="00B87A76">
        <w:rPr>
          <w:rFonts w:cs="Garamond"/>
          <w:color w:val="000000" w:themeColor="text1"/>
          <w:lang w:val="en-GB"/>
        </w:rPr>
        <w:t>B</w:t>
      </w:r>
      <w:r w:rsidR="005D1629" w:rsidRPr="008B4074">
        <w:rPr>
          <w:rFonts w:cs="Garamond"/>
          <w:color w:val="000000" w:themeColor="text1"/>
          <w:lang w:val="en-GB"/>
        </w:rPr>
        <w:t xml:space="preserve">leeding, aspiration, or oesophageal perforation </w:t>
      </w:r>
      <w:r w:rsidR="005D1629">
        <w:rPr>
          <w:rFonts w:cs="Garamond"/>
          <w:color w:val="000000" w:themeColor="text1"/>
          <w:lang w:val="en-GB"/>
        </w:rPr>
        <w:t>are</w:t>
      </w:r>
      <w:r w:rsidRPr="008B4074">
        <w:rPr>
          <w:rFonts w:cs="Garamond"/>
          <w:color w:val="000000" w:themeColor="text1"/>
          <w:lang w:val="en-GB"/>
        </w:rPr>
        <w:t xml:space="preserve"> rare</w:t>
      </w:r>
      <w:r w:rsidR="005D1629">
        <w:rPr>
          <w:rFonts w:cs="Garamond"/>
          <w:color w:val="000000" w:themeColor="text1"/>
          <w:lang w:val="en-GB"/>
        </w:rPr>
        <w:t xml:space="preserve"> TOE complications </w:t>
      </w:r>
      <w:r w:rsidRPr="008B4074">
        <w:rPr>
          <w:rFonts w:cs="Garamond"/>
          <w:color w:val="000000" w:themeColor="text1"/>
          <w:highlight w:val="yellow"/>
          <w:lang w:val="en-GB"/>
        </w:rPr>
        <w:fldChar w:fldCharType="begin" w:fldLock="1"/>
      </w:r>
      <w:r w:rsidR="000D2DBC">
        <w:rPr>
          <w:rFonts w:cs="Garamond"/>
          <w:color w:val="000000" w:themeColor="text1"/>
          <w:highlight w:val="yellow"/>
          <w:lang w:val="en-GB"/>
        </w:rPr>
        <w:instrText>ADDIN CSL_CITATION { "citationItems" : [ { "id" : "ITEM-1", "itemData" : { "DOI" : "10.1016/j.echo.2005.01.034", "ISBN" : "1097-6795", "ISSN" : "08947317", "PMID" : "16153515", "abstract" : "Background: Transesophageal echocardiography (TEE) is an essential diagnostic tool that has gained widespread use in clinical cardiology. It is considered reasonably noninvasive and safe; however, insertion and operation of the TEE probe may cause hypopharyngeal, esophageal, or gastric trauma. The current study reports a single-center experience of esophagogastric trauma in 10,000 consecutive TEE examinations. Methods: TEE examinations were performed by 9 attending physicians who were trained in endoscopic procedures and had been performing TEE studies for at least 1 year. Results: One case of hypopharyngeal perforation (0.01%), 2 cases of cervical esophageal perforation (0.02%), and no cases of gastric perforation (0%) occurred after TEE examination. No fatalities (0%) occurred. We describe the clinical characteristics of individuals who experienced esophageal perforation during this 10-year period. Conclusions: This single-center study demonstrates that TEE examinations are associated with a very low risk of esophagogastric trauma when performed in a safe setting by experienced operators. Copyright 2005 by the American Society of Echocardiography.", "author" : [ { "dropping-particle" : "", "family" : "Min", "given" : "James K.", "non-dropping-particle" : "", "parse-names" : false, "suffix" : "" }, { "dropping-particle" : "", "family" : "Spencer", "given" : "Kirk T.", "non-dropping-particle" : "", "parse-names" : false, "suffix" : "" }, { "dropping-particle" : "", "family" : "Furlong", "given" : "Kathy T.", "non-dropping-particle" : "", "parse-names" : false, "suffix" : "" }, { "dropping-particle" : "", "family" : "DeCara", "given" : "Jeanne M.", "non-dropping-particle" : "", "parse-names" : false, "suffix" : "" }, { "dropping-particle" : "", "family" : "Sugeng", "given" : "Lissa", "non-dropping-particle" : "", "parse-names" : false, "suffix" : "" }, { "dropping-particle" : "", "family" : "Ward", "given" : "R. Parker", "non-dropping-particle" : "", "parse-names" : false, "suffix" : "" }, { "dropping-particle" : "", "family" : "Lang", "given" : "Roberto M.", "non-dropping-particle" : "", "parse-names" : false, "suffix" : "" } ], "container-title" : "Journal of the American Society of Echocardiography", "id" : "ITEM-1", "issue" : "9", "issued" : { "date-parts" : [ [ "2005" ] ] }, "note" : "NULL", "page" : "925-929", "title" : "Clinical features of complications from transesophageal echocardiography: A single-center case series of 10,000 consecutive examinations", "type" : "article-journal", "volume" : "18" }, "uris" : [ "http://www.mendeley.com/documents/?uuid=48d8938e-cad5-4336-80fe-8a7c7ecfb323" ] } ], "mendeley" : { "formattedCitation" : "(54)", "plainTextFormattedCitation" : "(54)", "previouslyFormattedCitation" : "(54)" }, "properties" : { "noteIndex" : 0 }, "schema" : "https://github.com/citation-style-language/schema/raw/master/csl-citation.json" }</w:instrText>
      </w:r>
      <w:r w:rsidRPr="008B4074">
        <w:rPr>
          <w:rFonts w:cs="Garamond"/>
          <w:color w:val="000000" w:themeColor="text1"/>
          <w:highlight w:val="yellow"/>
          <w:lang w:val="en-GB"/>
        </w:rPr>
        <w:fldChar w:fldCharType="separate"/>
      </w:r>
      <w:r w:rsidR="000D2DBC" w:rsidRPr="000D2DBC">
        <w:rPr>
          <w:rFonts w:cs="Garamond"/>
          <w:noProof/>
          <w:color w:val="000000" w:themeColor="text1"/>
          <w:highlight w:val="yellow"/>
          <w:lang w:val="en-GB"/>
        </w:rPr>
        <w:t>(54)</w:t>
      </w:r>
      <w:r w:rsidRPr="008B4074">
        <w:rPr>
          <w:rFonts w:cs="Garamond"/>
          <w:color w:val="000000" w:themeColor="text1"/>
          <w:highlight w:val="yellow"/>
          <w:lang w:val="en-GB"/>
        </w:rPr>
        <w:fldChar w:fldCharType="end"/>
      </w:r>
      <w:r w:rsidRPr="008B4074">
        <w:rPr>
          <w:rFonts w:cs="Garamond"/>
          <w:color w:val="000000" w:themeColor="text1"/>
          <w:lang w:val="en-GB"/>
        </w:rPr>
        <w:t xml:space="preserve">. </w:t>
      </w:r>
    </w:p>
    <w:p w14:paraId="0D8714E4" w14:textId="77777777" w:rsidR="006343D0" w:rsidRPr="00AC4820" w:rsidRDefault="006343D0" w:rsidP="006343D0">
      <w:pPr>
        <w:spacing w:line="360" w:lineRule="auto"/>
        <w:rPr>
          <w:rFonts w:cs="Garamond"/>
          <w:color w:val="000000" w:themeColor="text1"/>
          <w:lang w:val="en-GB"/>
        </w:rPr>
      </w:pPr>
    </w:p>
    <w:p w14:paraId="50855217" w14:textId="77777777" w:rsidR="00985210" w:rsidRDefault="004E1DC4" w:rsidP="00985210">
      <w:pPr>
        <w:widowControl w:val="0"/>
        <w:autoSpaceDE w:val="0"/>
        <w:autoSpaceDN w:val="0"/>
        <w:adjustRightInd w:val="0"/>
        <w:spacing w:line="360" w:lineRule="auto"/>
        <w:rPr>
          <w:color w:val="000000" w:themeColor="text1"/>
          <w:lang w:val="en-GB"/>
        </w:rPr>
      </w:pPr>
      <w:r w:rsidRPr="008B4074">
        <w:rPr>
          <w:color w:val="000000" w:themeColor="text1"/>
          <w:lang w:val="en-GB"/>
        </w:rPr>
        <w:t xml:space="preserve">In an updated meta-analysis of 29 studies comparing contrast-enhanced </w:t>
      </w:r>
      <w:r w:rsidRPr="008B4074">
        <w:rPr>
          <w:lang w:val="en-GB"/>
        </w:rPr>
        <w:t>transcranial Doppler (c-TCD)</w:t>
      </w:r>
      <w:r w:rsidRPr="008B4074">
        <w:rPr>
          <w:color w:val="000000" w:themeColor="text1"/>
          <w:lang w:val="en-GB"/>
        </w:rPr>
        <w:t xml:space="preserve"> </w:t>
      </w:r>
      <w:r w:rsidRPr="008B4074">
        <w:rPr>
          <w:color w:val="000000" w:themeColor="text1"/>
          <w:lang w:val="en-GB"/>
        </w:rPr>
        <w:lastRenderedPageBreak/>
        <w:t>with c-TOE across 2751 patients</w:t>
      </w:r>
      <w:r>
        <w:rPr>
          <w:color w:val="000000" w:themeColor="text1"/>
          <w:lang w:val="en-GB"/>
        </w:rPr>
        <w:t xml:space="preserve"> </w:t>
      </w:r>
      <w:r w:rsidRPr="008B4074">
        <w:rPr>
          <w:color w:val="000000" w:themeColor="text1"/>
          <w:highlight w:val="yellow"/>
          <w:lang w:val="en-GB"/>
        </w:rPr>
        <w:fldChar w:fldCharType="begin" w:fldLock="1"/>
      </w:r>
      <w:r w:rsidR="000D2DBC">
        <w:rPr>
          <w:color w:val="000000" w:themeColor="text1"/>
          <w:highlight w:val="yellow"/>
          <w:lang w:val="en-GB"/>
        </w:rPr>
        <w:instrText>ADDIN CSL_CITATION { "citationItems" : [ { "id" : "ITEM-1", "itemData" : { "ISSN" : "1051-2284", "PMID" : "9237435", "abstract" : "Transcranial Doppler sonography (TCD) is a simple method to detect a right-to-left cardiac shunt, although standardized procedures do not exist. In this study 69 patients were tested according to predetermined criteria and procedures (cluster of &gt; 10 microbubbles, duration between injection in the cubital vein and detection in the middle cerebral artery [MCA] &lt; or = 10 sec). Agitated saline solution was compared to oxypolygelatine, a plasma volume expander, as contrast media. Valsalva's maneuver and coughing were used to provoke right-to-left cardiac shunting, detected by TCD, transthoracic echocardiography (TTE), and transesophageal echocardiography (TEE). Oxypolygelatine caused a significantly higher number of microbubbles in the right atrium and MCA than did the saline solution, leading to a greater diagnostic reliability of TCD (paired t test, p &lt; 0.001). Coughing did not provoke right-to-left cardiac shunts (x2 analysis, p &lt; 0.001). The technique used for carrying out Valsalva's maneuver was important for the detection of right-to-left cardiac shunts. Twenty-five right-to-left shunts were diagnosed with TCD and 18 with TTE (36 vs 26%; x2 analysis, p = 0.1). The findings indicate that TCD when properly done is highly sensitive and specific for the diagnosis of right-to-left cardiac shunts.", "author" : [ { "dropping-particle" : "", "family" : "Albert", "given" : "a", "non-dropping-particle" : "", "parse-names" : false, "suffix" : "" }, { "dropping-particle" : "", "family" : "M\u00fcller", "given" : "H R", "non-dropping-particle" : "", "parse-names" : false, "suffix" : "" }, { "dropping-particle" : "", "family" : "Hetzel", "given" : "a", "non-dropping-particle" : "", "parse-names" : false, "suffix" : "" } ], "container-title" : "Journal of neuroimaging : official journal of the American Society of Neuroimaging", "id" : "ITEM-1", "issue" : "3", "issued" : { "date-parts" : [ [ "1997" ] ] }, "page" : "159-63", "title" : "Optimized transcranial Doppler technique for the diagnosis of cardiac right-to-left shunts.", "type" : "article-journal", "volume" : "7" }, "uris" : [ "http://www.mendeley.com/documents/?uuid=167e1c40-17d2-44f4-86ad-491733c54137" ] }, { "id" : "ITEM-2", "itemData" : { "DOI" : "10.1111/j.1552-6569.2006.00021.x", "ISBN" : "1051-2284 (Print)\\n1051-2284", "ISSN" : "10512284", "PMID" : "16629735", "abstract" : "Transesophageal echocardiography (TEE) and transcranial Doppler (TCD) are the methods of choice to study patent foramen ovale (PFO), but there are discrepancies between the 2 concerning PFO detection. No study has analyzed right-to-left shunt (RLS) quantification concordance. The 2 methods are carried out in different hemodynamic states, and the Valsalva maneuver (VM) required in each also differs. The authors compared PFO detection and concordance of RLS quantification classifications performing the 2 studies simultaneously.", "author" : [ { "dropping-particle" : "", "family" : "Belv\u00eds", "given" : "Robert", "non-dropping-particle" : "", "parse-names" : false, "suffix" : "" }, { "dropping-particle" : "", "family" : "Leta", "given" : "Ruben Gabriel", "non-dropping-particle" : "", "parse-names" : false, "suffix" : "" }, { "dropping-particle" : "", "family" : "Mart\u00ed-F\u00e0bregas", "given" : "Joan", "non-dropping-particle" : "", "parse-names" : false, "suffix" : "" }, { "dropping-particle" : "", "family" : "Cocho", "given" : "Dolores", "non-dropping-particle" : "", "parse-names" : false, "suffix" : "" }, { "dropping-particle" : "", "family" : "Carreras", "given" : "Francesc", "non-dropping-particle" : "", "parse-names" : false, "suffix" : "" }, { "dropping-particle" : "", "family" : "Pons-Llad\u00f3", "given" : "Guillem", "non-dropping-particle" : "", "parse-names" : false, "suffix" : "" }, { "dropping-particle" : "", "family" : "Mart\u00ed-Vilalta", "given" : "Josep Lluis", "non-dropping-particle" : "", "parse-names" : false, "suffix" : "" } ], "container-title" : "Journal of Neuroimaging", "id" : "ITEM-2", "issue" : "2", "issued" : { "date-parts" : [ [ "2006" ] ] }, "note" : "NULL", "page" : "133-138", "title" : "Almost perfect concordance between simultaneous transcranial Doppler and transesophageal echocardiography in the quantification of right-to-left shunts", "type" : "article-journal", "volume" : "16" }, "uris" : [ "http://www.mendeley.com/documents/?uuid=b1474949-470a-442a-b16f-563c35f83c12" ] }, { "id" : "ITEM-3", "itemData" : { "DOI" : "10.1148/radiol.2253011572", "ISBN" : "0033-8419 (Print)\\n0033-8419", "ISSN" : "0033-8419", "PMID" : "12461247", "abstract" : "PURPOSE: To determine the sensitivity of contrast material-enhanced transcranial color-coded sonography (c-TCCS) compared with that of contrast-enhanced transesophageal echocardiography (c-TEE) for detection of cardiac right-to-left shunt. MATERIALS AND METHODS: Forty consecutive patients with stroke or transient ischemic attack were admitted to the hospital and were examined by using c-TCCS and c-TEE. High-intensity transient signals (HITS) were counted for 25 seconds after the end of the Valsalva maneuver, and the numbers of HITS were classified in one of four categories (zero HITS, one to 10 HITS, &gt;10 HITS without curtain, and curtain). A statistically significant difference was calculated with the Fisher exact test. RESULTS: HITS were counted in 21 (52%) patients by using c-TCCS and c-TEE. With both tests, no HITS were counted in 15 (38%) patients. In two (5%) patients, no HITS were counted with c-TEE but three HITS in one patient and five HITS in the other were counted with c-TCCS. In two (5%) patients, no HITS were counted with c-TCCS, but a small patent foramen ovale (PFO) was seen at c-TEE. With c-TCCS, the sensitivity was 91% (21 of 23) and the specificity was 88% (15 of 17). In 23 patients examined with c-TCCS, 14 (61%) patients had category 1 PFO; seven (30%) patients, category 2 PFO; and two (9%) patients, category 3 PFO. Mean HITS count in patients with category 1 PFO was 4.4 and that for those with category 2 PFO was 27.6. CONCLUSION: c-TCCS is a sensitive noninvasive method for detecting cardiac right-to-left shunt and is as sensitive as c-TEE.", "author" : [ { "dropping-particle" : "", "family" : "Blersch", "given" : "Wendelin K", "non-dropping-particle" : "", "parse-names" : false, "suffix" : "" }, { "dropping-particle" : "", "family" : "Draganski", "given" : "Bogdan M", "non-dropping-particle" : "", "parse-names" : false, "suffix" : "" }, { "dropping-particle" : "", "family" : "Holmer", "given" : "Stefan R", "non-dropping-particle" : "", "parse-names" : false, "suffix" : "" }, { "dropping-particle" : "", "family" : "Koch", "given" : "Horst J", "non-dropping-particle" : "", "parse-names" : false, "suffix" : "" }, { "dropping-particle" : "", "family" : "Schlachetzki", "given" : "Felix", "non-dropping-particle" : "", "parse-names" : false, "suffix" : "" }, { "dropping-particle" : "", "family" : "Bogdahn", "given" : "Ullrich", "non-dropping-particle" : "", "parse-names" : false, "suffix" : "" }, { "dropping-particle" : "", "family" : "H\u00f6lscher", "given" : "Thilo", "non-dropping-particle" : "", "parse-names" : false, "suffix" : "" } ], "container-title" : "Radiology", "id" : "ITEM-3", "issue" : "3", "issued" : { "date-parts" : [ [ "2002" ] ] }, "page" : "693-9", "title" : "Transcranial duplex sonography in the detection of patent foramen ovale.", "type" : "article-journal", "volume" : "225" }, "uris" : [ "http://www.mendeley.com/documents/?uuid=a9f19708-9f7e-448e-a2c8-3e11f4c59540" ] }, { "id" : "ITEM-4", "itemData" : { "DOI" : "10.1016/j.jstrokecerebrovasdis.2008.12.001", "ISBN" : "1052-3057", "ISSN" : "1532-8511", "PMID" : "19717016", "abstract" : "BACKGROUND: Patent foramen ovale (PFO) has been investigated in several conditions apart from cryptogenic ischemic stroke. Contrast transesophageal echocardiography (cTEE) is the gold standard for the diagnosis, although it has some known limitations. Contrast transcranial Doppler (cTCD) allows a semiquantitative estimation of right-to-left shunt (RLS) volume. The aims of our study were to confirm the diagnostic accuracy of cTCD in PFO diagnosis and to compare the abilities of cTCD and cTEE to detect a RLS and PFO, respectively, under normal breathing. The latter could represent an important feature for its clinical significance.\\n\\nMETHODS: A total of 100 consecutive patients (59 women and 41 men, age 46 +/- 12 years) were evaluated after stabilized ischemic stroke/transient ischemic attack, migraine, and lacunae, and before neurosurgery in sitting position. All patients undertook cTEE and cTCD, at rest and under Valsalva maneuver (VM). cTEE under VM was the reference standard. A categorization of patients and a semiquantitative cTCD classification were proposed.\\n\\nRESULTS: In all, 63 of 100 patients had PFO diagnosed by cTEE. A general concordance of up to 90% between both techniques was found. cTCD sensitivity and specificity were 96.8% and 78.4%, respectively. In 17 of 100 patients with cTEE-proven PFO under VM, cTCD and cTEE detected RLS at rest in 75% (95% confidence interval [CI] 62%-85%) and 48% (95% CI 35%-61%) of cases, respectively (P &lt; .001). cTEE disclosed RLS at rest in about 71% (95% CI 9%-42%) of cTCDs showing a \"shower-curtain\" pattern and only in about 22% (95% CI 52%-85%) of those cTCDs without that pattern.\\n\\nCONCLUSIONS: In diagnosing PFO, cTCD has a good accuracy compared with cTEE. To detect a RLS at rest, cTCD appears to be more sensitive than cTEE. The latter resulted positive under normal breathing, mostly in cases of significant RLS at cTCD. Our results point out the impact of cTCD in the evaluation of RLS volume, thus aiding, in association with the anatomic details by cTEE, in the prevention of the occurrence or recurrence of paradoxical embolism in individuals with and without cerebrovascular diseases. The combination of cTEE and cTCD could be considered the real gold standard for PFO in the near future.", "author" : [ { "dropping-particle" : "", "family" : "Caputi", "given" : "Luigi", "non-dropping-particle" : "", "parse-names" : false, "suffix" : "" }, { "dropping-particle" : "", "family" : "Carriero", "given" : "Maria Rita", "non-dropping-particle" : "", "parse-names" : false, "suffix" : "" }, { "dropping-particle" : "", "family" : "Falcone", "given" : "Chiara", "non-dropping-particle" : "", "parse-names" : false, "suffix" : "" }, { "dropping-particle" : "", "family" : "Parati", "given" : "Eugenio", "non-dropping-particle" : "", "parse-names" : false, "suffix" : "" }, { "dropping-particle" : "", "family" : "Piotti", "given" : "Patrizia", "non-dropping-particle" : "", "parse-names" : false, "suffix" : "" }, { "dropping-particle" : "", "family" : "Materazzo", "given" : "Carlo", "non-dropping-particle" : "", "parse-names" : false, "suffix" : "" }, { "dropping-particle" : "", "family" : "Anzola", "given" : "Gian Paolo", "non-dropping-particle" : "", "parse-names" : false, "suffix" : "" } ], "container-title" : "Journal of stroke and cerebrovascular diseases : the official journal of National Stroke Association", "id" : "ITEM-4", "issue" : "5", "issued" : { "date-parts" : [ [ "2009" ] ] }, "page" : "343-8", "title" : "Transcranial Doppler and transesophageal echocardiography: comparison of both techniques and prospective clinical relevance of transcranial Doppler in patent foramen ovale detection.", "type" : "article-journal", "volume" : "18" }, "uris" : [ "http://www.mendeley.com/documents/?uuid=187e60cb-be27-44cb-8eaa-52c29a963501" ] }, { "id" : "ITEM-5", "itemData" : { "DOI" : "10.1016/j.amjcard.2007.12.040", "ISSN" : "0002-9149", "PMID" : "18435971", "abstract" : "This randomized trial compared procedural complications and 30-day clinical outcomes of 3 patent foramen ovale (PFO) closure devices (Amplatzer, Helex, and CardioSEAL-STARflex). It examined 660 patients (361 men, 299 women, mean age 49.3+/-1.9 years), with 220 patients per group. All patients had a history of paradoxical embolism. All PFO closures were successful technically. Exchange of devices for others was most frequently required for the Helex occluder (7 of 220) and 2 of 220 in either of the other groups. Three device embolizations in the Helex group were retrieved and replaced successfully. One patient with a Helex occluder developed a transient ischemic attack and recovered without treatment. A hemopericardium in that group was punctured without affecting the device. One tamponade in the Amplatzer group required surgical device explantation. In 8 of 660 patients in the CardioSEAL-STARflex group, thrombi resolved after anticoagulation. Sixteen patients (11 in the CardioSEAL-STARflex group, 3 in the Amplatzer group, and 2 in the Helex group) had episodes of atrial fibrillation. PFOs were closed completely in 143 of 220 patients (65%) in the Amplatzer group, 116 of 220 patients (52.7%) in the Helex group, and 137 of 220 patients (62.3%) in the CardioSEAL-STARflex group at 30 days with significant differences between the Helex and Amplatzer occluders (p=0.0005) and the Helex and CardioSEAL-STARflex occluders (p=0.0003). PFO closure can be performed safely with each device. In conclusion, the Helex occluder embolized more frequently. Device thrombus formation and paroxysmal atrial fibrillation were more common with the CardioSEAL-STARflex occluder.", "author" : [ { "dropping-particle" : "", "family" : "Taaffe", "given" : "Margaret", "non-dropping-particle" : "", "parse-names" : false, "suffix" : "" }, { "dropping-particle" : "", "family" : "Fischer", "given" : "Evelyn", "non-dropping-particle" : "", "parse-names" : false, "suffix" : "" }, { "dropping-particle" : "", "family" : "Baranowski", "given" : "Andreas", "non-dropping-particle" : "", "parse-names" : false, "suffix" : "" }, { "dropping-particle" : "", "family" : "Majunke", "given" : "Nicolas", "non-dropping-particle" : "", "parse-names" : false, "suffix" : "" }, { "dropping-particle" : "", "family" : "Heinisch", "given" : "Corinna", "non-dropping-particle" : "", "parse-names" : false, "suffix" : "" }, { "dropping-particle" : "", "family" : "Leetz", "given" : "Michaela", "non-dropping-particle" : "", "parse-names" : false, "suffix" : "" }, { "dropping-particle" : "", "family" : "Hein", "given" : "Ralph", "non-dropping-particle" : "", "parse-names" : false, "suffix" : "" }, { "dropping-particle" : "", "family" : "Bayard", "given" : "Yves", "non-dropping-particle" : "", "parse-names" : false, "suffix" : "" }, { "dropping-particle" : "", "family" : "B\u00fcscheck", "given" : "Franziska", "non-dropping-particle" : "", "parse-names" : false, "suffix" : "" }, { "dropping-particle" : "", "family" : "Reschke", "given" : "Madlen", "non-dropping-particle" : "", "parse-names" : false, "suffix" : "" }, { "dropping-particle" : "", "family" : "Hoffmann", "given" : "Ilona", "non-dropping-particle" : "", "parse-names" : false, "suffix" : "" }, { "dropping-particle" : "", "family" : "Wunderlich", "given" : "Nina", "non-dropping-particle" : "", "parse-names" : false, "suffix" : "" }, { "dropping-particle" : "", "family" : "Wilson", "given" : "Neil", "non-dropping-particle" : "", "parse-names" : false, "suffix" : "" }, { "dropping-particle" : "", "family" : "Sievert", "given" : "Horst", "non-dropping-particle" : "", "parse-names" : false, "suffix" : "" } ], "container-title" : "The American journal of cardiology", "id" : "ITEM-5", "issue" : "9", "issued" : { "date-parts" : [ [ "2008", "5", "1" ] ] }, "note" : "NULL", "page" : "1353-8", "title" : "Comparison of three patent foramen ovale closure devices in a randomized trial (Amplatzer versus CardioSEAL-STARflex versus Helex occluder).", "type" : "article-journal", "volume" : "101" }, "uris" : [ "http://www.mendeley.com/documents/?uuid=8cf53c58-e246-3dbf-8847-8968efd537d6" ] }, { "id" : "ITEM-6", "itemData" : { "ISBN" : "0014-3022 (Print)\\n0014-3022", "ISSN" : "0014-3022 (Print)", "PMID" : "9252794", "abstract" : "All studies concerning the detection of patent foramen ovale (PFO) have compared  transthoracic or transesophageal echocardiography (c-TEE) to transcranial Doppler ultrasound after contrast injection (c-TCD), but combining both techniques in the search of PFO has received no consideration. Our study aims to substantiate this claim in 37 patients with cryptogenic stroke. It includes two protocols for the detection of PFO to assess the complementarity of c-TCD and c-TEE performed simultaneously or separately. Firstly, we used a standardized protocol, performing c-TCD alone. Secondly, we used a standardized and a simultaneous protocol which associated c-TCD with c-TEE. When c-TCD and/or c-TEE found right-to-left shunts, they were classified as minimal, intermediate and massive. c-TCD revealed all PFO detected by c-TEE in 24 patients out of 37 (65%). Furthermore, c-TCD was positive for a PFO in 5 other patients whereas c-TEE was negative. The degree of right-to-left interatrial shunting varied according to the protocol: c-TCD performed alone found 15 massive, 4 intermediate and 5 minimal shunts whereas 10, 9 and 5, respectively, were detected by c-TCD when it was combined with c-TEE. In contrast, c-TEE revealed 8 massive, 8 intermediate and 8 minimal shunts. c-TCD can identify minimal shunts missed by c-TEE and could be more relevant to detect massive shunts, particularly when not performed simultaneously with c-TEE because no sedation is required for c-TCD alone as opposed to c-TEE: thus patients are more cooperative and produce a better Valsalva strain. c-TEE confirms pulmonary shunts suspected by c-TCD and determines the morphologic characteristics of the interatrial septum. While previous studies opposed c-TEE against c-TCD for the detection of a PFO, we think that both techniques are complementary and that it is interesting to associate them, particularly when they are deferred, to increase the ability of detecting PFO and to specify the degree of right-to-left shunting.", "author" : [ { "dropping-particle" : "", "family" : "Devuyst", "given" : "G", "non-dropping-particle" : "", "parse-names" : false, "suffix" : "" }, { "dropping-particle" : "", "family" : "Despland", "given" : "P A", "non-dropping-particle" : "", "parse-names" : false, "suffix" : "" }, { "dropping-particle" : "", "family" : "Bogousslavsky", "given" : "J", "non-dropping-particle" : "", "parse-names" : false, "suffix" : "" }, { "dropping-particle" : "", "family" : "Jeanrenaud", "given" : "X", "non-dropping-particle" : "", "parse-names" : false, "suffix" : "" } ], "container-title" : "European neurology", "id" : "ITEM-6", "issue" : "1", "issued" : { "date-parts" : [ [ "1997" ] ] }, "page" : "21-25", "title" : "Complementarity of contrast transcranial Doppler and contrast transesophageal echocardiography for the detection of patent foramen ovale in stroke patients.", "type" : "article-journal", "volume" : "38" }, "uris" : [ "http://www.mendeley.com/documents/?uuid=717ad56c-d94f-47a6-a33b-e278bef2e216" ] }, { "id" : "ITEM-7", "itemData" : { "ISSN" : "0039-2499", "PMID" : "8322376", "abstract" : "The prevalence of a patent foramen ovale has been shown to be increased in patients with ischemic stroke. Transesophageal echocardiography, transthoracic echocardiography, and transcranial Doppler examination with contrast injection can all be used to search for a patent foramen ovale. We compared the accuracy of these techniques for identifying a patent foramen ovale in 49 patients with acute ischemic stroke or transient ischemic attack.", "author" : [ { "dropping-particle" : "", "family" : "Tullio", "given" : "M", "non-dropping-particle" : "Di", "parse-names" : false, "suffix" : "" }, { "dropping-particle" : "", "family" : "Sacco", "given" : "R L", "non-dropping-particle" : "", "parse-names" : false, "suffix" : "" }, { "dropping-particle" : "", "family" : "Venketasubramanian", "given" : "N", "non-dropping-particle" : "", "parse-names" : false, "suffix" : "" }, { "dropping-particle" : "", "family" : "Sherman", "given" : "D", "non-dropping-particle" : "", "parse-names" : false, "suffix" : "" }, { "dropping-particle" : "", "family" : "Mohr", "given" : "J P", "non-dropping-particle" : "", "parse-names" : false, "suffix" : "" }, { "dropping-particle" : "", "family" : "Homma", "given" : "S", "non-dropping-particle" : "", "parse-names" : false, "suffix" : "" } ], "container-title" : "Stroke; a journal of cerebral circulation", "id" : "ITEM-7", "issue" : "7", "issued" : { "date-parts" : [ [ "1993" ] ] }, "page" : "1020-4", "title" : "Comparison of diagnostic techniques for the detection of a patent foramen ovale in stroke patients.", "type" : "article-journal", "volume" : "24" }, "uris" : [ "http://www.mendeley.com/documents/?uuid=4453fc40-6a36-447f-866e-98845a4f2acb" ] }, { "id" : "ITEM-8", "itemData" : { "DOI" : "10.1161/01.STR.30.9.1827", "ISSN" : "0039-2499", "PMID" : "10471431", "abstract" : "BACKGROUND AND PURPOSE: Cardiac right-to-left shunts can be identified by transesophageal echocardiography (TEE) and by transcranial Doppler ultrasound (TCD) with the use of different contrast agents and different provocation procedures. Currently, data on an appropriate time window for the appearance of contrast bubbles in the TCD recording after the injection of the contrast medium and the comparison of different provocation maneuvers to increase right-to-left shunting are insufficient.\\n\\nMETHODS: Forty-six patients were investigated by both TEE and bilateral TCD of the middle cerebral artery. The following protocol with 6 injection modes was applied in a randomized way: (1) injection of 10 mL of agitated saline without Valsalva maneuver, (2) injection of 10 mL of agitated saline with Valsalva maneuver, (3) injection of 10 mL of a commercial galactose-based contrast agent (Echovist) without Valsalva maneuver, (4) injection of 10 mL of Echovist with Valsalva maneuver, (5) injection of 10 mL of Echovist with standardized Valsalva maneuver, and (6) injection of 10 mL of Echovist with coughing.\\n\\nRESULTS: In 20 patients, a right-to-left shunt was demonstrated by TEE and contrast TCD (shunt-positive). Sixteen patients were negative in both investigations, no patient was positive on TEE and negative on TCD, and 10 patients were only positive on at least 1 TCD investigation but negative during TEE. The amount of microbubbles detected in the various tests decreased in the following order: Echovist and Valsalva maneuver, Echovist with coughing, Echovist and standardized Valsalva maneuver, saline with Valsalva maneuver, Echovist, and saline. With a time window of 20 to 25 seconds for the bubbles to appear in the TCD recording and with a sequence of first Echovist and Valsalva maneuver and then Echovist with coughing, all shunts were reliably identified with a specificity of 65% compared with TEE as the traditional gold standard. The time of first microbubble appearance was not helpful to distinguish between shunts detected on TEE and other shunts.\\n\\nCONCLUSIONS: TCD performed twice with 2 provocation maneuvers using Echovist is a sensitive method to identify cardiac right-to-left shunts also identified by TEE.", "author" : [ { "dropping-particle" : "", "family" : "Droste", "given" : "D W", "non-dropping-particle" : "", "parse-names" : false, "suffix" : "" }, { "dropping-particle" : "", "family" : "Kriete", "given" : "J U", "non-dropping-particle" : "", "parse-names" : false, "suffix" : "" }, { "dropping-particle" : "", "family" : "Stypmann", "given" : "J", "non-dropping-particle" : "", "parse-names" : false, "suffix" : "" }, { "dropping-particle" : "", "family" : "Castrucci", "given" : "M", "non-dropping-particle" : "", "parse-names" : false, "suffix" : "" }, { "dropping-particle" : "", "family" : "Wichter", "given" : "T", "non-dropping-particle" : "", "parse-names" : false, "suffix" : "" }, { "dropping-particle" : "", "family" : "Tietje", "given" : "R", "non-dropping-particle" : "", "parse-names" : false, "suffix" : "" }, { "dropping-particle" : "", "family" : "Weltermann", "given" : "B", "non-dropping-particle" : "", "parse-names" : false, "suffix" : "" }, { "dropping-particle" : "", "family" : "Young", "given" : "P", "non-dropping-particle" : "", "parse-names" : false, "suffix" : "" }, { "dropping-particle" : "", "family" : "Ringelstein", "given" : "E B", "non-dropping-particle" : "", "parse-names" : false, "suffix" : "" } ], "container-title" : "Stroke", "id" : "ITEM-8", "issue" : "9", "issued" : { "date-parts" : [ [ "1999" ] ] }, "note" : "NULL", "page" : "1827-32", "title" : "Contrast transcranial Doppler ultrasound in the detection of right-to-left shunts: comparison of different procedures and different contrast agents.", "type" : "article-journal", "volume" : "30" }, "uris" : [ "http://www.mendeley.com/documents/?uuid=901fb180-e4f2-4352-986e-364e2dc5b20c" ] }, { "id" : "ITEM-9", "itemData" : { "DOI" : "57849", "ISSN" : "1015-9770", "PMID" : "12011547", "abstract" : "BACKGROUND AND PURPOSE Cardiac right-to-left shunts (RLS) can be identified by transesophageal echocardiography (TEE) as well as by transcranial Doppler ultrasound (TCD) using contrast agents, such as Echovist-200 or Echovist-300 in conjunction with a Valsalva maneuver (VM) as provocation procedure. Both Echovist preparations are in use. Currently, the appropriate timing of the VM is still under debate. METHODS Sixty-four patients were investigated by both TEE and bilateral TCD of the middle cerebral arteries. The following protocol was applied in a randomized way: (1) no VM, (2) VM for 5 s starting with the beginning of Echovist-300 injection, (3) VM for 5 s starting 5 s after the beginning of Echovist-300 injection, (4) VM for 5 s starting 10 s after the beginning of Echovist-300 injection, and (5) VM for 5 s starting 5 s after the beginning of Echovist-200 injection. RESULTS In 27 patients, an RLS was demonstrated by both TEE and contrast TCD (shunt-positive). Twenty-two patients were negative in both investigations, no patient was positive on TEE but negative on TCD, 15 patients were only positive on at least one TCD investigation but negative on TEE. Tests 3 and 5 were the most appropriate ones; test 3 was slightly superior to test 5. CONCLUSIONS TCD using Echovist-300 or Echovist-200 is a sensitive method to identify TEE-proven cardiac RLS. To achieve the best diagnostic accuracy, the VM should be performed for a duration of 5 s starting at 5 s following the beginning of contrast injection.", "author" : [ { "dropping-particle" : "", "family" : "Droste", "given" : "Dirk W", "non-dropping-particle" : "", "parse-names" : false, "suffix" : "" }, { "dropping-particle" : "", "family" : "Jekentaite", "given" : "Ruta", "non-dropping-particle" : "", "parse-names" : false, "suffix" : "" }, { "dropping-particle" : "", "family" : "Stypmann", "given" : "J\u00f6rg", "non-dropping-particle" : "", "parse-names" : false, "suffix" : "" }, { "dropping-particle" : "", "family" : "Grude", "given" : "Matthias", "non-dropping-particle" : "", "parse-names" : false, "suffix" : "" }, { "dropping-particle" : "", "family" : "Hansberg", "given" : "Tjark", "non-dropping-particle" : "", "parse-names" : false, "suffix" : "" }, { "dropping-particle" : "", "family" : "Ritter", "given" : "Martin", "non-dropping-particle" : "", "parse-names" : false, "suffix" : "" }, { "dropping-particle" : "", "family" : "Nabavi", "given" : "Darius", "non-dropping-particle" : "", "parse-names" : false, "suffix" : "" }, { "dropping-particle" : "", "family" : "Nam", "given" : "Eun-Mi", "non-dropping-particle" : "", "parse-names" : false, "suffix" : "" }, { "dropping-particle" : "", "family" : "Dittrich", "given" : "Ralf", "non-dropping-particle" : "", "parse-names" : false, "suffix" : "" }, { "dropping-particle" : "", "family" : "Wichter", "given" : "Thomas", "non-dropping-particle" : "", "parse-names" : false, "suffix" : "" }, { "dropping-particle" : "", "family" : "Ringelstein", "given" : "E Bernd", "non-dropping-particle" : "", "parse-names" : false, "suffix" : "" } ], "container-title" : "Cerebrovascular diseases (Basel, Switzerland)", "id" : "ITEM-9", "issue" : "4", "issued" : { "date-parts" : [ [ "2002" ] ] }, "page" : "235-41", "title" : "Contrast transcranial Doppler ultrasound in the detection of right-to-left shunts: comparison of Echovist-200 and Echovist-300, timing of the Valsalva maneuver, and general recommendations for the performance of the test.", "type" : "article-journal", "volume" : "13" }, "uris" : [ "http://www.mendeley.com/documents/?uuid=a8b30dbc-65af-312c-bc31-f0cefe4720cf" ] }, { "id" : "ITEM-10", "itemData" : { "DOI" : "10.1161/01.STR.0000027884.03365.AC", "ISBN" : "1524-4628 (Electronic)\\r0039-2499 (Linking)", "ISSN" : "00392499", "PMID" : "12215589", "abstract" : "BACKGROUND AND PURPOSE: A cardiac right-to-left shunt (RLS) can be identified by transesophageal echocardiography and transcranial Doppler ultrasound (TCD) with contrast agents and a Valsalva maneuver (VM) as a provocation procedure. This article applies the modalities of these tests detailed in previous studies to a large patient cohort and compares 2 contrast agents (saline and Echovist-300). METHODS: Eighty-one patients were investigated by both transesophageal echocardiography and bilateral TCD of the middle cerebral arteries. The following protocol with injections of 10 mL agitated saline was applied in a randomized way: (1) no VM, (2) VM for 5 seconds starting 5 seconds after the beginning of contrast injection, and (3) repetition of the test with VM if the first test with VM was negative. The VM was performed for 5 seconds starting exactly 5 seconds after the beginning of saline injection. Thereafter, the same protocol was repeated with 10 mL Echovist-300 instead of saline. RESULTS: Thirty-one patients had a cardiac RLS. The Echovist-300 investigation disclosed all these 31 shunts, but saline disclosed only 29 of them. Twenty-two had an RLS only in at least 1 of the above TCD tests, some of them even with a considerable shunt volume. CONCLUSIONS: Contrast TCD performed with Echovist-300 but not with saline yields a 100% sensitivity to identify transesophageal echocardiography-proven cardiac RLSs. The TCD test should be repeated if negative the first time. This article gives detailed information for the optimization of the contrast TCD technique. Extracardiac shunts detected only during contrast TCD can have a considerable shunt volume and may allow for paradoxical embolism.", "author" : [ { "dropping-particle" : "", "family" : "Droste", "given" : "Dirk W.", "non-dropping-particle" : "", "parse-names" : false, "suffix" : "" }, { "dropping-particle" : "", "family" : "Lakemeier", "given" : "Stefan", "non-dropping-particle" : "", "parse-names" : false, "suffix" : "" }, { "dropping-particle" : "", "family" : "Wichter", "given" : "Thomas", "non-dropping-particle" : "", "parse-names" : false, "suffix" : "" }, { "dropping-particle" : "", "family" : "Stypmann", "given" : "J\u00f6rg", "non-dropping-particle" : "", "parse-names" : false, "suffix" : "" }, { "dropping-particle" : "", "family" : "Dittrich", "given" : "Ralf", "non-dropping-particle" : "", "parse-names" : false, "suffix" : "" }, { "dropping-particle" : "", "family" : "Ritter", "given" : "Martin", "non-dropping-particle" : "", "parse-names" : false, "suffix" : "" }, { "dropping-particle" : "", "family" : "Moeller", "given" : "Martin", "non-dropping-particle" : "", "parse-names" : false, "suffix" : "" }, { "dropping-particle" : "", "family" : "Freund", "given" : "Michael", "non-dropping-particle" : "", "parse-names" : false, "suffix" : "" }, { "dropping-particle" : "", "family" : "Ringelstein", "given" : "E. Bernd", "non-dropping-particle" : "", "parse-names" : false, "suffix" : "" } ], "container-title" : "Stroke", "id" : "ITEM-10", "issue" : "9", "issued" : { "date-parts" : [ [ "2002" ] ] }, "page" : "2211-2216", "title" : "Optimizing the technique of contrast transcranial Doppler ultrasound in the detection of right-to-left shunts", "type" : "article-journal", "volume" : "33" }, "uris" : [ "http://www.mendeley.com/documents/?uuid=a918e08c-f140-4454-8768-e69088547c5a" ] }, { "id" : "ITEM-11", "itemData" : { "DOI" : "10.1016/j.rec.2010.10.014", "ISBN" : "0300-8932", "ISSN" : "18855857", "PMID" : "21277667", "abstract" : "INTRODUCTION AND OBJECTIVES: Patent foramen ovale (PFO) is the most common cause of cryptogenic stroke in patients younger than 55. Transesophageal echocardiography (TEE) has been accepted as the reference diagnostic technique. The purpose of this study was to compare the accuracy of transthoracic echocardiography (TTE), TEE and transcranial Doppler (TCD) in the diagnosis and quantification of patent foramen ovale.\\n\\nMETHODS: We studied 134 patients prospectively. Simultaneous TTE with TCD and TEE with TCD were performed, using agitated saline solution to detect right to left shunt.\\n\\nRESULTS: In 93 patients diagnosed with PFO, the shunt was visualized at baseline by TCD in 69% of cases, by TTE in 74% and by TEE in 58%. The Valsalva maneuver produced a similar improvement in shunt diagnosis with all 3 techniques (26%-28%). TTE and TCD showed higher sensitivity (100% vs 97%; non significant difference) than TEE in the diagnosis of PFO (86%; P&lt;.001). TCD performed during TEE did not diagnose 12 (13%) shunts previously diagnosed during TTE. Similarly, TEE underestimated shunt severity.\\n\\nCONCLUSIONS: TTE enables adequate diagnosis and quantification of PFO. TEE is less sensitive and tends to underestimate the severity of the shunt.", "author" : [ { "dropping-particle" : "", "family" : "Gonz\u00e1lez-Alujas", "given" : "Teresa", "non-dropping-particle" : "", "parse-names" : false, "suffix" : "" }, { "dropping-particle" : "", "family" : "Evangelista", "given" : "Artur", "non-dropping-particle" : "", "parse-names" : false, "suffix" : "" }, { "dropping-particle" : "", "family" : "Santamarina", "given" : "Estevo", "non-dropping-particle" : "", "parse-names" : false, "suffix" : "" }, { "dropping-particle" : "", "family" : "Rubiera", "given" : "Marta", "non-dropping-particle" : "", "parse-names" : false, "suffix" : "" }, { "dropping-particle" : "", "family" : "G\u00f3mez-Bosch", "given" : "Zamira", "non-dropping-particle" : "", "parse-names" : false, "suffix" : "" }, { "dropping-particle" : "", "family" : "Rodr\u00edguez-Palomares", "given" : "Jos\u00e9 F.", "non-dropping-particle" : "", "parse-names" : false, "suffix" : "" }, { "dropping-particle" : "", "family" : "Avegliano", "given" : "Gustavo", "non-dropping-particle" : "", "parse-names" : false, "suffix" : "" }, { "dropping-particle" : "", "family" : "Molina", "given" : "Carlos", "non-dropping-particle" : "", "parse-names" : false, "suffix" : "" }, { "dropping-particle" : "", "family" : "\u00c1lvarez-Sab\u00edn", "given" : "Jos\u00e9", "non-dropping-particle" : "", "parse-names" : false, "suffix" : "" }, { "dropping-particle" : "", "family" : "Garc\u00eda-Dorado", "given" : "David", "non-dropping-particle" : "", "parse-names" : false, "suffix" : "" } ], "container-title" : "Revista Espa\u00f1ola de Cardiolog\u00eda (English Edition)", "id" : "ITEM-11", "issue" : "2", "issued" : { "date-parts" : [ [ "2011" ] ] }, "page" : "133-139", "title" : "Diagnosis and Quantification of Patent Foramen Ovale. Which Is the Reference Technique? Simultaneous Study With Transcranial Doppler, Transthoracic and Transesophageal Echocardiography", "type" : "article-journal", "volume" : "64" }, "uris" : [ "http://www.mendeley.com/documents/?uuid=778af12e-c17a-453b-9538-3420ea1391fc" ] }, { "id" : "ITEM-12", "itemData" : { "DOI" : "10.1212/WNL.50.5.1423", "ISBN" : "0028-3878 (Print)\\r0028-3878 (Linking)", "ISSN" : "0028-3878", "PMID" : "9595999", "abstract" : "OBJECTIVE: The diagnosis of a patent foramen ovale (PFO) as a cause of stroke is of increasing interest especially in young (&lt;45 years) patients. METHODS: We studied potential right-to-left shunting using transesophageal echocardiography (TEE) and bilateral transcranial Doppler sonography (TCD) of the middle cerebral artery (MCA) simultaneously in 44 patients. All patients were younger than age 45 years and suffered from an acute ischemic stroke or transient ischemic attack. Other possible etiologies were excluded. Echo contrast medium was injected in an alternating mode via antecubital or femoral veins. Tests were performed with and without the Valsalva maneuver. The criteria for a PFO were that the contrast pass from the right to the left atrium (TEE) and early detection (&lt;10 seconds) of more than 10 micro air bubbles in at least one MCA by TCD. RESULTS: A PFO was diagnosed in 22 patients (50%). The detection rate with TEE/TCD was 11.4%/4.5% via antecubital injection, 18%/13.6% via antecubital injection plus the Valsalva maneuver, 38.6%/36% via femoral injection alone, and 50%/50% via femoral injection plus the Valsalva maneuver. The difference between femoral and antecubital injections was significant with and without the Valsalva maneuver (p &lt; 0.01, chi2 test). There were no differences between TEE and TCD after femoral injection with the Valsalva maneuver. The brain transit time was 4.6 +/- 2.1 seconds for femoral injection and 6.3 +/- 4.1 seconds for antecubital injection. CONCLUSIONS: The sensitivity in detecting a PFO was markedly increased by femoral injection. This may be caused by different inflow patterns to the right atrium: inferior vena caval flow is directed to the right atrial septum, whereas superior vena caval flow is directed to the tricuspid valve. Thus, femoral injection may help to improve the detection of PFO and may explain the differences between TEE and TCD findings in previous studies", "author" : [ { "dropping-particle" : "", "family" : "Hamann", "given" : "G F", "non-dropping-particle" : "", "parse-names" : false, "suffix" : "" }, { "dropping-particle" : "", "family" : "Schatzer-Klotz", "given" : "D", "non-dropping-particle" : "", "parse-names" : false, "suffix" : "" }, { "dropping-particle" : "", "family" : "Frohlig", "given" : "G", "non-dropping-particle" : "", "parse-names" : false, "suffix" : "" }, { "dropping-particle" : "", "family" : "Strittmatter", "given" : "M", "non-dropping-particle" : "", "parse-names" : false, "suffix" : "" }, { "dropping-particle" : "", "family" : "Jost", "given" : "V", "non-dropping-particle" : "", "parse-names" : false, "suffix" : "" }, { "dropping-particle" : "", "family" : "Berg", "given" : "G", "non-dropping-particle" : "", "parse-names" : false, "suffix" : "" }, { "dropping-particle" : "", "family" : "Stopp", "given" : "M", "non-dropping-particle" : "", "parse-names" : false, "suffix" : "" }, { "dropping-particle" : "", "family" : "Schimrigk", "given" : "K", "non-dropping-particle" : "", "parse-names" : false, "suffix" : "" }, { "dropping-particle" : "", "family" : "Schieffer", "given" : "H", "non-dropping-particle" : "", "parse-names" : false, "suffix" : "" }, { "dropping-particle" : "", "family" : "Sch\u00e4tzer-Klotz", "given" : "D", "non-dropping-particle" : "", "parse-names" : false, "suffix" : "" }, { "dropping-particle" : "", "family" : "Fr\u00f6hlig", "given" : "G", "non-dropping-particle" : "", "parse-names" : false, "suffix" : "" } ], "container-title" : "Neurology", "id" : "ITEM-12", "issue" : "5", "issued" : { "date-parts" : [ [ "1998" ] ] }, "page" : "1423-1428", "title" : "Femoral injection of echo contrast medium may increase the sensitivity of testing for a patent foramen ovale", "type" : "article-journal", "volume" : "50" }, "uris" : [ "http://www.mendeley.com/documents/?uuid=c5282ddf-dcbd-44de-bced-7f8d27758df8" ] }, { "id" : "ITEM-13", "itemData" : { "PMID" : "10437366", "abstract" : "BACKGROUND The prevalence of patent foramen ovale (PFO) in healthy individuals is estimated to be about 25% and is elevated to 40% patients with stroke. To date transesophageal echocardiography (TEE) was considered to be the most sensitive method to detect PFO and was regarded as the gold standard. Transcranial Doppler sonography of the middle cerebral artery during contrast injection (c-TCD) has recently been proposed as an alternative method for the detection of PFO. We report our experience on 45 patients (age &lt; 55 years) with stroke or transient ischemic attack (TIA) in whom both c-TCD and TEE were performed to detect PFO as a mechanism for embolic cerebral ischemia. PATIENTS AND METHODS In 45 patients (21 women, 24 men, mean age 41.4 years ranging from 17 to 54 years) with cerebral ischemia, both standardized TEE and standardized c-TCD were performed separately. When any PFO was found by TEE and/or c-TCD, it was classified as positive. If c-TCD was positive but TEE negative, a second TEE was performed and vice versa. RESULTS PFO was found epicritically in 26 patients (57.8%). First TEE detected PFO in 24 cases (sensitivity 92.3%). Separately performed c-TCD detected PFO in 22 cases of the PFO-positive cases (sensitivity 84.6%). However, c-TCD detected PFO in 2 cases, in which the first TEE had been negative, leading to a second TEE which confirmed PFO and demonstrated minimal shunt (7.7%). TEE detected PFO in 4 cases in which first c-TCD was negative. A second c-TCD confirmed in 2 of these 4 cases a positive right-to-left shunt. Neither method revealed false positive results (specifity 100%). The positive predictive value was 100% in both methods. The negative predictive value in TEE was 90.5% and in c-TCD was 82.6%. CONCLUSION TEE and c-TCD are not concurrent diagnostic tools to detect PFO. Both supplement each other. If both methods are used in all PFO-suspected patients, PFO detection rate is higher than when using either method alone.", "author" : [ { "dropping-particle" : "", "family" : "Heckmann", "given" : "J G", "non-dropping-particle" : "", "parse-names" : false, "suffix" : "" }, { "dropping-particle" : "", "family" : "Niedermeier", "given" : "W", "non-dropping-particle" : "", "parse-names" : false, "suffix" : "" }, { "dropping-particle" : "", "family" : "Brandt-Pohlmann", "given" : "M", "non-dropping-particle" : "", "parse-names" : false, "suffix" : "" }, { "dropping-particle" : "", "family" : "Hilz", "given" : "M J", "non-dropping-particle" : "", "parse-names" : false, "suffix" : "" }, { "dropping-particle" : "", "family" : "Hecht", "given" : "M", "non-dropping-particle" : "", "parse-names" : false, "suffix" : "" }, { "dropping-particle" : "", "family" : "Neund\u00f6rfer", "given" : "B", "non-dropping-particle" : "", "parse-names" : false, "suffix" : "" } ], "container-title" : "Medizinische Klinik (Munich, Germany : 1983)", "id" : "ITEM-13", "issue" : "7", "issued" : { "date-parts" : [ [ "1999", "7", "15" ] ] }, "page" : "367-70", "title" : "Detection of patent foramen ovale. Transesophageal echocardiography and transcranial Doppler sonography with ultrasound contrast media are &amp;quot;supplementary, not competing, diagnostic methods.", "type" : "article-journal", "volume" : "94" }, "uris" : [ "http://www.mendeley.com/documents/?uuid=195f74f5-4dd1-3679-bdfa-0af217f75782" ] }, { "id" : "ITEM-14", "itemData" : { "DOI" : "10.1016/S0002-9343(00)00530-1", "ISBN" : "0002-9343", "ISSN" : "00029343", "PMID" : "11042234", "abstract" : "PURPOSE: We sought to determine whether the size of a patent foramen ovale affected the risk of embolic cerebrovascular events of unknown origin. PATIENTS AND METHODS: We ascertained the presence and measured the size of patent foramen ovale using multiplane transesophageal echocardiography in 121 consecutive patients younger than 60 years who had transient ischemic attacks or ischemic strokes and in 123 control subjects. None of the patients had left heart, aortic, or carotid sources of embolism, or echocardiographic signs of elevated left or right atrial pressure. We used multivariate logistic regression to determine whether the size of the patent foramen ovale was an independent risk factor for cerebrovascular events. RESULTS: The mean (\u00b1 SD) diameter of a patent foramen ovale was significantly larger in patients (4 \u00b1 2 mm) than in control subjects (2 \u00b1 1 mm, P &lt; 0.0001). A patent foramen ovale greater than 4 mm was associated with an increased risk of transient ischemic attacks [odds ratio (OR) = 3.4; 95% confidence interval (CI), 1.0 to 11, P = 0.04], ischemic strokes (OR = 12; 95% CI, 3.3 to 44, P = 0.0001), and, especially, having evidence of two or more strokes (OR = 27; 95% CI, 4.7 to 160, P = 0.0002). CONCLUSION: The diameter of a patent foramen ovale is an independent risk factor for ischemic events, especially recurrent strokes. (C) 2000 by Excerpta Medica, Inc.", "author" : [ { "dropping-particle" : "", "family" : "Schuchlenz", "given" : "Herwig W.", "non-dropping-particle" : "", "parse-names" : false, "suffix" : "" }, { "dropping-particle" : "", "family" : "Weihs", "given" : "Wolfgang", "non-dropping-particle" : "", "parse-names" : false, "suffix" : "" }, { "dropping-particle" : "", "family" : "Horner", "given" : "Susanne", "non-dropping-particle" : "", "parse-names" : false, "suffix" : "" }, { "dropping-particle" : "", "family" : "Quehenberger", "given" : "Franz", "non-dropping-particle" : "", "parse-names" : false, "suffix" : "" } ], "container-title" : "American Journal of Medicine", "id" : "ITEM-14", "issue" : "6", "issued" : { "date-parts" : [ [ "2000" ] ] }, "note" : "NULL", "page" : "456-462", "title" : "The association between the diameter of a patent foramen ovale and the risk of embolic cerebrovascular events", "type" : "article-journal", "volume" : "109" }, "uris" : [ "http://www.mendeley.com/documents/?uuid=d42cc385-e645-40d0-95ab-743f88a21eef" ] }, { "id" : "ITEM-15", "itemData" : { "DOI" : "10.1016/S0022-510X(97)05367-7", "ISBN" : "0022-510X (Print)\\n0022-510x", "ISSN" : "0022510X", "PMID" : "9260857", "abstract" : "The prevalence of a right-to-left intracardiac shunt, demonstrated by echocardiography and transcranial Doppler sonography has been shown to be higher in stroke patients than in normal controls. The aim of this study was to assess the sensitivity and specificity of contrast transcranial Doppler sonography in comparison to transesophageal echocardiography in the detection and differentiation of intracardiac and intrapulmonary shunts and to col relate the transcranial Doppler findings with clinical outcome and morphological findings. Forty five consecutive stroke patients with suspected paradoxical embolism were entered into the study. In all 25 patients with middle cerebral artery stroke of the left (56%) or right (44%) territory and echocardiographic demonstrated parent foramen ovale (80%) or intrapulmonary shunt (20%), simultaneous bilateral transcranial Doppler sonography of the middle cerebral arteries was performed after contrast medium injection during rest and valsalva straining under standardized and optimized conditions. Overall sensitivity for the detection of a right-to-left shunt by contrast transcranial Doppler sonography was 97% and overall specificity was 70%. Bilateral appearance of microbubbles, microbubble count and time delay of microbubble appearance significantly increased after valsalva straining. In patients with intracardiac shunts, a significantly higher microbubble count (32 vs. 13 in patients with an intrapulmonary shunt) and a shorter time interval of microbubble appearance (11 vs. 14 s in patients with intrapulmonary shunts) was observed. There was no correlation between the side and numerical distribution of microbubble count and the location and severity of the current clinical symptoms, as well as between microbubble count and presence and hemispherical distribution of brain infarcts. Transcranial Doppler sonography is a highly sensitive method for the detection of right-to-left shunts, whether of cardiac or pulmonary location. However, no correlation was found between tile side and number of microbubbles counted and the clinical symptomatology.", "author" : [ { "dropping-particle" : "", "family" : "Horner", "given" : "Susanna", "non-dropping-particle" : "", "parse-names" : false, "suffix" : "" }, { "dropping-particle" : "", "family" : "Ni", "given" : "X. S.", "non-dropping-particle" : "", "parse-names" : false, "suffix" : "" }, { "dropping-particle" : "", "family" : "Weihs", "given" : "W.", "non-dropping-particle" : "", "parse-names" : false, "suffix" : "" }, { "dropping-particle" : "", "family" : "Harb", "given" : "S.", "non-dropping-particle" : "", "parse-names" : false, "suffix" : "" }, { "dropping-particle" : "", "family" : "Augustin", "given" : "M.", "non-dropping-particle" : "", "parse-names" : false, "suffix" : "" }, { "dropping-particle" : "", "family" : "Duft", "given" : "M.", "non-dropping-particle" : "", "parse-names" : false, "suffix" : "" }, { "dropping-particle" : "", "family" : "Niederkorn", "given" : "K.", "non-dropping-particle" : "", "parse-names" : false, "suffix" : "" } ], "container-title" : "Journal of the Neurological Sciences", "id" : "ITEM-15", "issue" : "1", "issued" : { "date-parts" : [ [ "1997" ] ] }, "page" : "49-57", "title" : "Simultaneous bilateral contrast transcranial doppler monitoring in patients with intracardiac and intrapulmonary shunts", "type" : "article-journal", "volume" : "150" }, "uris" : [ "http://www.mendeley.com/documents/?uuid=fb667ae2-02fa-4a45-8c67-c00c08dcb959" ] }, { "id" : "ITEM-16", "itemData" : { "ISSN" : "0039-2499", "PMID" : "7911265", "abstract" : "Patent foramen ovale as a possible stroke risk factor can be diagnosed with transcranial Doppler sonography (TCD) by detecting intravenous contrast medium crossing from the right to the left atrium. The present study evaluates the reliability of this method.", "author" : [ { "dropping-particle" : "", "family" : "Jauss", "given" : "M", "non-dropping-particle" : "", "parse-names" : false, "suffix" : "" }, { "dropping-particle" : "", "family" : "Kaps", "given" : "M", "non-dropping-particle" : "", "parse-names" : false, "suffix" : "" }, { "dropping-particle" : "", "family" : "Keberle", "given" : "M", "non-dropping-particle" : "", "parse-names" : false, "suffix" : "" }, { "dropping-particle" : "", "family" : "Haberbosch", "given" : "W", "non-dropping-particle" : "", "parse-names" : false, "suffix" : "" }, { "dropping-particle" : "", "family" : "Dorndorf", "given" : "W", "non-dropping-particle" : "", "parse-names" : false, "suffix" : "" } ], "container-title" : "Stroke; a journal of cerebral circulation", "id" : "ITEM-16", "issue" : "6", "issued" : { "date-parts" : [ [ "1994" ] ] }, "page" : "1265-7", "title" : "A comparison of transesophageal echocardiography and transcranial Doppler sonography with contrast medium for detection of patent foramen ovale.", "type" : "article-journal", "volume" : "25" }, "uris" : [ "http://www.mendeley.com/documents/?uuid=fcdcdd3d-6fc6-43eb-b33a-9551497e275b" ] }, { "id" : "ITEM-17", "itemData" : { "DOI" : "10.1016/0002-9149(94)90407-3", "ISBN" : "0002-9149 (Print)\\n0002-9149", "ISSN" : "00029149", "PMID" : "7914717", "abstract" : "The prevalence of a patent foramen ovale was assessed by simultaneously performing transesophageal contrast echocardiography and transcranial contrast Doppler sonography (TCD) in 137 subjects (mean age 36 years) with stroke of unclarified etiology (n = 41), clarified etiology (n = 33), and in normal subjects (n = 63; mean age 32 years). Patent foramen ovale was found significantly more often in patients with unclarified than clarified strokes or in normal subjects (66% vs 33%, or 43%). Massive paradoxical embolism through a patent foramen ovale, identified by TCD, occurred significantly (p &lt; 0.01) more often in patients with unclarified (64%) than clarified (27%) strokes or in normal subjects (3%). However, minimal shunts were typical in normal subjects (79%). Patent foramen ovale was detected indirectly by TCD when calculated on the basis of transesophageal contrast echocardiographic findings (sensitivity 89%, specificity 92%). Thus, TCD reliably detects paradoxical cerebral embolism through a patent foramen ovale, and provides important additional information for evaluating its clinical relevance by semiquantification of embolic contrast material. \u00a9 1994.", "author" : [ { "dropping-particle" : "", "family" : "Job", "given" : "Frank P.", "non-dropping-particle" : "", "parse-names" : false, "suffix" : "" }, { "dropping-particle" : "", "family" : "Ringelstein", "given" : "E. Bernd", "non-dropping-particle" : "", "parse-names" : false, "suffix" : "" }, { "dropping-particle" : "", "family" : "Grafen", "given" : "Yvonne", "non-dropping-particle" : "", "parse-names" : false, "suffix" : "" }, { "dropping-particle" : "", "family" : "Flachskampf", "given" : "Frank A.", "non-dropping-particle" : "", "parse-names" : false, "suffix" : "" }, { "dropping-particle" : "", "family" : "Doherty", "given" : "Christopher", "non-dropping-particle" : "", "parse-names" : false, "suffix" : "" }, { "dropping-particle" : "", "family" : "Stockmanns", "given" : "Andreas", "non-dropping-particle" : "", "parse-names" : false, "suffix" : "" }, { "dropping-particle" : "", "family" : "Hanrath", "given" : "Peter", "non-dropping-particle" : "", "parse-names" : false, "suffix" : "" } ], "container-title" : "The American Journal of Cardiology", "id" : "ITEM-17", "issue" : "4", "issued" : { "date-parts" : [ [ "1994" ] ] }, "page" : "381-384", "title" : "Comparison of transcranial contrast Doppler sonography and transesophageal contrast echocardiography for the detection of patent foramen ovale in young stroke patients", "type" : "article-journal", "volume" : "74" }, "uris" : [ "http://www.mendeley.com/documents/?uuid=aa984ff0-5ba3-4332-8d45-49dcd22a382d" ] }, { "id" : "ITEM-18", "itemData" : { "DOI" : "10.1016/0002-9149(92)91006-P", "ISSN" : "00029149", "PMID" : "1736625", "abstract" : "The results of recent studies suggest that paradoxical embolism through a right-to-left shunt may more often be the cause of stroke than was previously supposed. Especially in young patients with otherwise unexplained stroke, the prevalence of a patent foramen ovale has been significantly higher (54 and 56%) than in asymptomatic control subjects (10%).1,2 Currently, contrast echocardiography together with a Valsalva maneuver is the only noninvasive method that reveals this defect.3,4 Based on the accurracy of transcranial Doppler sonography in the detection of intracerebral emboli during carotid endarterectomy,5 we investigated whether the route of paradoxical cerebral embolism through patent foramen ovale may be traced reliably by transcranial contrast Doppler sonography. ?? 1992.", "author" : [ { "dropping-particle" : "", "family" : "Karnik", "given" : "Ronald", "non-dropping-particle" : "", "parse-names" : false, "suffix" : "" }, { "dropping-particle" : "", "family" : "St\u00f6llberger", "given" : "Claudia", "non-dropping-particle" : "", "parse-names" : false, "suffix" : "" }, { "dropping-particle" : "", "family" : "Valentin", "given" : "Andreas", "non-dropping-particle" : "", "parse-names" : false, "suffix" : "" }, { "dropping-particle" : "", "family" : "Winkler", "given" : "Walther Benedikt", "non-dropping-particle" : "", "parse-names" : false, "suffix" : "" }, { "dropping-particle" : "", "family" : "Slany", "given" : "J\u00f6rg", "non-dropping-particle" : "", "parse-names" : false, "suffix" : "" } ], "container-title" : "The American Journal of Cardiology", "id" : "ITEM-18", "issue" : "5", "issued" : { "date-parts" : [ [ "1992" ] ] }, "page" : "560-562", "title" : "Detection of patent foramen ovale by transcranial contrast Doppler ultrasound", "type" : "article-journal", "volume" : "69" }, "uris" : [ "http://www.mendeley.com/documents/?uuid=bb6a6d1f-e175-48d2-a4d8-8340e24157f2" ] }, { "id" : "ITEM-19", "itemData" : { "ISBN" : "0028-3878 (Print)\\n0028-3878", "ISSN" : "0028-3878 (Print)", "PMID" : "7936282", "abstract" : "Patent foramen ovale (PFO) is increasingly recognized in association with cryptogenic stroke. Using transesophageal echocardiography (TEE) and transcranial Doppler sonography with ultrasonic contrast medium (contrast-TCD), we evaluated the frequency of a PFO as the fundamental condition of paradoxical embolism in 111 patients after cerebral ischemia. There was a right-left shunt in 50 patients (45%) with TEE. In 31 of 40 patients with stroke of unknown etiology, a PFO was the only detectable finding associated with cerebral ischemia. Using TEE as the \"gold standard,\" the sensitivity of contrast-TCD was 91.3%, specificity 93.8%, and the overall accuracy 92.8%. Contrast-TCD failed to detect a right-left shunt in four patients, but there were four other patients with negative TEE and positive contrast-TCD. We conclude that contrast-TCD is a highly sensitive method for detecting a right-left shunt. Its advantages are low cost, its ability to detect single contrast-medium embolism, and control of the Valsalva maneuver by observing the decrease of cerebral blood flow. Evidence of PFO in cryptogenic stroke should prompt a search for a subclinical venous thrombosis as the embolic source.", "author" : [ { "dropping-particle" : "", "family" : "Klotzsch", "given" : "C", "non-dropping-particle" : "", "parse-names" : false, "suffix" : "" }, { "dropping-particle" : "", "family" : "Janssen", "given" : "G", "non-dropping-particle" : "", "parse-names" : false, "suffix" : "" }, { "dropping-particle" : "", "family" : "Berlit", "given" : "P", "non-dropping-particle" : "", "parse-names" : false, "suffix" : "" } ], "container-title" : "Neurology", "id" : "ITEM-19", "issue" : "9", "issued" : { "date-parts" : [ [ "1994" ] ] }, "page" : "1603-1606", "title" : "Transesophageal echocardiography and contrast-TCD in the detection of a patent foramen ovale: experiences with 111 patients.", "type" : "article-journal", "volume" : "44" }, "uris" : [ "http://www.mendeley.com/documents/?uuid=3510f041-36e0-450a-aeec-0c0f706b889d" ] }, { "id" : "ITEM-20", "itemData" : { "DOI" : "10.1159/000196820", "ISBN" : "1421-9786 (Electronic)\\r1015-9770 (Linking)", "ISSN" : "10159770", "PMID" : "19176955", "abstract" : "Contrast transesophageal echocardiography (c-TEE) and contrast transcranial Doppler (c-TCD) are useful diagnostic tools for detecting right-to-left shunts (RLS). However, the diagnostic accuracy of c-TCD for patent foramen ovale (PFO) remains uncertain. We investigated the relationship between the size of PFO determined by c-TEE and c-TCD findings and assessed the detectable rate of RLS by c-TCD.", "author" : [ { "dropping-particle" : "", "family" : "Kobayashi", "given" : "Kazuto", "non-dropping-particle" : "", "parse-names" : false, "suffix" : "" }, { "dropping-particle" : "", "family" : "Iguchi", "given" : "Yasuyuki", "non-dropping-particle" : "", "parse-names" : false, "suffix" : "" }, { "dropping-particle" : "", "family" : "Kimura", "given" : "Kazumi", "non-dropping-particle" : "", "parse-names" : false, "suffix" : "" }, { "dropping-particle" : "", "family" : "Okada", "given" : "Yoko", "non-dropping-particle" : "", "parse-names" : false, "suffix" : "" }, { "dropping-particle" : "", "family" : "Terasawa", "given" : "Yuka", "non-dropping-particle" : "", "parse-names" : false, "suffix" : "" }, { "dropping-particle" : "", "family" : "Matsumoto", "given" : "Noriko", "non-dropping-particle" : "", "parse-names" : false, "suffix" : "" }, { "dropping-particle" : "", "family" : "Sakai", "given" : "Kenichirou", "non-dropping-particle" : "", "parse-names" : false, "suffix" : "" }, { "dropping-particle" : "", "family" : "Aoki", "given" : "Jyunya", "non-dropping-particle" : "", "parse-names" : false, "suffix" : "" }, { "dropping-particle" : "", "family" : "Shibazaki", "given" : "Kensaku", "non-dropping-particle" : "", "parse-names" : false, "suffix" : "" } ], "container-title" : "Cerebrovascular Diseases", "id" : "ITEM-20", "issue" : "3", "issued" : { "date-parts" : [ [ "2009" ] ] }, "page" : "230-234", "title" : "Contrast transcranial doppler can diagnose large patent foramen ovale", "type" : "article-journal", "volume" : "27" }, "uris" : [ "http://www.mendeley.com/documents/?uuid=5073df5d-5204-4770-919e-2f8b275439eb" ] }, { "id" : "ITEM-21", "itemData" : { "DOI" : "10.1111/j.1552-6569.2007.00218.x", "ISBN" : "1051-2284", "ISSN" : "10512284", "PMID" : "18333839", "abstract" : "BACKGROUND: International Consensus Criteria (ICC) consider right-to-left shunt (RLS) present when Transcranial Doppler (TCD) detects even one microbubble (microB). Spencer Logarithmic Scale (SLS) offers more grades of RLS with detection of &gt;30 microB corresponding to a large shunt. We compared the yield of ICC and SLS in detection and quantification of a large RLS. SUBJECTS AND METHODS: We prospectively evaluated paradoxical embolism in consecutive patients with ischemic strokes or transient ischemic attack (TIA) using injections of 9 cc saline agitated with 1 cc of air. Results were classified according to ICC [negative (no microB), grade I (1-20 microB), grade II (&gt;20 microB or \"shower\" appearance of microB), and grade III (\"curtain\" appearance of microB)] and SLS criteria [negative (no microB), grade I (1-10 microB), grade II (11-30 microB), grade III (31100 microB), grade IV (101300 microB), grade V (&gt;300 microB)]. The RLS size was defined as large (&gt;4 mm) using diameter measurement of the septal defects on transesophageal echocardiography (TEE). RESULTS: TCD comparison to TEE showed 24 true positive, 48 true negative, 4 false positive, and 2 false negative cases (sensitivity 92.3%, specificity 92.3%, positive predictive value (PPV) 85.7%, negative predictive value (NPV) 96%, and accuracy 92.3%) for any RLS presence. Both ICC and SLS were 100% sensitive for detection of large RLS. ICC and SLS criteria yielded a false positive rate of 24.4% and 7.7%, respectively when compared to TEE. CONCLUSIONS: Although both grading scales provide agreement as to any shunt presence, using the Spencer Scale grade III or higher can decrease by one-half the number of false positive TCD diagnoses to predict large RLS on TEE.", "author" : [ { "dropping-particle" : "", "family" : "Lao", "given" : "Annabelle Y.", "non-dropping-particle" : "", "parse-names" : false, "suffix" : "" }, { "dropping-particle" : "", "family" : "Sharma", "given" : "Vijay K.", "non-dropping-particle" : "", "parse-names" : false, "suffix" : "" }, { "dropping-particle" : "", "family" : "Tsivgoulis", "given" : "Georgios", "non-dropping-particle" : "", "parse-names" : false, "suffix" : "" }, { "dropping-particle" : "", "family" : "Frey", "given" : "James L.", "non-dropping-particle" : "", "parse-names" : false, "suffix" : "" }, { "dropping-particle" : "", "family" : "Malkoff", "given" : "Marc D.", "non-dropping-particle" : "", "parse-names" : false, "suffix" : "" }, { "dropping-particle" : "", "family" : "Navarro", "given" : "Jose C.", "non-dropping-particle" : "", "parse-names" : false, "suffix" : "" }, { "dropping-particle" : "V.", "family" : "Alexandrov", "given" : "Andrei", "non-dropping-particle" : "", "parse-names" : false, "suffix" : "" } ], "container-title" : "Journal of Neuroimaging", "id" : "ITEM-21", "issue" : "4", "issued" : { "date-parts" : [ [ "2008" ] ] }, "page" : "402-406", "title" : "Detection of right-to-left shunts: Comparison between the International Consensus and Spencer Logarithmic Scale criteria", "type" : "article-journal", "volume" : "18" }, "uris" : [ "http://www.mendeley.com/documents/?uuid=87244f0d-a429-4ea5-9347-c0bb23b0e031" ] }, { "id" : "ITEM-22", "itemData" : { "DOI" : "10.1093/ejechocard/jep165", "ISBN" : "1532-2114 (Electronic)\\r1532-2114 (Linking)", "ISSN" : "15252167", "PMID" : "19910318", "abstract" : "AIMS: Transoesophageal echocardiography (TEE) with contrast administration is still considered as the reference method for the detection of patent foramen ovale (PFO) with interatrial shunt, but it is a semi-invasive exam. The aim of the present study is to evaluate a role of two- and three-dimensional transthoracic echocardiography (TTE and R3DTE) as a diagnostic alternative to transcranial Doppler ultrasound (TCD) and TEE for detection of atrial right-to-left shunt. METHODS AND RESULTS: Seventy-five patients with history of cerebrovascular events were subjected to four diagnostic examinations: TCD, TTE, R3DTE, and TEE, with bubble contrast. Bubbles in the left atrium within three cardiac cycles were considered diagnostic for PFO and later as a pulmonary shunt. Greater than 20 bubbles in the left atrium were considered a large shunt and &lt;20 a small shunt. Every exam was read blinded to the results of the others. From the 75 enrolled patients, 62 (82.6%) patients showed right-to-left shunt with TEE; the results were also positive in 53 patients using TCD (70.6%), in 53 using R3DTE (70.6%), and in 55 using TTE (73.3%) (P = NS). There is a statistically significant superiority for TEE in the capacity of detecting shunts compared with TCD (P &lt; 0.024), TTE (P &lt; 0.018), and R3DTE (P &lt; 0.018). The TEE presents a superior ability to recognize mild/moderate interatrial shunts respect to other exams (P = 0.003), without differences for shunts of high degree. In comparison to the TEE, the sensitivity is 89% for TTE, 88% for R3DTE, and 85% for TCD; the specificity is 100% for TTE and R3DTE, and 90% for TCD; the positive predictive value is 100% for TTE and R3DTE, and 98% for TCD; and the negative predictive value is 65% for TTE, 65% for R3DTE, and 53% for TCD. Considering only for mild/moderate shunts, the diagnostic accuracy is clearly inferior (sensitivity 63% for TTE, 58% for R3DTE, and 53% for TCD). CONCLUSION: In this cohort of patients, TEE confirms the role of 'gold standard' exam for the detection of PFO; the non-invasive methods, and the TTE in particular, present a good diagnostic accuracy, but are inferior to the TEE because of the low negative predictive value and the non-optimal detection of small shunts. If the only purpose of TEE is the detection of significative interatrial shunt, TEE can be replaced by TTE. The R3DTE presents a good diagnostic accuracy, provides a better anatomical definition of the interatrial septum, and may have a role in this \u2026", "author" : [ { "dropping-particle" : "", "family" : "Maff\u00e8", "given" : "Stefano", "non-dropping-particle" : "", "parse-names" : false, "suffix" : "" }, { "dropping-particle" : "", "family" : "Dellavesa", "given" : "Pierfranco", "non-dropping-particle" : "", "parse-names" : false, "suffix" : "" }, { "dropping-particle" : "", "family" : "Zenone", "given" : "Franco", "non-dropping-particle" : "", "parse-names" : false, "suffix" : "" }, { "dropping-particle" : "", "family" : "Paino", "given" : "Anna Maria", "non-dropping-particle" : "", "parse-names" : false, "suffix" : "" }, { "dropping-particle" : "", "family" : "Paffoni", "given" : "Paola", "non-dropping-particle" : "", "parse-names" : false, "suffix" : "" }, { "dropping-particle" : "", "family" : "Perucca", "given" : "Antonello", "non-dropping-particle" : "", "parse-names" : false, "suffix" : "" }, { "dropping-particle" : "", "family" : "Kozel", "given" : "Daniela", "non-dropping-particle" : "", "parse-names" : false, "suffix" : "" }, { "dropping-particle" : "", "family" : "Signorotti", "given" : "Fabiana", "non-dropping-particle" : "", "parse-names" : false, "suffix" : "" }, { "dropping-particle" : "", "family" : "Bielli", "given" : "Massimo", "non-dropping-particle" : "", "parse-names" : false, "suffix" : "" }, { "dropping-particle" : "", "family" : "Parravicini", "given" : "Umberto", "non-dropping-particle" : "", "parse-names" : false, "suffix" : "" }, { "dropping-particle" : "", "family" : "Pardo", "given" : "Nicol\u00f2 Franchetti", "non-dropping-particle" : "", "parse-names" : false, "suffix" : "" }, { "dropping-particle" : "", "family" : "Cucchi", "given" : "Lorenzo", "non-dropping-particle" : "", "parse-names" : false, "suffix" : "" }, { "dropping-particle" : "", "family" : "Aymele", "given" : "Alain Guillaime", "non-dropping-particle" : "", "parse-names" : false, "suffix" : "" }, { "dropping-particle" : "", "family" : "Zanetta", "given" : "Marco", "non-dropping-particle" : "", "parse-names" : false, "suffix" : "" } ], "container-title" : "European Journal of Echocardiography", "id" : "ITEM-22", "issue" : "1", "issued" : { "date-parts" : [ [ "2010" ] ] }, "page" : "57-63", "title" : "Transthoracic second harmonic two- and three-dimensional echocardiography for detection of patent foramen ovale", "type" : "article-journal", "volume" : "11" }, "uris" : [ "http://www.mendeley.com/documents/?uuid=f9484f7d-a08a-4f74-ac14-281dc9eb2525" ] }, { "id" : "ITEM-23", "itemData" : { "DOI" : "10.2459/JCM.0b013e32831fb210", "ISBN" : "1558-2027 (Print)\\r1558-2027 (Linking)", "ISSN" : "1558-2027", "PMID" : "19377381", "abstract" : "BACKGROUND AND PURPOSE: Contrast-enhanced transesophageal echocardiography (c-TEE) is considered the gold standard for the diagnosis of patent foramen ovale. The purpose of this study was to compare the practical use of contrast-enhanced transcranial color Doppler (c-TCD) to define its role in the diagnostic pathway of patent foramen ovale.\\n\\nMETHODS: Two hundred and eighty-six consecutive patients with a presumed paradoxical cerebrovascular event were investigated by both c-TEE and c-TCD for the detection of patent foramen ovale. Considering c-TEE as the gold standard for statistical comparison, the sensitivity, specificity, positive predictive value, negative predictive value and global diagnostic accuracy of c-TCD were assessed.\\n\\nRESULTS: Among the entire cohort of patients (286), 156 (54%) showed positive and 116 (41%) negative findings with both the examinations; 10 patients (3%) had a negative result with c-TCD and a positive one with c-TEE; four (1%) had a positive result with c-TCD and a negative one with c-TEE. Thus, for c-TCD, we defined a sensitivity of 94% (95% confidence limits 90-98) and a specificity of 97% (94-100). The positive predictive value for the detection of the shunt was 98% (95% confidence limit 96-100) and the negative predictive value was 92% (95% confidence limit 87-97). Global diagnostic accuracy was 95% (95% confidence limit 92-98). The two examinations showed a strong statistical correlation (r = 0.90; R = 0.81; P &lt; 0.001).\\n\\nCONCLUSION: c-TDC results in an effective, safe and low cost examination, with excellent sensitivity and specificity as compared with c-TEE.", "author" : [ { "dropping-particle" : "", "family" : "Mangiafico", "given" : "Sarah", "non-dropping-particle" : "", "parse-names" : false, "suffix" : "" }, { "dropping-particle" : "", "family" : "Scandura", "given" : "Salvatore", "non-dropping-particle" : "", "parse-names" : false, "suffix" : "" }, { "dropping-particle" : "", "family" : "Ussia", "given" : "Gian Paolo", "non-dropping-particle" : "", "parse-names" : false, "suffix" : "" }, { "dropping-particle" : "", "family" : "Privitera", "given" : "Agata", "non-dropping-particle" : "", "parse-names" : false, "suffix" : "" }, { "dropping-particle" : "", "family" : "Capodanno", "given" : "Davide", "non-dropping-particle" : "", "parse-names" : false, "suffix" : "" }, { "dropping-particle" : "", "family" : "Petralia", "given" : "Anna", "non-dropping-particle" : "", "parse-names" : false, "suffix" : "" }, { "dropping-particle" : "", "family" : "Tamburino", "given" : "Corrado", "non-dropping-particle" : "", "parse-names" : false, "suffix" : "" } ], "container-title" : "Journal of cardiovascular medicine (Hagerstown, Md.)", "id" : "ITEM-23", "issue" : "2", "issued" : { "date-parts" : [ [ "2009" ] ] }, "page" : "143-8", "title" : "Transesophageal echocardiography and transcranial color Doppler: independent or complementary diagnostic tests for cardiologists in the detection of patent foramen ovale?", "type" : "article-journal", "volume" : "10" }, "uris" : [ "http://www.mendeley.com/documents/?uuid=55aa409b-4ab4-4322-935a-1e5de8df7fdb" ] }, { "id" : "ITEM-24", "itemData" : { "DOI" : "10.1016/0002-9149(91)90285-S", "ISSN" : "00029149", "PMID" : "1746433", "abstract" : "Transesophageal contrast echocardiography is an effective but semiinvasive technique for the detection of interatrial right-to-left shunts. Transcranial Doppler ultrasound is an alternative noninvasive method, but may be limited by falsepositive diagnoses due to intrapulmonary shunting. This study examined the accuracy of transcranial Doppler for the detection of shunt lesions. Transcranial Doppler of the right middle cerebral artery was performed simultaneously with transesophageal and transthoracic contrast echocardiography in 32 patients using agitated saline contrast during normal respiration and Valsalva. Transesophageal contrast echocardiography diagnosed an interatrial right-to-left shunt in 13 patients and intrapulmonary shunting in 6 patients. Transcranial Doppler identified all 13 interatrial right-to-left shunts and an intrapulmonary shunt in 3 of 6 patients. Absence of a shunt was confirmed by transcranial Doppler in 12 of 12 patients. Transcranial Doppler had a sensitivity of 100% (13 of 13), specificity of 100% (18 of 18) and accuracy of 100% (31 of 31) for prediction of an interatrial right-to-left shunt by transesophageal contrast echocardiography. In comparison, transthoracic contrast echocardiography had a sensitivity of 54% (7 of 13), specificity of 94% (17 of 18) and accuracy of 77% (24 of 31). Thus, transcranial Doppler is highly accurate for detection of an interatrial right-to-left shunt and not compromised by physiologic intrapulmonary shunts, whereas transthoracic contrast echocardiography lacks sensitivity. Transcranial Doppler may be useful as an alternative to transesophageal study, where the primary indication for transesophageal echocardiography is exclusion of an interatrial right-to-left shunt. ?? 1991.", "author" : [ { "dropping-particle" : "", "family" : "Nemec", "given" : "James J.", "non-dropping-particle" : "", "parse-names" : false, "suffix" : "" }, { "dropping-particle" : "", "family" : "Marwick", "given" : "Thomas H.", "non-dropping-particle" : "", "parse-names" : false, "suffix" : "" }, { "dropping-particle" : "", "family" : "Lorig", "given" : "Ronald J.", "non-dropping-particle" : "", "parse-names" : false, "suffix" : "" }, { "dropping-particle" : "", "family" : "Davison", "given" : "Malcolm B.", "non-dropping-particle" : "", "parse-names" : false, "suffix" : "" }, { "dropping-particle" : "", "family" : "Chimowitz", "given" : "Marc I.", "non-dropping-particle" : "", "parse-names" : false, "suffix" : "" }, { "dropping-particle" : "", "family" : "Litowitz", "given" : "Harvey", "non-dropping-particle" : "", "parse-names" : false, "suffix" : "" }, { "dropping-particle" : "", "family" : "Salcedo", "given" : "Ernesto E.", "non-dropping-particle" : "", "parse-names" : false, "suffix" : "" } ], "container-title" : "The American Journal of Cardiology", "id" : "ITEM-24", "issue" : "15", "issued" : { "date-parts" : [ [ "1991" ] ] }, "page" : "1498-1502", "title" : "Comparison of transcranial Doppler ultrasound and transesophageal contrast echocardiography in the detection of interatrial right-to-left shunts", "type" : "article-journal", "volume" : "68" }, "uris" : [ "http://www.mendeley.com/documents/?uuid=000aef1d-48a0-475c-90e8-0490fb30595e" ] }, { "id" : "ITEM-25", "itemData" : { "ISSN" : "0144-5979", "PMID" : "9715758", "abstract" : "Patients who have suffered a transient ischaemic attack or minor stroke are examined thoroughly to determine the aetiology of the cerebrovascular incident. An examination of the carotid arteries is compulsory to detect significant stenosis. In some patients, cardiogenic sources of emboli may be suspected. This study examined the possibilities of screening for patent foramen ovale (PFO) using i.v. injection of a microbubble solution with Doppler monitoring of the internal carotid artery (ICA) and the middle cerebral artery (MCA). Transoesophageal echocardiography (TEE) served as the gold standard. Twenty-three patients with a recent episode of cerebral ischaemia were examined: 12 patients with and 11 without PFO documented by TEE. After i.v. injection, microbubbles were monitored visually in the right and left atria and using Doppler sonography in the right ICA and in the right MCA. In the group with a PFO (n = 12), microbubbles were detected in the ICA in seven patients (7 of 12) and in the MCA in 10 patients (10 of 10). In the group without a PFO, microbubbles were detected in the ICA in one patient and in the MCA in two. This corresponds to a sensitivity and specificity, respectively, of 58% and 91% for the ICA/duplex technique and 100% and 82% for the MCA/transcranial Doppler technique. From this limited sample, it is shown that transcranial Doppler monitoring of the middle cerebral artery, but not ultrasound duplex monitoring of the internal carotid artery, can be used as screening for patent foramen ovale.", "author" : [ { "dropping-particle" : "", "family" : "Nygren", "given" : "A T", "non-dropping-particle" : "", "parse-names" : false, "suffix" : "" }, { "dropping-particle" : "", "family" : "Jogestrand", "given" : "T", "non-dropping-particle" : "", "parse-names" : false, "suffix" : "" } ], "container-title" : "Clinical physiology (Oxford, England)", "id" : "ITEM-25", "issue" : "4", "issued" : { "date-parts" : [ [ "1998", "7" ] ] }, "page" : "327-30", "title" : "Detection of patent foramen ovale by transcranial Doppler and carotid duplex ultrasonography: a comparison with transoesophageal echocardiography.", "type" : "article-journal", "volume" : "18" }, "uris" : [ "http://www.mendeley.com/documents/?uuid=a7a9fa6d-63e3-3883-a141-43fc8832596b" ] }, { "id" : "ITEM-26", "itemData" : { "DOI" : "10.1111/j.1600-0404.2009.01302.x", "ISBN" : "0001-6314", "ISSN" : "00016314", "PMID" : "19951266", "abstract" : "Transesophageal echocardiography (TEE) is usually recommended in the evaluation of the patent foramen ovale (PFO). Our goal is to confirm the efficacy of contrast-enhanced transcranial Doppler (ce-TCD) in detecting residual significant right-to-left shunts (RLS) after PFO percutaneous closure.", "author" : [ { "dropping-particle" : "", "family" : "Orzan", "given" : "F.", "non-dropping-particle" : "", "parse-names" : false, "suffix" : "" }, { "dropping-particle" : "", "family" : "Liboni", "given" : "W.", "non-dropping-particle" : "", "parse-names" : false, "suffix" : "" }, { "dropping-particle" : "", "family" : "Bonzano", "given" : "A.", "non-dropping-particle" : "", "parse-names" : false, "suffix" : "" }, { "dropping-particle" : "", "family" : "Molinari", "given" : "F.", "non-dropping-particle" : "", "parse-names" : false, "suffix" : "" }, { "dropping-particle" : "", "family" : "Ribezzo", "given" : "M.", "non-dropping-particle" : "", "parse-names" : false, "suffix" : "" }, { "dropping-particle" : "", "family" : "Rebaudengo", "given" : "N.", "non-dropping-particle" : "", "parse-names" : false, "suffix" : "" }, { "dropping-particle" : "", "family" : "Grippi", "given" : "G.", "non-dropping-particle" : "", "parse-names" : false, "suffix" : "" }, { "dropping-particle" : "", "family" : "Negri", "given" : "E.", "non-dropping-particle" : "", "parse-names" : false, "suffix" : "" } ], "container-title" : "Acta Neurologica Scandinavica", "id" : "ITEM-26", "issue" : "4", "issued" : { "date-parts" : [ [ "2010" ] ] }, "page" : "257-261", "title" : "Follow-up of residual shunt after patent foramen ovale closure", "type" : "article-journal", "volume" : "122" }, "uris" : [ "http://www.mendeley.com/documents/?uuid=e98b902b-5018-497e-adc7-977122198960" ] }, { "id" : "ITEM-27", "itemData" : { "DOI" : "10.1002/jcu.20564", "ISBN" : "0091-2751", "ISSN" : "00912751", "PMID" : "19353576", "abstract" : "As paradoxical embolism is associated with stroke in young adults, migraine, and decompression sickness, the detection of venous-to-arterial circulation shunt (v-aCS), such as patent foramen ovale (PFO), is increasingly important. We compared a rigorous transcranial Doppler (TCD) protocol with transesophageal echocardiography (TEE) to develop criteria for PFO.", "author" : [ { "dropping-particle" : "", "family" : "Sastry", "given" : "S.", "non-dropping-particle" : "", "parse-names" : false, "suffix" : "" }, { "dropping-particle" : "", "family" : "MacNab", "given" : "A.", "non-dropping-particle" : "", "parse-names" : false, "suffix" : "" }, { "dropping-particle" : "", "family" : "Daly", "given" : "K.", "non-dropping-particle" : "", "parse-names" : false, "suffix" : "" }, { "dropping-particle" : "", "family" : "Ray", "given" : "S.", "non-dropping-particle" : "", "parse-names" : false, "suffix" : "" }, { "dropping-particle" : "", "family" : "McCollum", "given" : "C.", "non-dropping-particle" : "", "parse-names" : false, "suffix" : "" } ], "container-title" : "Journal of Clinical Ultrasound", "id" : "ITEM-27", "issue" : "5", "issued" : { "date-parts" : [ [ "2009" ] ] }, "page" : "276-280", "title" : "Transcranial Doppler detection of venous-to-arterial circulation shunts: Criteria for patent foramen ovale", "type" : "article-journal", "volume" : "37" }, "uris" : [ "http://www.mendeley.com/documents/?uuid=886fac1e-241f-4c5d-a3ff-62cae59224d5" ] }, { "id" : "ITEM-28", "itemData" : { "DOI" : "10.1161/01.STR.29.7.1322", "ISBN" : "0039-2499 (Print)\\r0039-2499 (Linking)", "ISSN" : "0039-2499 (Print)", "PMID" : "9660381", "abstract" : "... the origin of ischemic  strokes is undetermined in 40% of cases according to conventional etiologic criteria, 1 and this ... in 39 (18.8%), small-vessel disease in 65 (31.3%), stroke of other determined etiology in 4 (1.9 ... The suspected causes of TIA and cerebral infarction were similar. ... \\n", "author" : [ { "dropping-particle" : "", "family" : "Serena", "given" : "J", "non-dropping-particle" : "", "parse-names" : false, "suffix" : "" }, { "dropping-particle" : "", "family" : "Segura", "given" : "T", "non-dropping-particle" : "", "parse-names" : false, "suffix" : "" }, { "dropping-particle" : "", "family" : "Perez-Ayuso", "given" : "M J", "non-dropping-particle" : "", "parse-names" : false, "suffix" : "" }, { "dropping-particle" : "", "family" : "Bassaganyas", "given" : "J", "non-dropping-particle" : "", "parse-names" : false, "suffix" : "" }, { "dropping-particle" : "", "family" : "Molins", "given" : "A", "non-dropping-particle" : "", "parse-names" : false, "suffix" : "" }, { "dropping-particle" : "", "family" : "Davalos", "given" : "A", "non-dropping-particle" : "", "parse-names" : false, "suffix" : "" } ], "container-title" : "Stroke", "id" : "ITEM-28", "issue" : "7", "issued" : { "date-parts" : [ [ "1998" ] ] }, "page" : "1322-1328", "title" : "The Need to Quantify Right-to-Left Shunt in Acute Ischemic Stroke : A Case-Control Study", "type" : "article-journal", "volume" : "29" }, "uris" : [ "http://www.mendeley.com/documents/?uuid=b7926759-8801-4a3c-a41a-6de113db5388" ] }, { "id" : "ITEM-29", "itemData" : { "DOI" : "http://dx.doi.org/10.1016/j.euje.2005.04.007", "ISBN" : "1525-2167\\n1532-2114", "PMID" : "2006086648", "abstract" : "Aims: The comparison of three imaging methods to determine which is the most accurate and reliable for the detection of right-to-left shunt. Methods and results: One hundred and seven patients who were hospitalized for stroke underwent: a transthoracic echocardiography (TTE) using second harmonic, a transcranial Doppler (TCD) and a transesophageal echocardiography (TEE) from August 2003 to April 2004. All studies were recorded on a videotape and were studied by a physician blinded to the study. With TTE and TEE, we found 44 (41%) patent foramen ovales. All contrast tests were positive with TCD for these 44 patients. For two patients, t he contrast test was positive only with TTE and TCD. We found four false negative contrast tests with TTE. Among the 63 pati ents who had a negative contrast test with TEE and TTE, the results were the same with TCD for 59 of them; we were not able to determine a cause for the four positive tests. Conclusion: This study confirms that transesophageal echocardiography has limitations in the diagnosis of patent foramen ovale. In this study, the negative predictive value of transcranial Doppler was excellent. Therefore, this examination is able to exclude a patent foramen ovale with a high level of confidence. 2005 The European Society of Cardiology. Published by Elsevier Ltd. All rights reserved.", "author" : [ { "dropping-particle" : "", "family" : "Souteyrand", "given" : "G", "non-dropping-particle" : "", "parse-names" : false, "suffix" : "" }, { "dropping-particle" : "", "family" : "Motreff", "given" : "P", "non-dropping-particle" : "", "parse-names" : false, "suffix" : "" }, { "dropping-particle" : "", "family" : "Lusson", "given" : "J R", "non-dropping-particle" : "", "parse-names" : false, "suffix" : "" }, { "dropping-particle" : "", "family" : "Rodriguezz", "given" : "R", "non-dropping-particle" : "", "parse-names" : false, "suffix" : "" }, { "dropping-particle" : "", "family" : "Geoffroy", "given" : "E", "non-dropping-particle" : "", "parse-names" : false, "suffix" : "" }, { "dropping-particle" : "", "family" : "Dauphin", "given" : "C", "non-dropping-particle" : "", "parse-names" : false, "suffix" : "" }, { "dropping-particle" : "", "family" : "Boire", "given" : "J Y", "non-dropping-particle" : "", "parse-names" : false, "suffix" : "" }, { "dropping-particle" : "", "family" : "Lamaison", "given" : "D", "non-dropping-particle" : "", "parse-names" : false, "suffix" : "" }, { "dropping-particle" : "", "family" : "Cassagnes", "given" : "J", "non-dropping-particle" : "", "parse-names" : false, "suffix" : "" } ], "container-title" : "European Journal of Echocardiography", "id" : "ITEM-29", "issue" : "2", "issued" : { "date-parts" : [ [ "2006" ] ] }, "page" : "147-154", "title" : "Comparison of transthoracic echocardiography using second harmonic imaging, transcranial Doppler and transesophageal echocardiography for the detection of patent foramen ovale in stroke patients", "type" : "article-journal", "volume" : "7" }, "uris" : [ "http://www.mendeley.com/documents/?uuid=90ed726d-8968-4cde-b9c7-50145d0d92a1" ] }, { "id" : "ITEM-30", "itemData" : { "DOI" : "10.1212/WNL.43.8.1533", "ISBN" : "0028-3878 (Print)\\n0028-3878", "ISSN" : "0028-3878 (Print)", "PMID" : "8351007", "abstract" : "BACKGROUND AND PURPOSE: Paradoxical embolism through a patent foramen ovale is a  contributory mechanism to stroke and may be diagnosed by contrast echocardiography. The intracranial distribution of these emboli has not been previously reported. METHODS: We used transcranial Doppler combined with agitated saline contrast injection to determine whether there was a preferential distribution of the contrast into the anterior or posterior intracranial circulation of patients with an acute stroke or transient ischemic attack. RESULTS: Forty-nine patients were studied--27 men and 22 women, with a mean age of 62.7 +/- 13.3 years (range, 29 to 85 years). Microcavitations were detected in the proximal right middle cerebral artery in 12 of 49 patients (24%). A patent foramen ovale was confirmed in all cases by simultaneous transesophageal echocardiography. Of the 12 patients, microcavitations were also detected in the proximal basilar artery in nine (75%). CONCLUSIONS: While paradoxical embolism appears to occur more frequently in the anterior circulation, the high rate of detection of microcavitations in the basilar artery suggests that paradoxical embolism to the posterior intracranial circulation may be more frequent than generally believed.", "author" : [ { "dropping-particle" : "", "family" : "Venketasubramanian", "given" : "N", "non-dropping-particle" : "", "parse-names" : false, "suffix" : "" }, { "dropping-particle" : "", "family" : "Sacco", "given" : "R L", "non-dropping-particle" : "", "parse-names" : false, "suffix" : "" }, { "dropping-particle" : "", "family" : "Tullio", "given" : "M", "non-dropping-particle" : "Di", "parse-names" : false, "suffix" : "" }, { "dropping-particle" : "", "family" : "Sherman", "given" : "D", "non-dropping-particle" : "", "parse-names" : false, "suffix" : "" }, { "dropping-particle" : "", "family" : "Homma", "given" : "S", "non-dropping-particle" : "", "parse-names" : false, "suffix" : "" }, { "dropping-particle" : "", "family" : "Mohr", "given" : "J P", "non-dropping-particle" : "", "parse-names" : false, "suffix" : "" } ], "container-title" : "Neurology", "id" : "ITEM-30", "issue" : "8", "issued" : { "date-parts" : [ [ "1993" ] ] }, "page" : "1533-1535", "title" : "Vascular distribution of paradoxical emboli by transcranial Doppler.", "type" : "article-journal", "volume" : "43" }, "uris" : [ "http://www.mendeley.com/documents/?uuid=430830fa-b631-4efd-89c6-5e4a7dcdde73" ] } ], "mendeley" : { "formattedCitation" : "(17,55\u201383)", "plainTextFormattedCitation" : "(17,55\u201383)", "previouslyFormattedCitation" : "(17,55\u201383)" }, "properties" : { "noteIndex" : 0 }, "schema" : "https://github.com/citation-style-language/schema/raw/master/csl-citation.json" }</w:instrText>
      </w:r>
      <w:r w:rsidRPr="008B4074">
        <w:rPr>
          <w:color w:val="000000" w:themeColor="text1"/>
          <w:highlight w:val="yellow"/>
          <w:lang w:val="en-GB"/>
        </w:rPr>
        <w:fldChar w:fldCharType="separate"/>
      </w:r>
      <w:r w:rsidR="000D2DBC" w:rsidRPr="000D2DBC">
        <w:rPr>
          <w:noProof/>
          <w:color w:val="000000" w:themeColor="text1"/>
          <w:highlight w:val="yellow"/>
          <w:lang w:val="en-GB"/>
        </w:rPr>
        <w:t>(17,55–83)</w:t>
      </w:r>
      <w:r w:rsidRPr="008B4074">
        <w:rPr>
          <w:color w:val="000000" w:themeColor="text1"/>
          <w:highlight w:val="yellow"/>
          <w:lang w:val="en-GB"/>
        </w:rPr>
        <w:fldChar w:fldCharType="end"/>
      </w:r>
      <w:r>
        <w:rPr>
          <w:color w:val="000000" w:themeColor="text1"/>
          <w:lang w:val="en-GB"/>
        </w:rPr>
        <w:t>,</w:t>
      </w:r>
      <w:r w:rsidRPr="008B4074">
        <w:rPr>
          <w:color w:val="000000" w:themeColor="text1"/>
          <w:lang w:val="en-GB"/>
        </w:rPr>
        <w:t xml:space="preserve"> </w:t>
      </w:r>
      <w:r>
        <w:rPr>
          <w:color w:val="000000" w:themeColor="text1"/>
          <w:lang w:val="en-GB"/>
        </w:rPr>
        <w:t xml:space="preserve">it was found that c-TCD had </w:t>
      </w:r>
      <w:r w:rsidR="006211FB">
        <w:rPr>
          <w:color w:val="000000" w:themeColor="text1"/>
          <w:lang w:val="en-GB"/>
        </w:rPr>
        <w:t xml:space="preserve">a </w:t>
      </w:r>
      <w:r w:rsidRPr="008B4074">
        <w:rPr>
          <w:color w:val="000000" w:themeColor="text1"/>
          <w:lang w:val="en-GB"/>
        </w:rPr>
        <w:t xml:space="preserve">sensitivity </w:t>
      </w:r>
      <w:r>
        <w:rPr>
          <w:color w:val="000000" w:themeColor="text1"/>
          <w:lang w:val="en-GB"/>
        </w:rPr>
        <w:t>of</w:t>
      </w:r>
      <w:r w:rsidRPr="008B4074">
        <w:rPr>
          <w:color w:val="000000" w:themeColor="text1"/>
          <w:lang w:val="en-GB"/>
        </w:rPr>
        <w:t xml:space="preserve"> 94% and a specificity </w:t>
      </w:r>
      <w:r>
        <w:rPr>
          <w:color w:val="000000" w:themeColor="text1"/>
          <w:lang w:val="en-GB"/>
        </w:rPr>
        <w:t xml:space="preserve">of </w:t>
      </w:r>
      <w:r w:rsidRPr="008B4074">
        <w:rPr>
          <w:color w:val="000000" w:themeColor="text1"/>
          <w:lang w:val="en-GB"/>
        </w:rPr>
        <w:t xml:space="preserve">92% </w:t>
      </w:r>
      <w:r w:rsidR="003270E9">
        <w:rPr>
          <w:color w:val="000000" w:themeColor="text1"/>
          <w:highlight w:val="green"/>
          <w:lang w:val="en-GB"/>
        </w:rPr>
        <w:t>(figure 2</w:t>
      </w:r>
      <w:r w:rsidRPr="008B4074">
        <w:rPr>
          <w:color w:val="000000" w:themeColor="text1"/>
          <w:highlight w:val="green"/>
          <w:lang w:val="en-GB"/>
        </w:rPr>
        <w:t>A)</w:t>
      </w:r>
      <w:r w:rsidR="006211FB">
        <w:rPr>
          <w:color w:val="000000" w:themeColor="text1"/>
          <w:lang w:val="en-GB"/>
        </w:rPr>
        <w:t xml:space="preserve"> with an area under the</w:t>
      </w:r>
      <w:r w:rsidRPr="008B4074">
        <w:rPr>
          <w:color w:val="000000" w:themeColor="text1"/>
          <w:lang w:val="en-GB"/>
        </w:rPr>
        <w:t xml:space="preserve"> receiver operating curve (AUC) 0.97 </w:t>
      </w:r>
      <w:r w:rsidR="003270E9">
        <w:rPr>
          <w:color w:val="000000" w:themeColor="text1"/>
          <w:highlight w:val="green"/>
          <w:lang w:val="en-GB"/>
        </w:rPr>
        <w:t>(figure 2</w:t>
      </w:r>
      <w:r w:rsidRPr="008B4074">
        <w:rPr>
          <w:color w:val="000000" w:themeColor="text1"/>
          <w:highlight w:val="green"/>
          <w:lang w:val="en-GB"/>
        </w:rPr>
        <w:t>B)</w:t>
      </w:r>
      <w:r w:rsidRPr="008B4074">
        <w:rPr>
          <w:color w:val="000000" w:themeColor="text1"/>
          <w:lang w:val="en-GB"/>
        </w:rPr>
        <w:t xml:space="preserve">. </w:t>
      </w:r>
      <w:r w:rsidR="00985210" w:rsidRPr="008B4074">
        <w:rPr>
          <w:color w:val="000000" w:themeColor="text1"/>
          <w:lang w:val="en-GB"/>
        </w:rPr>
        <w:t xml:space="preserve">In a previous meta-analysis, </w:t>
      </w:r>
      <w:r w:rsidR="00985210" w:rsidRPr="008B4074">
        <w:rPr>
          <w:lang w:val="en-GB" w:eastAsia="en-US"/>
        </w:rPr>
        <w:t xml:space="preserve">the specificity </w:t>
      </w:r>
      <w:r w:rsidR="00985210">
        <w:rPr>
          <w:lang w:val="en-GB" w:eastAsia="en-US"/>
        </w:rPr>
        <w:t xml:space="preserve">of </w:t>
      </w:r>
      <w:r w:rsidR="00985210" w:rsidRPr="008B4074">
        <w:rPr>
          <w:color w:val="000000" w:themeColor="text1"/>
          <w:lang w:val="en-GB"/>
        </w:rPr>
        <w:t>c-CTD</w:t>
      </w:r>
      <w:r w:rsidR="00985210" w:rsidRPr="008B4074">
        <w:rPr>
          <w:lang w:val="en-GB"/>
        </w:rPr>
        <w:t xml:space="preserve"> </w:t>
      </w:r>
      <w:r w:rsidR="00985210" w:rsidRPr="008B4074">
        <w:rPr>
          <w:color w:val="000000" w:themeColor="text1"/>
          <w:lang w:val="en-GB"/>
        </w:rPr>
        <w:t>was increased to 100%</w:t>
      </w:r>
      <w:r w:rsidR="00985210" w:rsidRPr="008B4074">
        <w:rPr>
          <w:lang w:val="en-GB" w:eastAsia="en-US"/>
        </w:rPr>
        <w:t xml:space="preserve"> when the threshold for a positive shunt was increased to 10 </w:t>
      </w:r>
      <w:r w:rsidR="00985210">
        <w:rPr>
          <w:lang w:val="en-GB" w:eastAsia="en-US"/>
        </w:rPr>
        <w:t>High Intensity Transient Signals (</w:t>
      </w:r>
      <w:r w:rsidR="00985210" w:rsidRPr="008B4074">
        <w:rPr>
          <w:lang w:val="en-GB" w:eastAsia="en-US"/>
        </w:rPr>
        <w:t>HITS</w:t>
      </w:r>
      <w:r w:rsidR="00985210">
        <w:rPr>
          <w:lang w:val="en-GB" w:eastAsia="en-US"/>
        </w:rPr>
        <w:t>)</w:t>
      </w:r>
      <w:r w:rsidR="00985210" w:rsidRPr="008B4074">
        <w:rPr>
          <w:color w:val="000000" w:themeColor="text1"/>
          <w:lang w:val="en-GB"/>
        </w:rPr>
        <w:t xml:space="preserve"> </w:t>
      </w:r>
      <w:r w:rsidR="00985210" w:rsidRPr="008B4074">
        <w:rPr>
          <w:color w:val="000000" w:themeColor="text1"/>
          <w:highlight w:val="yellow"/>
          <w:lang w:val="en-GB"/>
        </w:rPr>
        <w:fldChar w:fldCharType="begin" w:fldLock="1"/>
      </w:r>
      <w:r w:rsidR="00985210">
        <w:rPr>
          <w:color w:val="000000" w:themeColor="text1"/>
          <w:highlight w:val="yellow"/>
          <w:lang w:val="en-GB"/>
        </w:rPr>
        <w:instrText>ADDIN CSL_CITATION { "citationItems" : [ { "id" : "ITEM-1", "itemData" : { "DOI" : "10.1016/j.jcmg.2013.12.011", "ISBN" : "1876-7591 (Electronic)", "ISSN" : "18767591", "PMID" : "24560213", "abstract" : "Objectives: The aim of this meta-analysis was to determine the accuracy of transcranial Doppler (TCD) compared with transesophageal echocardiography (TEE) as the reference. Background: Right-to-left shunting (RLS), usually through a patent foramen ovale (PFO), has been associated with migraine, cryptogenic stroke, and hypoxemia. With emerging observational studies and clinical trials on the subject of PFO, there is a need for accurate diagnosis of PFO in patients with these conditions, and those being considered for transcatheter closure. Although a TEE bubble study is the current standard reference for diagnosing PFO, the TCD bubble study may be a preferable alternative test for RLS because of its high sensitivity and specificity, noninvasive nature, and low cost. Methods: A systematic review of Medline, the Cochrane Library, and Embase was done to look for all the prospective studies assessing intracardiac RLS using TCD compared with TEE as the reference; both tests were performed with a contrast agent and a maneuver to provoke RLS in all studies. Results: A total of 27 studies (29 comparisons) with 1,968 patients (mean age 47.8 \u00b1 5.7 years; 51% male) fulfilled the inclusion criteria. The weighted mean sensitivity and specificity for TCD were 97% and 93%, respectively. Likewise, the positive and negative likelihood ratios were 13.51 and 0.04, respectively. When 10 microbubbles was used as the embolic cutoff for a positive TCD study, TCD produced a higher specificity compared with when 1 microbubble was used as the cutoff (p = 0.04); there was, however, no significant change in sensitivity (p = 0.29). Conclusions: TCD is a reliable, noninvasive test with excellent diagnostic accuracies, making it a proficient test for detecting RLS. TCD can be used as a part of the stroke workup and for patients being considered for PFO closure. If knowledge of the precise anatomy is required, then TEE can be obtained before scheduling a patient for transcatheter PFO closure. \u00a9 2014 by the American College of Cardiology Foundation.", "author" : [ { "dropping-particle" : "", "family" : "Mojadidi", "given" : "M. Khalid", "non-dropping-particle" : "", "parse-names" : false, "suffix" : "" }, { "dropping-particle" : "", "family" : "Roberts", "given" : "Scott C.", "non-dropping-particle" : "", "parse-names" : false, "suffix" : "" }, { "dropping-particle" : "", "family" : "Winoker", "given" : "Jared S.", "non-dropping-particle" : "", "parse-names" : false, "suffix" : "" }, { "dropping-particle" : "", "family" : "Romero", "given" : "Jorge", "non-dropping-particle" : "", "parse-names" : false, "suffix" : "" }, { "dropping-particle" : "", "family" : "Goodman-Meza", "given" : "David", "non-dropping-particle" : "", "parse-names" : false, "suffix" : "" }, { "dropping-particle" : "", "family" : "Gevorgyan", "given" : "Rubine", "non-dropping-particle" : "", "parse-names" : false, "suffix" : "" }, { "dropping-particle" : "", "family" : "Tobis", "given" : "Jonathan M.", "non-dropping-particle" : "", "parse-names" : false, "suffix" : "" } ], "container-title" : "JACC: Cardiovascular Imaging", "id" : "ITEM-1", "issue" : "3", "issued" : { "date-parts" : [ [ "2014" ] ] }, "page" : "236-250", "title" : "Accuracy of transcranial Doppler for the diagnosis of intracardiac right-to-left shunt: A bivariate meta-analysis of prospective studies", "type" : "article-journal", "volume" : "7" }, "uris" : [ "http://www.mendeley.com/documents/?uuid=e067eeeb-7872-405c-9048-0951cac0a14b" ] } ], "mendeley" : { "formattedCitation" : "(84)", "plainTextFormattedCitation" : "(84)", "previouslyFormattedCitation" : "(84)" }, "properties" : { "noteIndex" : 0 }, "schema" : "https://github.com/citation-style-language/schema/raw/master/csl-citation.json" }</w:instrText>
      </w:r>
      <w:r w:rsidR="00985210" w:rsidRPr="008B4074">
        <w:rPr>
          <w:color w:val="000000" w:themeColor="text1"/>
          <w:highlight w:val="yellow"/>
          <w:lang w:val="en-GB"/>
        </w:rPr>
        <w:fldChar w:fldCharType="separate"/>
      </w:r>
      <w:r w:rsidR="00985210" w:rsidRPr="000D2DBC">
        <w:rPr>
          <w:noProof/>
          <w:color w:val="000000" w:themeColor="text1"/>
          <w:highlight w:val="yellow"/>
          <w:lang w:val="en-GB"/>
        </w:rPr>
        <w:t>(84)</w:t>
      </w:r>
      <w:r w:rsidR="00985210" w:rsidRPr="008B4074">
        <w:rPr>
          <w:color w:val="000000" w:themeColor="text1"/>
          <w:highlight w:val="yellow"/>
          <w:lang w:val="en-GB"/>
        </w:rPr>
        <w:fldChar w:fldCharType="end"/>
      </w:r>
      <w:r w:rsidR="00985210" w:rsidRPr="008B4074">
        <w:rPr>
          <w:color w:val="000000" w:themeColor="text1"/>
          <w:lang w:val="en-GB"/>
        </w:rPr>
        <w:t xml:space="preserve">. </w:t>
      </w:r>
    </w:p>
    <w:p w14:paraId="12391C3D" w14:textId="7E5B411F" w:rsidR="006343D0" w:rsidRPr="008B4074" w:rsidRDefault="006211FB" w:rsidP="004E1DC4">
      <w:pPr>
        <w:widowControl w:val="0"/>
        <w:autoSpaceDE w:val="0"/>
        <w:autoSpaceDN w:val="0"/>
        <w:adjustRightInd w:val="0"/>
        <w:spacing w:line="360" w:lineRule="auto"/>
        <w:rPr>
          <w:color w:val="000000" w:themeColor="text1"/>
          <w:lang w:val="en-GB"/>
        </w:rPr>
      </w:pPr>
      <w:r>
        <w:rPr>
          <w:color w:val="000000" w:themeColor="text1"/>
          <w:lang w:val="en-GB"/>
        </w:rPr>
        <w:t xml:space="preserve">However, </w:t>
      </w:r>
      <w:r w:rsidR="00985210">
        <w:rPr>
          <w:color w:val="000000" w:themeColor="text1"/>
          <w:lang w:val="en-GB"/>
        </w:rPr>
        <w:t xml:space="preserve">in our meta/analysis </w:t>
      </w:r>
      <w:r>
        <w:rPr>
          <w:color w:val="000000" w:themeColor="text1"/>
          <w:lang w:val="en-GB"/>
        </w:rPr>
        <w:t>t</w:t>
      </w:r>
      <w:r w:rsidR="004E1DC4">
        <w:rPr>
          <w:color w:val="000000" w:themeColor="text1"/>
          <w:lang w:val="en-GB"/>
        </w:rPr>
        <w:t>he quality of evidence was estimated as</w:t>
      </w:r>
      <w:r w:rsidR="004E1DC4" w:rsidRPr="008B4074">
        <w:rPr>
          <w:color w:val="000000" w:themeColor="text1"/>
          <w:lang w:val="en-GB"/>
        </w:rPr>
        <w:t xml:space="preserve"> low because </w:t>
      </w:r>
      <w:r>
        <w:rPr>
          <w:color w:val="000000" w:themeColor="text1"/>
          <w:lang w:val="en-GB"/>
        </w:rPr>
        <w:t xml:space="preserve">of </w:t>
      </w:r>
      <w:r w:rsidR="004E1DC4" w:rsidRPr="008B4074">
        <w:rPr>
          <w:color w:val="000000" w:themeColor="text1"/>
          <w:lang w:val="en-GB"/>
        </w:rPr>
        <w:t xml:space="preserve">serious risk of bias and imprecision </w:t>
      </w:r>
      <w:r w:rsidR="004E1DC4" w:rsidRPr="008B4074">
        <w:rPr>
          <w:color w:val="000000" w:themeColor="text1"/>
          <w:highlight w:val="green"/>
          <w:lang w:val="en-GB"/>
        </w:rPr>
        <w:t>(</w:t>
      </w:r>
      <w:r w:rsidR="008402A3">
        <w:rPr>
          <w:color w:val="000000" w:themeColor="text1"/>
          <w:highlight w:val="green"/>
          <w:lang w:val="en-GB"/>
        </w:rPr>
        <w:t>Appe</w:t>
      </w:r>
      <w:r w:rsidR="009F3EE3">
        <w:rPr>
          <w:color w:val="000000" w:themeColor="text1"/>
          <w:highlight w:val="green"/>
          <w:lang w:val="en-GB"/>
        </w:rPr>
        <w:t>ndi</w:t>
      </w:r>
      <w:r w:rsidR="008402A3">
        <w:rPr>
          <w:color w:val="000000" w:themeColor="text1"/>
          <w:highlight w:val="green"/>
          <w:lang w:val="en-GB"/>
        </w:rPr>
        <w:t xml:space="preserve">x </w:t>
      </w:r>
      <w:r w:rsidR="004E1DC4" w:rsidRPr="008B4074">
        <w:rPr>
          <w:color w:val="000000" w:themeColor="text1"/>
          <w:highlight w:val="green"/>
          <w:lang w:val="en-GB"/>
        </w:rPr>
        <w:t>Table</w:t>
      </w:r>
      <w:r w:rsidR="000639E1">
        <w:rPr>
          <w:color w:val="000000" w:themeColor="text1"/>
          <w:highlight w:val="green"/>
          <w:lang w:val="en-GB"/>
        </w:rPr>
        <w:t xml:space="preserve"> 6</w:t>
      </w:r>
      <w:r w:rsidR="004E1DC4" w:rsidRPr="008B4074">
        <w:rPr>
          <w:color w:val="000000" w:themeColor="text1"/>
          <w:highlight w:val="green"/>
          <w:lang w:val="en-GB"/>
        </w:rPr>
        <w:t>)</w:t>
      </w:r>
      <w:r>
        <w:rPr>
          <w:color w:val="000000" w:themeColor="text1"/>
          <w:lang w:val="en-GB"/>
        </w:rPr>
        <w:t>.</w:t>
      </w:r>
      <w:r w:rsidR="004E1DC4" w:rsidRPr="008B4074">
        <w:rPr>
          <w:color w:val="000000" w:themeColor="text1"/>
          <w:lang w:val="en-GB"/>
        </w:rPr>
        <w:t xml:space="preserve"> </w:t>
      </w:r>
      <w:r w:rsidR="00CA5C97">
        <w:rPr>
          <w:color w:val="000000" w:themeColor="text1"/>
          <w:lang w:val="en-GB"/>
        </w:rPr>
        <w:t xml:space="preserve">Moreover, </w:t>
      </w:r>
      <w:r w:rsidR="00CA5C97" w:rsidRPr="008B4074">
        <w:rPr>
          <w:color w:val="000000" w:themeColor="text1"/>
          <w:lang w:val="en-GB"/>
        </w:rPr>
        <w:t xml:space="preserve">the inconsistency </w:t>
      </w:r>
      <w:r w:rsidR="00CA5C97">
        <w:rPr>
          <w:color w:val="000000" w:themeColor="text1"/>
          <w:lang w:val="en-GB"/>
        </w:rPr>
        <w:t xml:space="preserve">across studies </w:t>
      </w:r>
      <w:r w:rsidR="00CA5C97" w:rsidRPr="008B4074">
        <w:rPr>
          <w:color w:val="000000" w:themeColor="text1"/>
          <w:lang w:val="en-GB"/>
        </w:rPr>
        <w:t>was 67% for sensitivity and 73</w:t>
      </w:r>
      <w:r w:rsidR="00985210">
        <w:rPr>
          <w:color w:val="000000" w:themeColor="text1"/>
          <w:lang w:val="en-GB"/>
        </w:rPr>
        <w:t>% for specificity</w:t>
      </w:r>
      <w:r w:rsidR="00CA5C97">
        <w:rPr>
          <w:color w:val="000000" w:themeColor="text1"/>
          <w:lang w:val="en-GB"/>
        </w:rPr>
        <w:t xml:space="preserve">. </w:t>
      </w:r>
      <w:r w:rsidR="00985210">
        <w:rPr>
          <w:color w:val="000000" w:themeColor="text1"/>
          <w:lang w:val="en-GB"/>
        </w:rPr>
        <w:t xml:space="preserve">These limitations led us to express position statements instead of recommendations. Further details on this meta-analysis can be found in </w:t>
      </w:r>
      <w:r w:rsidR="00985210" w:rsidRPr="00C64655">
        <w:rPr>
          <w:color w:val="000000" w:themeColor="text1"/>
          <w:highlight w:val="green"/>
          <w:lang w:val="en-GB"/>
        </w:rPr>
        <w:t>Appendix II</w:t>
      </w:r>
      <w:r w:rsidR="00985210">
        <w:rPr>
          <w:color w:val="000000" w:themeColor="text1"/>
          <w:lang w:val="en-GB"/>
        </w:rPr>
        <w:t>.</w:t>
      </w:r>
    </w:p>
    <w:p w14:paraId="1F14505C" w14:textId="77777777" w:rsidR="009B5CAD" w:rsidRDefault="004E1DC4" w:rsidP="006343D0">
      <w:pPr>
        <w:widowControl w:val="0"/>
        <w:autoSpaceDE w:val="0"/>
        <w:autoSpaceDN w:val="0"/>
        <w:adjustRightInd w:val="0"/>
        <w:spacing w:line="360" w:lineRule="auto"/>
        <w:rPr>
          <w:color w:val="231F20"/>
          <w:lang w:val="en-GB"/>
        </w:rPr>
      </w:pPr>
      <w:r w:rsidRPr="008B4074">
        <w:rPr>
          <w:color w:val="000000" w:themeColor="text1"/>
          <w:lang w:val="en-GB"/>
        </w:rPr>
        <w:t>To summarise available evidence also for contrast-enhanced transthoracic echocardiography (c-TTE), we performed an original meta-analysis of 13 studies across 1360 patient</w:t>
      </w:r>
      <w:r w:rsidR="007C004B">
        <w:rPr>
          <w:color w:val="000000" w:themeColor="text1"/>
          <w:lang w:val="en-GB"/>
        </w:rPr>
        <w:t>s comparing c-TTE against c-TOE</w:t>
      </w:r>
      <w:r w:rsidRPr="008B4074">
        <w:rPr>
          <w:color w:val="000000" w:themeColor="text1"/>
          <w:lang w:val="en-GB"/>
        </w:rPr>
        <w:t xml:space="preserve"> </w:t>
      </w:r>
      <w:r w:rsidRPr="008B4074">
        <w:rPr>
          <w:color w:val="000000" w:themeColor="text1"/>
          <w:highlight w:val="yellow"/>
          <w:lang w:val="en-GB"/>
        </w:rPr>
        <w:fldChar w:fldCharType="begin" w:fldLock="1"/>
      </w:r>
      <w:r w:rsidR="000D2DBC">
        <w:rPr>
          <w:color w:val="000000" w:themeColor="text1"/>
          <w:highlight w:val="yellow"/>
          <w:lang w:val="en-GB"/>
        </w:rPr>
        <w:instrText>ADDIN CSL_CITATION { "citationItems" : [ { "id" : "ITEM-1", "itemData" : { "DOI" : "10.1016/0002-8703(94)90626-2", "ISBN" : "0002-8703 (Print)\\r0002-8703 (Linking)", "ISSN" : "10976744", "PMID" : "8074014", "abstract" : "We directly compared the utility of agitated saline solution contrast echocardiography and color flow Doppler with both transthoracic and transesophageal echocardiography in the detection of patient foramen ovale (PFO). Forty-three patients referred for contrast echocardiography and transesophageal echocardiography were prospectively studied. Three were excluded because of technically inadequate contrast, and two were excluded because of hemodynamically significant atrial septal defect. The remaining 38 paiennts, who ranged in age from 19 to 73 years, were referred for cerebrovascular events (31), peripheral embolus (5), atrial septal aneurysm (1), and suspected atrial septal defect (1). With either contrast or color flow Doppler, PFO was detected by transthoracic imaging in 9 (24%) of 38 patients compared with 20 (53%) of 38 with transesophogeal echo. PFO was present in 1 (3%) of 38 by TTE color flow, 9 (24%) of 38 by TTE contrast, 17 (45%) of 38 by TEE color flow, and 14 (37%) of 38 by TEE contrast. Discordant findings with TEE were the result of contrast-positive, color-negative results in 3 patients and color-positive, contrast-negative results in 6. With TEE contrast used as a diagnostic gold standard, other techniques detected PFO with the following sensitivities, specificities, and positive and negative predictive values: TEE color flow 79%, 75%, 65%, 86%, respectively; TTE contrast 50%, 92%, 78%, 76%, respectively; and TTE color flow 7%, 100%, 50%, 65%, respectively. Thus PFO is detected more frequently with TEE. TEE contrast and color flow Doppler yielded discordant findings in a minority of patients, probably as a result of intrinsic limitations in each technique. Compared to a TEE contrast gold standard, each of the other techniques has important limitations. ?? 1994.", "author" : [ { "dropping-particle" : "", "family" : "Belkin", "given" : "Robert N.", "non-dropping-particle" : "", "parse-names" : false, "suffix" : "" }, { "dropping-particle" : "", "family" : "Pollack", "given" : "Brian D.", "non-dropping-particle" : "", "parse-names" : false, "suffix" : "" }, { "dropping-particle" : "", "family" : "Ruggiero", "given" : "Mark L.", "non-dropping-particle" : "", "parse-names" : false, "suffix" : "" }, { "dropping-particle" : "", "family" : "Alas", "given" : "Lourdes L.", "non-dropping-particle" : "", "parse-names" : false, "suffix" : "" }, { "dropping-particle" : "", "family" : "Tatini", "given" : "Usha", "non-dropping-particle" : "", "parse-names" : false, "suffix" : "" } ], "container-title" : "American Heart Journal", "id" : "ITEM-1", "issue" : "3", "issued" : { "date-parts" : [ [ "1994" ] ] }, "page" : "520-525", "title" : "Comparison of transesophageal and transthoracic echocardiography with contrast and color flow Doppler in the detection of patent foramen ovale", "type" : "article-journal", "volume" : "128" }, "uris" : [ "http://www.mendeley.com/documents/?uuid=963e33ee-d9e5-4507-bb03-92cf21c776c5" ] }, { "id" : "ITEM-2", "itemData" : { "DOI" : "10.1161/01.STR.0000241064.46659.69", "ISSN" : "00392499", "PMID" : "16946152", "abstract" : "Background and Purpose\u2014The merits of transthoracic echocardiography (TTE) and transesophageal echocardiography (TEE) in the management of transient ischemic attack (TIA) and stroke patients remains matter of debate. Methods\u2014Two hundred and thirty-one consecutive patients with a recent TIA or stroke for which no definite cause and indication for anticoagulation was assessed after standardized work-up underwent TTE and TEE. Echocardiographic findings were categorized into minor and major risk factors. Results\u2014A potential cardiac source of embolism was detected in 55% (127/ 231) of the patients by echocardiography, in 39% (90/231) only identified on TEE. Major risk factors, with an absolute indication for oral anticoagulation, were detected in 20% (46/231) of the patients, in 16% (38/231) of all patients identified on TEE only. A thrombus in the left atrial appendage was the most common major risk factor (38 patients, 16%). The presence of major risk factors was independent of age (\u2439 2", "author" : [ { "dropping-particle" : "", "family" : "Bruijn", "given" : "Sebastiaan F.T.M.", "non-dropping-particle" : "De", "parse-names" : false, "suffix" : "" }, { "dropping-particle" : "", "family" : "Agema", "given" : "Willem R.P.", "non-dropping-particle" : "", "parse-names" : false, "suffix" : "" }, { "dropping-particle" : "", "family" : "Lammers", "given" : "Gert Jan", "non-dropping-particle" : "", "parse-names" : false, "suffix" : "" }, { "dropping-particle" : "", "family" : "Wall", "given" : "Ernst E", "non-dropping-particle" : "Van Der", "parse-names" : false, "suffix" : "" }, { "dropping-particle" : "", "family" : "Wolterbeek", "given" : "Ron", "non-dropping-particle" : "", "parse-names" : false, "suffix" : "" }, { "dropping-particle" : "", "family" : "Holman", "given" : "Eduard R", "non-dropping-particle" : "", "parse-names" : false, "suffix" : "" }, { "dropping-particle" : "", "family" : "Bollen", "given" : "Edward L.E.M.", "non-dropping-particle" : "", "parse-names" : false, "suffix" : "" }, { "dropping-particle" : "", "family" : "Bax", "given" : "Jeroen J", "non-dropping-particle" : "", "parse-names" : false, "suffix" : "" } ], "container-title" : "Stroke", "id" : "ITEM-2", "issue" : "10", "issued" : { "date-parts" : [ [ "2006" ] ] }, "page" : "2531-2534", "title" : "Transesophageal echocardiography is superior to transthoracic echocardiography in management of patients of any age with transient ischemic attack or stroke", "type" : "article-journal", "volume" : "37" }, "uris" : [ "http://www.mendeley.com/documents/?uuid=fe1c3816-5ef2-393e-9873-33b119795bb4" ] }, { "id" : "ITEM-3", "itemData" : { "ISSN" : "0039-2499", "PMID" : "8322376", "abstract" : "The prevalence of a patent foramen ovale has been shown to be increased in patients with ischemic stroke. Transesophageal echocardiography, transthoracic echocardiography, and transcranial Doppler examination with contrast injection can all be used to search for a patent foramen ovale. We compared the accuracy of these techniques for identifying a patent foramen ovale in 49 patients with acute ischemic stroke or transient ischemic attack.", "author" : [ { "dropping-particle" : "", "family" : "Tullio", "given" : "M", "non-dropping-particle" : "Di", "parse-names" : false, "suffix" : "" }, { "dropping-particle" : "", "family" : "Sacco", "given" : "R L", "non-dropping-particle" : "", "parse-names" : false, "suffix" : "" }, { "dropping-particle" : "", "family" : "Venketasubramanian", "given" : "N", "non-dropping-particle" : "", "parse-names" : false, "suffix" : "" }, { "dropping-particle" : "", "family" : "Sherman", "given" : "D", "non-dropping-particle" : "", "parse-names" : false, "suffix" : "" }, { "dropping-particle" : "", "family" : "Mohr", "given" : "J P", "non-dropping-particle" : "", "parse-names" : false, "suffix" : "" }, { "dropping-particle" : "", "family" : "Homma", "given" : "S", "non-dropping-particle" : "", "parse-names" : false, "suffix" : "" } ], "container-title" : "Stroke; a journal of cerebral circulation", "id" : "ITEM-3", "issue" : "7", "issued" : { "date-parts" : [ [ "1993" ] ] }, "page" : "1020-4", "title" : "Comparison of diagnostic techniques for the detection of a patent foramen ovale in stroke patients.", "type" : "article-journal", "volume" : "24" }, "uris" : [ "http://www.mendeley.com/documents/?uuid=4453fc40-6a36-447f-866e-98845a4f2acb" ] }, { "id" : "ITEM-4", "itemData" : { "DOI" : "10.1016/S0002-9149(00)01455-7", "ISBN" : "0002-9149 (Print)\\r0002-9149 (Linking)", "ISSN" : "00029149", "PMID" : "11230864", "abstract" : "When the results of transesophageal echocardiography was regarded as the gold standard for detecting a patent foramen ovale (PFO) in 136 consecutive patients referred for evaluation of cardiac source of embolism, transthoracic harmonic imaging using saline contrast was superior to fundamental imaging in accuracy for detecting a PFO (sensitivity, 22.5%; specificity [p &lt; 0.05] and sensitivity, 100%; specificity 100%, respectively.)", "author" : [ { "dropping-particle" : "", "family" : "Ha", "given" : "Jong Won", "non-dropping-particle" : "", "parse-names" : false, "suffix" : "" }, { "dropping-particle" : "", "family" : "Shin", "given" : "Mi Seung", "non-dropping-particle" : "", "parse-names" : false, "suffix" : "" }, { "dropping-particle" : "", "family" : "Kang", "given" : "Seokmin", "non-dropping-particle" : "", "parse-names" : false, "suffix" : "" }, { "dropping-particle" : "", "family" : "Pyun", "given" : "Wook Bum", "non-dropping-particle" : "", "parse-names" : false, "suffix" : "" }, { "dropping-particle" : "", "family" : "Jang", "given" : "Kil Jin", "non-dropping-particle" : "", "parse-names" : false, "suffix" : "" }, { "dropping-particle" : "", "family" : "Byun", "given" : "Ki Hyun", "non-dropping-particle" : "", "parse-names" : false, "suffix" : "" }, { "dropping-particle" : "", "family" : "Rim", "given" : "Se Joong", "non-dropping-particle" : "", "parse-names" : false, "suffix" : "" }, { "dropping-particle" : "", "family" : "Huh", "given" : "Jihoe", "non-dropping-particle" : "", "parse-names" : false, "suffix" : "" }, { "dropping-particle" : "", "family" : "Lee", "given" : "Byung In", "non-dropping-particle" : "", "parse-names" : false, "suffix" : "" }, { "dropping-particle" : "", "family" : "Chung", "given" : "Namsik", "non-dropping-particle" : "", "parse-names" : false, "suffix" : "" } ], "container-title" : "American Journal of Cardiology", "id" : "ITEM-4", "issue" : "5", "issued" : { "date-parts" : [ [ "2001" ] ] }, "page" : "669-671", "title" : "Enhanced detection of right-to-left shunt through patent foramen ovale by transthoracic contrast echocardiography using harmonic imaging", "type" : "article-journal", "volume" : "87" }, "uris" : [ "http://www.mendeley.com/documents/?uuid=364b0394-1d3b-43ff-82c0-8df2687b97b8" ] }, { "id" : "ITEM-5", "itemData" : { "ISSN" : "0002-9149", "PMID" : "1510018", "abstract" : "This study compares the value of transthoracic (TTE) and transesophageal (TEE) color Doppler and contrast echocardiography for detecting a patent foramen ovale (PFO). A total of 238 patients were studied: 74 patients with a history of otherwise unexplained ischemic stroke, transient cerebral ischemic attacks or peripheral embolic events (group A), 48 with a history of similar episodes explained by other cardiac abnormalities (group B), and 116 with no embolic events (group C). A PFO was detected by contrast TEE in 50 of 238 patients (21%) compared with 45 patients (19%) by color Doppler TTE. In a subgroup of 198 patients, TEE results could be compared with TTE findings. No patient had a PFO identified by color Doppler TTE. Contrast TTE detected a PFO in 15 patients (8%) compared with contrast TEE which demonstrated a PFO in 44 of 198 patients (22%) (p less than 0.001). Prevalence of PFO by TEE was 22, 21 and 22% in groups A, B and C, respectively. A PFO was present in 50% of patients aged less than 40 years and otherwise unexplained ischemic stroke; this percentage was higher (p less than 0.05) than corresponding values found in all other groups. Thus, contrast and color Doppler TEE are significantly superior to TTE for detecting PFO. The prevalence of PFO is significantly increased in young adults with otherwise unexplained ischemic stroke.", "author" : [ { "dropping-particle" : "", "family" : "Hausmann", "given" : "D", "non-dropping-particle" : "", "parse-names" : false, "suffix" : "" }, { "dropping-particle" : "", "family" : "M\u00fcgge", "given" : "A", "non-dropping-particle" : "", "parse-names" : false, "suffix" : "" }, { "dropping-particle" : "", "family" : "Becht", "given" : "I", "non-dropping-particle" : "", "parse-names" : false, "suffix" : "" }, { "dropping-particle" : "", "family" : "Daniel", "given" : "W G", "non-dropping-particle" : "", "parse-names" : false, "suffix" : "" } ], "container-title" : "The American journal of cardiology", "id" : "ITEM-5", "issue" : "6", "issued" : { "date-parts" : [ [ "1992", "9", "1" ] ] }, "note" : "NULL", "page" : "668-72", "title" : "Diagnosis of patent foramen ovale by transesophageal echocardiography and association with cerebral and peripheral embolic events.", "type" : "article-journal", "volume" : "70" }, "uris" : [ "http://www.mendeley.com/documents/?uuid=980df51a-b3ec-3912-a22e-9dbb40ef620f" ] }, { "id" : "ITEM-6", "itemData" : { "DOI" : "10.1016/S0735-1097(99)00412-X", "ISBN" : "0735-1097 (Print)\\r0735-1097 (Linking)", "ISSN" : "07351097", "PMID" : "10577576", "abstract" : "OBJECTIVES: We sought to evaluate whether transthoracic contrast echocardiography using second harmonic imaging (SHI) is a diagnostic alternative to transesophageal contrast echocardiography (TEE) for the detection of atrial right to left shunt. BACKGROUND: Paradoxic embolism is considered to be the major cause of cerebral ischemic events in young patients. Contrast echocardiography using TEE has proven to be superior to transthoracic echocardiography (TTE) for the detection of atrial shunting; SHI is a new imaging modality that enhances the visualization of echocardiographic contrast agents. METHODS: We evaluated 111 patients with an ischemic cerebral embolic event for the presence of atrial right to left shunt using an intravenous (IV) contrast agent in combination with three different echocardiographic imaging modalities: 1) TTE using fundamental imaging (FI); 2) TTE using SHI; and 3) TEE. The severity of atrial shunting and the duration of contrast visibility within the left heart chambers were evaluated for each imaging modality. Image quality was assessed separately for each modality by semiquantitative scoring (0 = poor to 3 = excellent). Presence of atrial right to left shunt was defined as detection of contrast bubbles in the left atrium within the first three cardiac cycles after contrast appearance in the right atrium either spontaneously or after the Valsalva maneuver RESULTS: A total of 57 patients showed evidence of atrial right to left shunt with either imaging modality. Fifty-one studies were positive with TEE, 52 studies were positive with SHI, and 32 were positive with FI (p &lt; 0.001 for FI vs. SHI and TEE). The severity of contrast passage was significantly larger using SHI (61.6 \u00b1 80.2 bubbles) compared to FI (53.7 \u00b1 69.6 bubbles; p &lt; 0.005 vs. SHI) but was not different compared to TEE (43.9 \u00b1 54.3 bubbles; p = NS vs. SHI). The duration of contrast visibility was significantly longer for SHI (17.4 \u00b1 12.4 s) compared to FI (13.1 \u00b1 9.7 s; p &lt; 0.001) and TEE (11.9 \u00b1 9.6 s; p &lt; 0.02). Mean image quality improved significantly from FI (1.5 \u00b1 0.8)to SHI (2.0 \u00b1 0.8; p &lt; 0.001 vs. FI) and TEE (2.5 \u00b1 0.7; p &lt; 0.001 vs. SHI). CONCLUSIONS: In combination with IV contrast injections, TEE and SHI have a comparable yield for the detection of atrial right to left shunt. Both modalities may miss patients with atrial shunting. In young patients with an unexplained cerebrovascular event and no clinical evidence of cardiac disease, a positive SHI study\u2026", "author" : [ { "dropping-particle" : "", "family" : "K\u00fchl", "given" : "Harald P.", "non-dropping-particle" : "", "parse-names" : false, "suffix" : "" }, { "dropping-particle" : "", "family" : "Hoffmann", "given" : "Rainer", "non-dropping-particle" : "", "parse-names" : false, "suffix" : "" }, { "dropping-particle" : "", "family" : "Merx", "given" : "Marc W.", "non-dropping-particle" : "", "parse-names" : false, "suffix" : "" }, { "dropping-particle" : "", "family" : "Franke", "given" : "Andreas", "non-dropping-particle" : "", "parse-names" : false, "suffix" : "" }, { "dropping-particle" : "", "family" : "Kl\u00f6tzsch", "given" : "Christof", "non-dropping-particle" : "", "parse-names" : false, "suffix" : "" }, { "dropping-particle" : "", "family" : "Lepper", "given" : "Wolfgang", "non-dropping-particle" : "", "parse-names" : false, "suffix" : "" }, { "dropping-particle" : "", "family" : "Reineke", "given" : "Thorsten", "non-dropping-particle" : "", "parse-names" : false, "suffix" : "" }, { "dropping-particle" : "", "family" : "Noth", "given" : "Johannes", "non-dropping-particle" : "", "parse-names" : false, "suffix" : "" }, { "dropping-particle" : "", "family" : "Hanrath", "given" : "Peter", "non-dropping-particle" : "", "parse-names" : false, "suffix" : "" } ], "container-title" : "Journal of the American College of Cardiology", "id" : "ITEM-6", "issue" : "6", "issued" : { "date-parts" : [ [ "1999" ] ] }, "page" : "1823-1830", "title" : "Transthoracic echocardiography using second harmonic imaging: Diagnostic alternative to transesophageal echocardiography for the detection of atrial right to left shunt in patients with cerebral embolic events", "type" : "article-journal", "volume" : "34" }, "uris" : [ "http://www.mendeley.com/documents/?uuid=c147e1da-08e9-4cf9-ba35-f1d643a3c300" ] }, { "id" : "ITEM-7", "itemData" : { "DOI" : "10.1111/j.0742-2822.2004.02168.x", "ISSN" : "07422822", "abstract" : "Contrast echocardiography using agitated saline is widely employed to detect right to left shunt in patients with suspected patent foramen ovale (PFO). The sensitivity of fundamental transthoracic echocardiography (FTTE) is often limited by poor far-field resolution. The purpose of this study was to evaluate the test characteristics of harmonic imaging during transthoracic echocardiography (HTTE) for the detection of PFO. Methods: Sixty-four patients referred for transesophageal echo (TEE) for clinical indications underwent FTTE and HTTE during saline contrast injections. Results: TEE identified nine PFOs. For FTTE, the sensitivity was 78% and the specificity was 100%. For HTTE, the sensitivity was 100% and the specificity was 82%. All ten false positives with HTTE occurred after five cardiac cycles, suggesting transpulmonary transit of the bubbles. Conclusion: In the detection of PFO, HTTE improves sensitivity at the expense of specificity, particularly if the timing of contrast appearance in the left heart is ignored", "author" : [ { "dropping-particle" : "", "family" : "Madala", "given" : "Durga", "non-dropping-particle" : "", "parse-names" : false, "suffix" : "" }, { "dropping-particle" : "", "family" : "Zaroff", "given" : "Jonathan G.", "non-dropping-particle" : "", "parse-names" : false, "suffix" : "" }, { "dropping-particle" : "", "family" : "Hourigan", "given" : "Lisa", "non-dropping-particle" : "", "parse-names" : false, "suffix" : "" }, { "dropping-particle" : "", "family" : "Foster", "given" : "Elyse", "non-dropping-particle" : "", "parse-names" : false, "suffix" : "" } ], "container-title" : "Echocardiography", "id" : "ITEM-7", "issue" : "1", "issued" : { "date-parts" : [ [ "2004" ] ] }, "page" : "33-36", "title" : "Harmonic Imaging Improves Sensitivity at the Expense of Specificity in the Detection of Patent Foramen Ovale", "type" : "article-journal", "volume" : "21" }, "uris" : [ "http://www.mendeley.com/documents/?uuid=b2f8aa86-7fd8-4040-bf0b-b2e7df0b27fd" ] }, { "id" : "ITEM-8", "itemData" : { "DOI" : "10.1093/ejechocard/jep165", "ISBN" : "1532-2114 (Electronic)\\r1532-2114 (Linking)", "ISSN" : "15252167", "PMID" : "19910318", "abstract" : "AIMS: Transoesophageal echocardiography (TEE) with contrast administration is still considered as the reference method for the detection of patent foramen ovale (PFO) with interatrial shunt, but it is a semi-invasive exam. The aim of the present study is to evaluate a role of two- and three-dimensional transthoracic echocardiography (TTE and R3DTE) as a diagnostic alternative to transcranial Doppler ultrasound (TCD) and TEE for detection of atrial right-to-left shunt. METHODS AND RESULTS: Seventy-five patients with history of cerebrovascular events were subjected to four diagnostic examinations: TCD, TTE, R3DTE, and TEE, with bubble contrast. Bubbles in the left atrium within three cardiac cycles were considered diagnostic for PFO and later as a pulmonary shunt. Greater than 20 bubbles in the left atrium were considered a large shunt and &lt;20 a small shunt. Every exam was read blinded to the results of the others. From the 75 enrolled patients, 62 (82.6%) patients showed right-to-left shunt with TEE; the results were also positive in 53 patients using TCD (70.6%), in 53 using R3DTE (70.6%), and in 55 using TTE (73.3%) (P = NS). There is a statistically significant superiority for TEE in the capacity of detecting shunts compared with TCD (P &lt; 0.024), TTE (P &lt; 0.018), and R3DTE (P &lt; 0.018). The TEE presents a superior ability to recognize mild/moderate interatrial shunts respect to other exams (P = 0.003), without differences for shunts of high degree. In comparison to the TEE, the sensitivity is 89% for TTE, 88% for R3DTE, and 85% for TCD; the specificity is 100% for TTE and R3DTE, and 90% for TCD; the positive predictive value is 100% for TTE and R3DTE, and 98% for TCD; and the negative predictive value is 65% for TTE, 65% for R3DTE, and 53% for TCD. Considering only for mild/moderate shunts, the diagnostic accuracy is clearly inferior (sensitivity 63% for TTE, 58% for R3DTE, and 53% for TCD). CONCLUSION: In this cohort of patients, TEE confirms the role of 'gold standard' exam for the detection of PFO; the non-invasive methods, and the TTE in particular, present a good diagnostic accuracy, but are inferior to the TEE because of the low negative predictive value and the non-optimal detection of small shunts. If the only purpose of TEE is the detection of significative interatrial shunt, TEE can be replaced by TTE. The R3DTE presents a good diagnostic accuracy, provides a better anatomical definition of the interatrial septum, and may have a role in this \u2026", "author" : [ { "dropping-particle" : "", "family" : "Maff\u00e8", "given" : "Stefano", "non-dropping-particle" : "", "parse-names" : false, "suffix" : "" }, { "dropping-particle" : "", "family" : "Dellavesa", "given" : "Pierfranco", "non-dropping-particle" : "", "parse-names" : false, "suffix" : "" }, { "dropping-particle" : "", "family" : "Zenone", "given" : "Franco", "non-dropping-particle" : "", "parse-names" : false, "suffix" : "" }, { "dropping-particle" : "", "family" : "Paino", "given" : "Anna Maria", "non-dropping-particle" : "", "parse-names" : false, "suffix" : "" }, { "dropping-particle" : "", "family" : "Paffoni", "given" : "Paola", "non-dropping-particle" : "", "parse-names" : false, "suffix" : "" }, { "dropping-particle" : "", "family" : "Perucca", "given" : "Antonello", "non-dropping-particle" : "", "parse-names" : false, "suffix" : "" }, { "dropping-particle" : "", "family" : "Kozel", "given" : "Daniela", "non-dropping-particle" : "", "parse-names" : false, "suffix" : "" }, { "dropping-particle" : "", "family" : "Signorotti", "given" : "Fabiana", "non-dropping-particle" : "", "parse-names" : false, "suffix" : "" }, { "dropping-particle" : "", "family" : "Bielli", "given" : "Massimo", "non-dropping-particle" : "", "parse-names" : false, "suffix" : "" }, { "dropping-particle" : "", "family" : "Parravicini", "given" : "Umberto", "non-dropping-particle" : "", "parse-names" : false, "suffix" : "" }, { "dropping-particle" : "", "family" : "Pardo", "given" : "Nicol\u00f2 Franchetti", "non-dropping-particle" : "", "parse-names" : false, "suffix" : "" }, { "dropping-particle" : "", "family" : "Cucchi", "given" : "Lorenzo", "non-dropping-particle" : "", "parse-names" : false, "suffix" : "" }, { "dropping-particle" : "", "family" : "Aymele", "given" : "Alain Guillaime", "non-dropping-particle" : "", "parse-names" : false, "suffix" : "" }, { "dropping-particle" : "", "family" : "Zanetta", "given" : "Marco", "non-dropping-particle" : "", "parse-names" : false, "suffix" : "" } ], "container-title" : "European Journal of Echocardiography", "id" : "ITEM-8", "issue" : "1", "issued" : { "date-parts" : [ [ "2010" ] ] }, "page" : "57-63", "title" : "Transthoracic second harmonic two- and three-dimensional echocardiography for detection of patent foramen ovale", "type" : "article-journal", "volume" : "11" }, "uris" : [ "http://www.mendeley.com/documents/?uuid=f9484f7d-a08a-4f74-ac14-281dc9eb2525" ] }, { "id" : "ITEM-9", "itemData" : { "ISSN" : "0300-8932", "abstract" : "INTRODUCTION AND OBJECTIVE: Patent foramen ovale has been associated with stroke in young patients with cryptogenic stroke. The purpose of this study is to examine the prevalence of patent foramen ovale in this group of patients, as well as their anatomical and functional characteristics by contrast echocardiography, trying to determine ictus risk markers in young patients with acute ischemic stroke. PATIENTS AND METHOD: Prospective study of 90 patients under the age of 50 who were hospitalised consecutively due to a clinical presentation suggestive of stroke. No cause was found in 55 out of 90 (group I) and the rest, in which an stroke was finally disregarded, were used as the control group (group II). A transthoracic and transesophageal echocardiography examination with 2 types of contrast agents was performed in all patients to determine the presence of a patent foramen ovale and its anatomical and functional characteristics. RESULTS: Patent foramen ovale was observed more frequently in group I than in group II (43 versus 21%; p &lt; 0.05). Among patients with a patent foramen ovale those with an ischemic stroke showed greater mobility of the oval membrane, more frequent large shunts of contrast in a single frame in the left heart, and more frequent shunts at rest. Transesophageal echocardiography without contrast showed a high sensitivity (90%) and specificity (93%) for detecting anatomically permeable foramen ovale whereas contrast transthoracic echocardiography showed a low sensitivity (13%). There were no differences between the two contrasts used. CONCLUSIONS: Near half of young patients with ischemic stroke of an unknown origin have a patent foramen ovale. A bigger mobility of the membrane of the oval cavity and a large degree of shunt contrast as well as shunt at rest detected by contrast transesophageal echocardiography, seem to identify patent foramen ovale patients with ischemic stroke. In these patients, transthoracic echocardiography has low sensibility for detecting permeability of the foramen ovale.", "author" : [ { "dropping-particle" : "", "family" : "Mesa", "given" : "D", "non-dropping-particle" : "", "parse-names" : false, "suffix" : "" }, { "dropping-particle" : "", "family" : "Franco", "given" : "M", "non-dropping-particle" : "", "parse-names" : false, "suffix" : "" }, { "dropping-particle" : "", "family" : "Suarez de Lezo", "given" : "J", "non-dropping-particle" : "", "parse-names" : false, "suffix" : "" }, { "dropping-particle" : "", "family" : "Munoz", "given" : "J", "non-dropping-particle" : "", "parse-names" : false, "suffix" : "" }, { "dropping-particle" : "", "family" : "Rus", "given" : "C", "non-dropping-particle" : "", "parse-names" : false, "suffix" : "" }, { "dropping-particle" : "", "family" : "Delgado", "given" : "M", "non-dropping-particle" : "", "parse-names" : false, "suffix" : "" }, { "dropping-particle" : "", "family" : "Ruiz", "given" : "M", "non-dropping-particle" : "", "parse-names" : false, "suffix" : "" }, { "dropping-particle" : "", "family" : "Pan", "given" : "M", "non-dropping-particle" : "", "parse-names" : false, "suffix" : "" }, { "dropping-particle" : "", "family" : "Romo", "given" : "E", "non-dropping-particle" : "", "parse-names" : false, "suffix" : "" }, { "dropping-particle" : "", "family" : "Valles", "given" : "F", "non-dropping-particle" : "", "parse-names" : false, "suffix" : "" }, { "dropping-particle" : "", "family" : "Vinals", "given" : "M", "non-dropping-particle" : "", "parse-names" : false, "suffix" : "" }, { "dropping-particle" : "", "family" : "Bescansa", "given" : "E", "non-dropping-particle" : "", "parse-names" : false, "suffix" : "" } ], "container-title" : "Revista espanola de cardiologia", "id" : "ITEM-9", "issue" : "7", "issued" : { "date-parts" : [ [ "2003" ] ] }, "page" : "662-668", "title" : "Prevalence of patent foramen ovale in young patients with cerebral ischemic accident of unknown origin", "type" : "article-journal", "volume" : "56" }, "uris" : [ "http://www.mendeley.com/documents/?uuid=d35a85e2-1b11-4d3f-9b48-fe8f829c2b7b" ] }, { "id" : "ITEM-10", "itemData" : { "DOI" : "10.1093/ejechocard/jep195", "ISBN" : "1525-2167", "ISSN" : "15252167", "PMID" : "19946119", "abstract" : "AIMS To assess the incremental value of real-time three-dimensional echocardiography (RT-3DTE) over contrast transthoracic echocardiography (TTE), compared with contrast transesophageal echocardiography (TEE) in the identification of patent foramen ovale (PFO). METHODS AND RESULTS Eighty-one consecutive patients with history of migraine headache (MH) or unexplained cerebrovascular events (CE) were examined using RT-3DTE, contrast TTE, and contrast TEE in sequence. Feasibility of RT-3DE in patients with MH and CE was 98 and 91%, respectively. Mean time for 3D colour data set acquisition was 9 +/- 5 min. PFO was diagnosed using contrast TEE in 36 patients (overall prevalence = 44%). Diagnostic accuracy of RT-3DE was significantly higher than that of contrast TTE: sensitivity 83 vs. 44%, P &lt; 0.001; specificity 100 vs. 100%, P7 = NS; positive predictive value 100 vs. 100%, P = NS; negative predictive value 88 vs. 69%, P &lt; 0.01; accuracy 93 vs. 75%, P &lt; 0.003. Five of the six patients in whom RT-3DTE did not identify PFOs showed a defect diameter smaller than 2 mm. CONCLUSION RT-3DTE is a feasible, accurate, and reproducible technique to detect PFO without the need of saline contrast injection. Its accuracy is superior to contrast 2D TTE and close to that of contrast TEE.", "author" : [ { "dropping-particle" : "", "family" : "Monte", "given" : "Ines", "non-dropping-particle" : "", "parse-names" : false, "suffix" : "" }, { "dropping-particle" : "", "family" : "Grasso", "given" : "Stefania", "non-dropping-particle" : "", "parse-names" : false, "suffix" : "" }, { "dropping-particle" : "", "family" : "Licciardi", "given" : "Salvatore", "non-dropping-particle" : "", "parse-names" : false, "suffix" : "" }, { "dropping-particle" : "", "family" : "Badano", "given" : "Luigi P.", "non-dropping-particle" : "", "parse-names" : false, "suffix" : "" } ], "container-title" : "European Journal of Echocardiography", "id" : "ITEM-10", "issue" : "3", "issued" : { "date-parts" : [ [ "2010" ] ] }, "page" : "245-249", "title" : "Head-to-head comparison of real-time three-dimensional transthoracic echocardiography with transthoracic and transesophageal two-dimensional contrast echocardiography for the detection of patent foramen ovale", "type" : "article-journal", "volume" : "11" }, "uris" : [ "http://www.mendeley.com/documents/?uuid=b0f3898b-d49e-40d3-8b40-7e2ad7f6d1a1" ] }, { "id" : "ITEM-11", "itemData" : { "DOI" : "10.1016/0002-9149(91)90285-S", "ISSN" : "00029149", "PMID" : "1746433", "abstract" : "Transesophageal contrast echocardiography is an effective but semiinvasive technique for the detection of interatrial right-to-left shunts. Transcranial Doppler ultrasound is an alternative noninvasive method, but may be limited by falsepositive diagnoses due to intrapulmonary shunting. This study examined the accuracy of transcranial Doppler for the detection of shunt lesions. Transcranial Doppler of the right middle cerebral artery was performed simultaneously with transesophageal and transthoracic contrast echocardiography in 32 patients using agitated saline contrast during normal respiration and Valsalva. Transesophageal contrast echocardiography diagnosed an interatrial right-to-left shunt in 13 patients and intrapulmonary shunting in 6 patients. Transcranial Doppler identified all 13 interatrial right-to-left shunts and an intrapulmonary shunt in 3 of 6 patients. Absence of a shunt was confirmed by transcranial Doppler in 12 of 12 patients. Transcranial Doppler had a sensitivity of 100% (13 of 13), specificity of 100% (18 of 18) and accuracy of 100% (31 of 31) for prediction of an interatrial right-to-left shunt by transesophageal contrast echocardiography. In comparison, transthoracic contrast echocardiography had a sensitivity of 54% (7 of 13), specificity of 94% (17 of 18) and accuracy of 77% (24 of 31). Thus, transcranial Doppler is highly accurate for detection of an interatrial right-to-left shunt and not compromised by physiologic intrapulmonary shunts, whereas transthoracic contrast echocardiography lacks sensitivity. Transcranial Doppler may be useful as an alternative to transesophageal study, where the primary indication for transesophageal echocardiography is exclusion of an interatrial right-to-left shunt. ?? 1991.", "author" : [ { "dropping-particle" : "", "family" : "Nemec", "given" : "James J.", "non-dropping-particle" : "", "parse-names" : false, "suffix" : "" }, { "dropping-particle" : "", "family" : "Marwick", "given" : "Thomas H.", "non-dropping-particle" : "", "parse-names" : false, "suffix" : "" }, { "dropping-particle" : "", "family" : "Lorig", "given" : "Ronald J.", "non-dropping-particle" : "", "parse-names" : false, "suffix" : "" }, { "dropping-particle" : "", "family" : "Davison", "given" : "Malcolm B.", "non-dropping-particle" : "", "parse-names" : false, "suffix" : "" }, { "dropping-particle" : "", "family" : "Chimowitz", "given" : "Marc I.", "non-dropping-particle" : "", "parse-names" : false, "suffix" : "" }, { "dropping-particle" : "", "family" : "Litowitz", "given" : "Harvey", "non-dropping-particle" : "", "parse-names" : false, "suffix" : "" }, { "dropping-particle" : "", "family" : "Salcedo", "given" : "Ernesto E.", "non-dropping-particle" : "", "parse-names" : false, "suffix" : "" } ], "container-title" : "The American Journal of Cardiology", "id" : "ITEM-11", "issue" : "15", "issued" : { "date-parts" : [ [ "1991" ] ] }, "page" : "1498-1502", "title" : "Comparison of transcranial Doppler ultrasound and transesophageal contrast echocardiography in the detection of interatrial right-to-left shunts", "type" : "article-journal", "volume" : "68" }, "uris" : [ "http://www.mendeley.com/documents/?uuid=000aef1d-48a0-475c-90e8-0490fb30595e" ] }, { "id" : "ITEM-12", "itemData" : { "DOI" : "10.1016/j.ahj.2007.08.032", "ISSN" : "00028703", "PMID" : "18082508", "abstract" : "Background: Intravenous agitated saline injection during transthoracic echocardiography assists in the detection of right to left intracardiac and intrapulmonary shunts. Whether digital echocardiography offers comparable sensitivity and specificity to analog tape recording to assess shunts is unknown. Technical differences between methods could lead to significant differences in shunt detection. Methods: Agitated saline was injected intravenously at rest and with Valsalva in 189 consecutive patient studies (406 injections). Echocardiographers assessed presence and degree of left ventricle contrast on simultaneously recorded analog tape and digital echocardiography images in blinded fashion. Results: Digital echocardiography had low overall sensitivity (rest 0.50, valsalva 0.63, late 0.39) compared to analog tape. Longer clip lengths improved sensitivity for detection of late contrast passage (rest 0.50, valsalva 0.67, late 0.46). Conclusion: Digital echocardiography saline contrast studies have poor sensitivity for assessment of intracardiac shunts versus analog tape, and increasing clip length only modestly increases sensitivity. Joint Photographic Experts Group digital compression losses may be an important cause of failure to detect intracardiac shunts, including patent foramen ovale. ?? 2008 Mosby, Inc. All rights reserved.", "author" : [ { "dropping-particle" : "", "family" : "Rahmouni", "given" : "Hind W.", "non-dropping-particle" : "", "parse-names" : false, "suffix" : "" }, { "dropping-particle" : "", "family" : "Keane", "given" : "Martin G.", "non-dropping-particle" : "", "parse-names" : false, "suffix" : "" }, { "dropping-particle" : "", "family" : "Silvestry", "given" : "Frank E.", "non-dropping-particle" : "", "parse-names" : false, "suffix" : "" }, { "dropping-particle" : "", "family" : "John Sutton", "given" : "Martin G.", "non-dropping-particle" : "St.", "parse-names" : false, "suffix" : "" }, { "dropping-particle" : "", "family" : "Ferrari", "given" : "Victor A.", "non-dropping-particle" : "", "parse-names" : false, "suffix" : "" }, { "dropping-particle" : "", "family" : "Scott", "given" : "Craig H.", "non-dropping-particle" : "", "parse-names" : false, "suffix" : "" }, { "dropping-particle" : "", "family" : "Wiegers", "given" : "Susan E.", "non-dropping-particle" : "", "parse-names" : false, "suffix" : "" } ], "container-title" : "American Heart Journal", "id" : "ITEM-12", "issue" : "1", "issued" : { "date-parts" : [ [ "2008" ] ] }, "page" : "161-165", "title" : "Failure of digital echocardiography to accurately diagnose intracardiac shunts", "type" : "article-journal", "volume" : "155" }, "uris" : [ "http://www.mendeley.com/documents/?uuid=a2fffeb2-9040-445c-b90d-89fa7581b29b" ] }, { "id" : "ITEM-13", "itemData" : { "DOI" : "10.1016/0002-9149(91)90206-Z", "ISSN" : "00029149", "PMID" : "1951092", "abstract" : "Presence of a patent foramen ovale may indicate paradoxic embolism in patients with otherwise unexplained embolie disease.1-3 Transthoracic contrast echocardiography has been used as a simple technique for detecting patent foramen ovale.4-6 However, particularly in patients with poor transthoracic image quality, presence of a patent foramen ovale might be missed. Transesophageal contrast echocardiography provides superior visualization of the atrial septum and therefore is believed to improve diagnostic accuracy. The present study investigates the influence of image quality on the detection of a patent foramen ovale by both transthoracic and transesophageal contrast echocardiography. ?? 1991.", "author" : [ { "dropping-particle" : "", "family" : "Siostrzonek", "given" : "Peter", "non-dropping-particle" : "", "parse-names" : false, "suffix" : "" }, { "dropping-particle" : "", "family" : "Zangeneh", "given" : "Massoud", "non-dropping-particle" : "", "parse-names" : false, "suffix" : "" }, { "dropping-particle" : "", "family" : "G\u00f6ssinger", "given" : "Heinz", "non-dropping-particle" : "", "parse-names" : false, "suffix" : "" }, { "dropping-particle" : "", "family" : "Lang", "given" : "Wilfried", "non-dropping-particle" : "", "parse-names" : false, "suffix" : "" }, { "dropping-particle" : "", "family" : "Rosenmayr", "given" : "Georg", "non-dropping-particle" : "", "parse-names" : false, "suffix" : "" }, { "dropping-particle" : "", "family" : "Heinz", "given" : "Gottfried", "non-dropping-particle" : "", "parse-names" : false, "suffix" : "" }, { "dropping-particle" : "", "family" : "St\u00fcmpflen", "given" : "Andreas", "non-dropping-particle" : "", "parse-names" : false, "suffix" : "" }, { "dropping-particle" : "", "family" : "Zeiler", "given" : "Karl", "non-dropping-particle" : "", "parse-names" : false, "suffix" : "" }, { "dropping-particle" : "", "family" : "Schwarz", "given" : "Martin", "non-dropping-particle" : "", "parse-names" : false, "suffix" : "" }, { "dropping-particle" : "", "family" : "M\u00f6sslacher", "given" : "Herbert", "non-dropping-particle" : "", "parse-names" : false, "suffix" : "" } ], "container-title" : "The American Journal of Cardiology", "id" : "ITEM-13", "issue" : "11", "issued" : { "date-parts" : [ [ "1991" ] ] }, "page" : "1247-1249", "title" : "Comparison of transesophageal and transthoracic contrast echocardiography for detection of a patent foramen ovale", "type" : "article-journal", "volume" : "68" }, "uris" : [ "http://www.mendeley.com/documents/?uuid=4809d0b9-740a-4bfe-acd0-867d04028323" ] } ], "mendeley" : { "formattedCitation" : "(25,61,75,77,85\u201393)", "plainTextFormattedCitation" : "(25,61,75,77,85\u201393)", "previouslyFormattedCitation" : "(25,61,75,77,85\u201393)" }, "properties" : { "noteIndex" : 0 }, "schema" : "https://github.com/citation-style-language/schema/raw/master/csl-citation.json" }</w:instrText>
      </w:r>
      <w:r w:rsidRPr="008B4074">
        <w:rPr>
          <w:color w:val="000000" w:themeColor="text1"/>
          <w:highlight w:val="yellow"/>
          <w:lang w:val="en-GB"/>
        </w:rPr>
        <w:fldChar w:fldCharType="separate"/>
      </w:r>
      <w:r w:rsidR="000D2DBC" w:rsidRPr="000D2DBC">
        <w:rPr>
          <w:noProof/>
          <w:color w:val="000000" w:themeColor="text1"/>
          <w:highlight w:val="yellow"/>
          <w:lang w:val="en-GB"/>
        </w:rPr>
        <w:t>(25,61,75,77,85–93)</w:t>
      </w:r>
      <w:r w:rsidRPr="008B4074">
        <w:rPr>
          <w:color w:val="000000" w:themeColor="text1"/>
          <w:highlight w:val="yellow"/>
          <w:lang w:val="en-GB"/>
        </w:rPr>
        <w:fldChar w:fldCharType="end"/>
      </w:r>
      <w:r w:rsidR="006211FB">
        <w:rPr>
          <w:color w:val="000000" w:themeColor="text1"/>
          <w:lang w:val="en-GB"/>
        </w:rPr>
        <w:t xml:space="preserve">. </w:t>
      </w:r>
      <w:r w:rsidRPr="008B4074">
        <w:rPr>
          <w:color w:val="000000" w:themeColor="text1"/>
          <w:lang w:val="en-GB"/>
        </w:rPr>
        <w:t xml:space="preserve">c-TTE was 88% sensitive and 82% specific </w:t>
      </w:r>
      <w:r w:rsidRPr="008B4074">
        <w:rPr>
          <w:color w:val="000000" w:themeColor="text1"/>
          <w:highlight w:val="green"/>
          <w:lang w:val="en-GB"/>
        </w:rPr>
        <w:t xml:space="preserve">(Figure </w:t>
      </w:r>
      <w:r w:rsidR="003270E9">
        <w:rPr>
          <w:color w:val="000000" w:themeColor="text1"/>
          <w:highlight w:val="green"/>
          <w:lang w:val="en-GB"/>
        </w:rPr>
        <w:t>3</w:t>
      </w:r>
      <w:r w:rsidRPr="008B4074">
        <w:rPr>
          <w:color w:val="000000" w:themeColor="text1"/>
          <w:highlight w:val="green"/>
          <w:lang w:val="en-GB"/>
        </w:rPr>
        <w:t>A)</w:t>
      </w:r>
      <w:r w:rsidRPr="008B4074">
        <w:rPr>
          <w:color w:val="000000" w:themeColor="text1"/>
          <w:lang w:val="en-GB"/>
        </w:rPr>
        <w:t xml:space="preserve">. However, the AUC was 0.91, although </w:t>
      </w:r>
      <w:r>
        <w:rPr>
          <w:color w:val="000000" w:themeColor="text1"/>
          <w:lang w:val="en-GB"/>
        </w:rPr>
        <w:t xml:space="preserve">again </w:t>
      </w:r>
      <w:r w:rsidRPr="008B4074">
        <w:rPr>
          <w:color w:val="000000" w:themeColor="text1"/>
          <w:lang w:val="en-GB"/>
        </w:rPr>
        <w:t xml:space="preserve">with a severe inconsistency among studies </w:t>
      </w:r>
      <w:r w:rsidR="003270E9">
        <w:rPr>
          <w:color w:val="000000" w:themeColor="text1"/>
          <w:highlight w:val="green"/>
          <w:lang w:val="en-GB"/>
        </w:rPr>
        <w:t>(Figure 3</w:t>
      </w:r>
      <w:r w:rsidRPr="008B4074">
        <w:rPr>
          <w:color w:val="000000" w:themeColor="text1"/>
          <w:highlight w:val="green"/>
          <w:lang w:val="en-GB"/>
        </w:rPr>
        <w:t>B)</w:t>
      </w:r>
      <w:r w:rsidRPr="008B4074">
        <w:rPr>
          <w:color w:val="000000" w:themeColor="text1"/>
          <w:lang w:val="en-GB"/>
        </w:rPr>
        <w:t xml:space="preserve"> and a low quality of evidence </w:t>
      </w:r>
      <w:r w:rsidR="008402A3">
        <w:rPr>
          <w:color w:val="000000" w:themeColor="text1"/>
          <w:highlight w:val="green"/>
          <w:lang w:val="en-GB"/>
        </w:rPr>
        <w:t>(</w:t>
      </w:r>
      <w:r w:rsidR="00040009">
        <w:rPr>
          <w:color w:val="000000" w:themeColor="text1"/>
          <w:highlight w:val="green"/>
          <w:lang w:val="en-GB"/>
        </w:rPr>
        <w:t>Appendix Table 6</w:t>
      </w:r>
      <w:r w:rsidRPr="008B4074">
        <w:rPr>
          <w:color w:val="000000" w:themeColor="text1"/>
          <w:highlight w:val="green"/>
          <w:lang w:val="en-GB"/>
        </w:rPr>
        <w:t>)</w:t>
      </w:r>
      <w:r w:rsidRPr="008B4074">
        <w:rPr>
          <w:color w:val="000000" w:themeColor="text1"/>
          <w:lang w:val="en-GB"/>
        </w:rPr>
        <w:t>.</w:t>
      </w:r>
      <w:r w:rsidR="00C64655">
        <w:rPr>
          <w:color w:val="000000" w:themeColor="text1"/>
          <w:lang w:val="en-GB"/>
        </w:rPr>
        <w:t xml:space="preserve"> Further details on this meta-analysis can be found in </w:t>
      </w:r>
      <w:r w:rsidR="00C64655" w:rsidRPr="00C64655">
        <w:rPr>
          <w:color w:val="000000" w:themeColor="text1"/>
          <w:highlight w:val="green"/>
          <w:lang w:val="en-GB"/>
        </w:rPr>
        <w:t>Appendix II</w:t>
      </w:r>
      <w:r w:rsidR="00C64655">
        <w:rPr>
          <w:color w:val="000000" w:themeColor="text1"/>
          <w:lang w:val="en-GB"/>
        </w:rPr>
        <w:t>.</w:t>
      </w:r>
      <w:r w:rsidR="006343D0">
        <w:rPr>
          <w:color w:val="000000" w:themeColor="text1"/>
          <w:lang w:val="en-GB"/>
        </w:rPr>
        <w:t xml:space="preserve"> Another </w:t>
      </w:r>
      <w:r w:rsidRPr="008B4074">
        <w:rPr>
          <w:color w:val="231F20"/>
          <w:lang w:val="en-GB"/>
        </w:rPr>
        <w:t>recent meta-analysis also showed superior overall diagnostic yi</w:t>
      </w:r>
      <w:r w:rsidR="006211FB">
        <w:rPr>
          <w:color w:val="231F20"/>
          <w:lang w:val="en-GB"/>
        </w:rPr>
        <w:t xml:space="preserve">eld of c-TCD compared to c-TTE </w:t>
      </w:r>
      <w:r w:rsidRPr="008B4074">
        <w:rPr>
          <w:color w:val="231F20"/>
          <w:highlight w:val="yellow"/>
          <w:lang w:val="en-GB"/>
        </w:rPr>
        <w:fldChar w:fldCharType="begin" w:fldLock="1"/>
      </w:r>
      <w:r w:rsidR="000D2DBC">
        <w:rPr>
          <w:color w:val="231F20"/>
          <w:highlight w:val="yellow"/>
          <w:lang w:val="en-GB"/>
        </w:rPr>
        <w:instrText>ADDIN CSL_CITATION { "citationItems" : [ { "id" : "ITEM-1", "itemData" : { "DOI" : "10.1002/ana.24609", "ISSN" : "03645134", "author" : [ { "dropping-particle" : "", "family" : "Katsanos", "given" : "Aristeidis H.", "non-dropping-particle" : "", "parse-names" : false, "suffix" : "" }, { "dropping-particle" : "", "family" : "Psaltopoulou", "given" : "Theodora", "non-dropping-particle" : "", "parse-names" : false, "suffix" : "" }, { "dropping-particle" : "", "family" : "Sergentanis", "given" : "Theodoros N.", "non-dropping-particle" : "", "parse-names" : false, "suffix" : "" }, { "dropping-particle" : "", "family" : "Frogoudaki", "given" : "Alexandra", "non-dropping-particle" : "", "parse-names" : false, "suffix" : "" }, { "dropping-particle" : "", "family" : "Vrettou", "given" : "Agathi-Rosa", "non-dropping-particle" : "", "parse-names" : false, "suffix" : "" }, { "dropping-particle" : "", "family" : "Ikonomidis", "given" : "Ignatios", "non-dropping-particle" : "", "parse-names" : false, "suffix" : "" }, { "dropping-particle" : "", "family" : "Paraskevaidis", "given" : "Ioannis", "non-dropping-particle" : "", "parse-names" : false, "suffix" : "" }, { "dropping-particle" : "", "family" : "Parissis", "given" : "John", "non-dropping-particle" : "", "parse-names" : false, "suffix" : "" }, { "dropping-particle" : "", "family" : "Bogiatzi", "given" : "Chrysa", "non-dropping-particle" : "", "parse-names" : false, "suffix" : "" }, { "dropping-particle" : "", "family" : "Zompola", "given" : "Christina", "non-dropping-particle" : "", "parse-names" : false, "suffix" : "" }, { "dropping-particle" : "", "family" : "Ellul", "given" : "John", "non-dropping-particle" : "", "parse-names" : false, "suffix" : "" }, { "dropping-particle" : "", "family" : "Triantafyllou", "given" : "Nikolaos", "non-dropping-particle" : "", "parse-names" : false, "suffix" : "" }, { "dropping-particle" : "", "family" : "Voumvourakis", "given" : "Konstantinos", "non-dropping-particle" : "", "parse-names" : false, "suffix" : "" }, { "dropping-particle" : "", "family" : "Kyritsis", "given" : "Athanassios P.", "non-dropping-particle" : "", "parse-names" : false, "suffix" : "" }, { "dropping-particle" : "", "family" : "Giannopoulos", "given" : "Sotirios", "non-dropping-particle" : "", "parse-names" : false, "suffix" : "" }, { "dropping-particle" : "", "family" : "Alexandrov", "given" : "Anne W.", "non-dropping-particle" : "", "parse-names" : false, "suffix" : "" }, { "dropping-particle" : "V.", "family" : "Alexandrov", "given" : "Andrei", "non-dropping-particle" : "", "parse-names" : false, "suffix" : "" }, { "dropping-particle" : "", "family" : "Tsivgoulis", "given" : "Georgios", "non-dropping-particle" : "", "parse-names" : false, "suffix" : "" } ], "container-title" : "Annals of Neurology", "id" : "ITEM-1", "issue" : "4", "issued" : { "date-parts" : [ [ "2016", "4" ] ] }, "page" : "625-635", "title" : "Transcranial Doppler versus transthoracic echocardiography for the detection of patent foramen ovale in patients with cryptogenic cerebral ischemia: A systematic review and diagnostic test accuracy meta-analysis", "type" : "article-journal", "volume" : "79" }, "uris" : [ "http://www.mendeley.com/documents/?uuid=0af2f8c1-c9c2-3de5-8f34-6489ad61d650" ] } ], "mendeley" : { "formattedCitation" : "(94)", "plainTextFormattedCitation" : "(94)", "previouslyFormattedCitation" : "(94)" }, "properties" : { "noteIndex" : 0 }, "schema" : "https://github.com/citation-style-language/schema/raw/master/csl-citation.json" }</w:instrText>
      </w:r>
      <w:r w:rsidRPr="008B4074">
        <w:rPr>
          <w:color w:val="231F20"/>
          <w:highlight w:val="yellow"/>
          <w:lang w:val="en-GB"/>
        </w:rPr>
        <w:fldChar w:fldCharType="separate"/>
      </w:r>
      <w:r w:rsidR="000D2DBC" w:rsidRPr="000D2DBC">
        <w:rPr>
          <w:noProof/>
          <w:color w:val="231F20"/>
          <w:highlight w:val="yellow"/>
          <w:lang w:val="en-GB"/>
        </w:rPr>
        <w:t>(94)</w:t>
      </w:r>
      <w:r w:rsidRPr="008B4074">
        <w:rPr>
          <w:color w:val="231F20"/>
          <w:highlight w:val="yellow"/>
          <w:lang w:val="en-GB"/>
        </w:rPr>
        <w:fldChar w:fldCharType="end"/>
      </w:r>
      <w:r w:rsidRPr="008B4074">
        <w:rPr>
          <w:color w:val="231F20"/>
          <w:lang w:val="en-GB"/>
        </w:rPr>
        <w:t>.</w:t>
      </w:r>
      <w:r w:rsidR="006343D0">
        <w:rPr>
          <w:color w:val="231F20"/>
          <w:lang w:val="en-GB"/>
        </w:rPr>
        <w:t xml:space="preserve"> </w:t>
      </w:r>
    </w:p>
    <w:p w14:paraId="21495339" w14:textId="7CC550D9" w:rsidR="00991C02" w:rsidRPr="00D649E7" w:rsidRDefault="00A21183" w:rsidP="006343D0">
      <w:pPr>
        <w:widowControl w:val="0"/>
        <w:autoSpaceDE w:val="0"/>
        <w:autoSpaceDN w:val="0"/>
        <w:adjustRightInd w:val="0"/>
        <w:spacing w:line="360" w:lineRule="auto"/>
        <w:rPr>
          <w:lang w:val="en-GB"/>
        </w:rPr>
      </w:pPr>
      <w:r>
        <w:rPr>
          <w:color w:val="231F20"/>
          <w:lang w:val="en-GB"/>
        </w:rPr>
        <w:t xml:space="preserve">Based on the need for first-line investigations to minimise false negative screenings, </w:t>
      </w:r>
      <w:r>
        <w:rPr>
          <w:lang w:val="en-GB"/>
        </w:rPr>
        <w:t xml:space="preserve">we propose a </w:t>
      </w:r>
      <w:r w:rsidR="00D649E7" w:rsidRPr="008B4074">
        <w:rPr>
          <w:lang w:val="en-GB"/>
        </w:rPr>
        <w:t xml:space="preserve">diagnostic algorithm in </w:t>
      </w:r>
      <w:r w:rsidR="00D649E7" w:rsidRPr="008B4074">
        <w:rPr>
          <w:highlight w:val="green"/>
          <w:lang w:val="en-GB"/>
        </w:rPr>
        <w:t xml:space="preserve">Figure </w:t>
      </w:r>
      <w:r w:rsidR="003600E7">
        <w:rPr>
          <w:highlight w:val="green"/>
          <w:lang w:val="en-GB"/>
        </w:rPr>
        <w:t>4</w:t>
      </w:r>
      <w:r w:rsidR="00D649E7" w:rsidRPr="008B4074">
        <w:rPr>
          <w:lang w:val="en-GB"/>
        </w:rPr>
        <w:t xml:space="preserve"> </w:t>
      </w:r>
      <w:r>
        <w:rPr>
          <w:lang w:val="en-GB"/>
        </w:rPr>
        <w:t>that</w:t>
      </w:r>
      <w:r w:rsidR="00D649E7" w:rsidRPr="008B4074">
        <w:rPr>
          <w:lang w:val="en-GB"/>
        </w:rPr>
        <w:t xml:space="preserve"> can be adapted to satisfy disparate clinical and logistic needs</w:t>
      </w:r>
      <w:r w:rsidR="00213D86" w:rsidRPr="00213D86">
        <w:rPr>
          <w:color w:val="000000" w:themeColor="text1"/>
          <w:lang w:val="en-GB"/>
        </w:rPr>
        <w:t>.</w:t>
      </w:r>
    </w:p>
    <w:p w14:paraId="5B0EDDA3" w14:textId="77777777" w:rsidR="00E322C3" w:rsidRPr="008B4074" w:rsidRDefault="00E322C3" w:rsidP="0065412A">
      <w:pPr>
        <w:pStyle w:val="Titolo1"/>
        <w:rPr>
          <w:lang w:val="en-GB"/>
        </w:rPr>
      </w:pPr>
      <w:r w:rsidRPr="008B4074">
        <w:rPr>
          <w:lang w:val="en-GB"/>
        </w:rPr>
        <w:t>SPECIFIC ISSUES AND RECOMMENDATIONS</w:t>
      </w:r>
    </w:p>
    <w:p w14:paraId="6459B01F" w14:textId="77777777" w:rsidR="00E322C3" w:rsidRPr="008B4074" w:rsidRDefault="00E322C3" w:rsidP="00654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lang w:val="en-GB"/>
        </w:rPr>
      </w:pPr>
    </w:p>
    <w:p w14:paraId="5FC68368" w14:textId="2DDD2460" w:rsidR="00E322C3" w:rsidRPr="008B4074" w:rsidRDefault="00EB53E9" w:rsidP="0065412A">
      <w:pPr>
        <w:pStyle w:val="Titolo2"/>
        <w:rPr>
          <w:b/>
          <w:lang w:val="en-GB"/>
        </w:rPr>
      </w:pPr>
      <w:r w:rsidRPr="008B4074">
        <w:rPr>
          <w:b/>
          <w:lang w:val="en-GB"/>
        </w:rPr>
        <w:t xml:space="preserve">I. </w:t>
      </w:r>
      <w:r w:rsidR="002F78A9" w:rsidRPr="008B4074">
        <w:rPr>
          <w:b/>
          <w:lang w:val="en-GB"/>
        </w:rPr>
        <w:t>LEFT-CIRCULATION</w:t>
      </w:r>
      <w:r w:rsidR="00481A45" w:rsidRPr="008B4074">
        <w:rPr>
          <w:b/>
          <w:lang w:val="en-GB"/>
        </w:rPr>
        <w:t xml:space="preserve"> </w:t>
      </w:r>
      <w:r w:rsidR="00476B07">
        <w:rPr>
          <w:b/>
          <w:lang w:val="en-GB"/>
        </w:rPr>
        <w:t xml:space="preserve">SOLID </w:t>
      </w:r>
      <w:r w:rsidR="00F434FA">
        <w:rPr>
          <w:b/>
          <w:lang w:val="en-GB"/>
        </w:rPr>
        <w:t>EMBOLISM</w:t>
      </w:r>
    </w:p>
    <w:p w14:paraId="5DAC0711" w14:textId="77777777" w:rsidR="00FF296F" w:rsidRPr="008B4074" w:rsidRDefault="00FF296F" w:rsidP="00FF296F">
      <w:pPr>
        <w:rPr>
          <w:lang w:val="en-GB"/>
        </w:rPr>
      </w:pPr>
    </w:p>
    <w:p w14:paraId="04109E10" w14:textId="5754933D" w:rsidR="00012A24" w:rsidRPr="008B4074" w:rsidRDefault="006C1C46" w:rsidP="00590A3A">
      <w:pPr>
        <w:spacing w:line="360" w:lineRule="auto"/>
        <w:rPr>
          <w:rFonts w:eastAsia="Times New Roman"/>
          <w:lang w:val="en-GB"/>
        </w:rPr>
      </w:pPr>
      <w:r w:rsidRPr="008B4074">
        <w:rPr>
          <w:rFonts w:eastAsia="Times New Roman"/>
          <w:lang w:val="en-GB"/>
        </w:rPr>
        <w:t>PFO</w:t>
      </w:r>
      <w:r w:rsidR="00743480" w:rsidRPr="008B4074">
        <w:rPr>
          <w:rFonts w:eastAsia="Times New Roman"/>
          <w:lang w:val="en-GB"/>
        </w:rPr>
        <w:t xml:space="preserve"> </w:t>
      </w:r>
      <w:r w:rsidR="00EB2016" w:rsidRPr="008B4074">
        <w:rPr>
          <w:rFonts w:eastAsia="Times New Roman"/>
          <w:lang w:val="en-GB"/>
        </w:rPr>
        <w:t>has been associated</w:t>
      </w:r>
      <w:r w:rsidR="003B7E1B" w:rsidRPr="008B4074">
        <w:rPr>
          <w:rFonts w:eastAsia="Times New Roman"/>
          <w:lang w:val="en-GB"/>
        </w:rPr>
        <w:t xml:space="preserve"> </w:t>
      </w:r>
      <w:r w:rsidR="00D8222F" w:rsidRPr="008B4074">
        <w:rPr>
          <w:rFonts w:eastAsia="Times New Roman"/>
          <w:lang w:val="en-GB"/>
        </w:rPr>
        <w:t>with</w:t>
      </w:r>
      <w:r w:rsidR="00EB2016" w:rsidRPr="008B4074">
        <w:rPr>
          <w:rFonts w:eastAsia="Times New Roman"/>
          <w:lang w:val="en-GB"/>
        </w:rPr>
        <w:t xml:space="preserve"> </w:t>
      </w:r>
      <w:r w:rsidR="00CA062E" w:rsidRPr="008B4074">
        <w:rPr>
          <w:rFonts w:eastAsia="Times New Roman"/>
          <w:lang w:val="en-GB"/>
        </w:rPr>
        <w:t>solid systemic embolism</w:t>
      </w:r>
      <w:r w:rsidR="0020152D" w:rsidRPr="008B4074">
        <w:rPr>
          <w:rFonts w:eastAsia="Times New Roman"/>
          <w:lang w:val="en-GB"/>
        </w:rPr>
        <w:t xml:space="preserve"> </w:t>
      </w:r>
      <w:r w:rsidR="006343D0">
        <w:rPr>
          <w:rFonts w:eastAsia="Times New Roman"/>
          <w:lang w:val="en-GB"/>
        </w:rPr>
        <w:t>to</w:t>
      </w:r>
      <w:r w:rsidR="003B7E1B" w:rsidRPr="008B4074">
        <w:rPr>
          <w:rFonts w:eastAsia="Times New Roman"/>
          <w:lang w:val="en-GB"/>
        </w:rPr>
        <w:t xml:space="preserve"> cerebral, coronary, ocular, limb</w:t>
      </w:r>
      <w:r w:rsidR="00242409" w:rsidRPr="008B4074">
        <w:rPr>
          <w:rFonts w:eastAsia="Times New Roman"/>
          <w:lang w:val="en-GB"/>
        </w:rPr>
        <w:t>,</w:t>
      </w:r>
      <w:r w:rsidR="003B7E1B" w:rsidRPr="008B4074">
        <w:rPr>
          <w:rFonts w:eastAsia="Times New Roman"/>
          <w:lang w:val="en-GB"/>
        </w:rPr>
        <w:t xml:space="preserve"> and visceral arteries</w:t>
      </w:r>
      <w:r w:rsidR="006343D0">
        <w:rPr>
          <w:rFonts w:eastAsia="Times New Roman"/>
          <w:lang w:val="en-GB"/>
        </w:rPr>
        <w:t xml:space="preserve"> </w:t>
      </w:r>
      <w:r w:rsidR="00337B50" w:rsidRPr="008B4074">
        <w:rPr>
          <w:rFonts w:eastAsia="Times New Roman"/>
          <w:highlight w:val="yellow"/>
          <w:lang w:val="en-GB"/>
        </w:rPr>
        <w:fldChar w:fldCharType="begin" w:fldLock="1"/>
      </w:r>
      <w:r w:rsidR="000D2DBC">
        <w:rPr>
          <w:rFonts w:eastAsia="Times New Roman"/>
          <w:highlight w:val="yellow"/>
          <w:lang w:val="en-GB"/>
        </w:rPr>
        <w:instrText>ADDIN CSL_CITATION { "citationItems" : [ { "id" : "ITEM-1", "itemData" : { "DOI" : "10.1002/ccd.22884", "ISSN" : "15221946", "PMID" : "21207422", "abstract" : "BACKGROUND A patent foramen ovale (PFO) is a risk factor for cerebral events such as cryptogenic stroke, transient ischemic attacks, and migraine headaches. Far less commonly, PFO is associated with non-cerebral, paradoxical systemic embolic events such as myocardial infarction (MI), renal infarct, and limb ischemia. This report details the incidence of systemic paradoxical emboli at our institution. METHODS 416 patients were referred for evaluation of PFO related conditions from 2001 to 2009. Clinical history and medical records of the patients were reviewed for incidence of cryptogenic stroke, transient ischemic attack (TIA), migraine headache, arterial desaturation, and noncerebral systemic embolism. RESULTS As the primary presenting symptom, 219 patients had a diagnosis of cryptogenic stroke, 38 patients had migraine headaches, and 80 patients had transient neurologic deficits consistent with a TIA or complex headache. Twelve patients (2.9% of the total population) presented with a presumptive diagnosis of systemic embolism. Eight of these patients had acute MI diagnosed by elevated cardiac biomarkers, electrocardiogram changes, and/or imaging evidence of a left ventricular wall motion abnormality, without evidence of obstructive coronary disease on angiography. Four patients had evidence of peripheral embolism to a systemic artery, including the popliteal artery, ophthalmic artery, and brachial artery. PFO closure was performed in 197 patients (47.4% of the total population), including eight patients in the systemic embolism group. All closure procedures were successful. CONCLUSION Although most paradoxical emboli travel to the brain, noncerebral paradoxical embolism is also associated with PFO. In addition to embolism of thrombus, there may be paradoxical passage of vasoactive chemicals that induce intense coronary spasm and myocardial infarction. Diagnosis is often challenging, given the lack of definitive criteria and the need to exclude other potential etiologies.", "author" : [ { "dropping-particle" : "", "family" : "Dao", "given" : "Catherine N.", "non-dropping-particle" : "", "parse-names" : false, "suffix" : "" }, { "dropping-particle" : "", "family" : "Tobis", "given" : "Jonathan M.", "non-dropping-particle" : "", "parse-names" : false, "suffix" : "" } ], "container-title" : "Catheterization and Cardiovascular Interventions", "id" : "ITEM-1", "issue" : "6", "issued" : { "date-parts" : [ [ "2011", "5", "1" ] ] }, "page" : "903-909", "title" : "PFO and paradoxical embolism producing events other than stroke", "type" : "article-journal", "volume" : "77" }, "uris" : [ "http://www.mendeley.com/documents/?uuid=ae4e3524-8b24-3e67-8fcb-14083b2a2c2b" ] } ], "mendeley" : { "formattedCitation" : "(95)", "plainTextFormattedCitation" : "(95)", "previouslyFormattedCitation" : "(95)" }, "properties" : { "noteIndex" : 0 }, "schema" : "https://github.com/citation-style-language/schema/raw/master/csl-citation.json" }</w:instrText>
      </w:r>
      <w:r w:rsidR="00337B50" w:rsidRPr="008B4074">
        <w:rPr>
          <w:rFonts w:eastAsia="Times New Roman"/>
          <w:highlight w:val="yellow"/>
          <w:lang w:val="en-GB"/>
        </w:rPr>
        <w:fldChar w:fldCharType="separate"/>
      </w:r>
      <w:r w:rsidR="004E1DC4" w:rsidRPr="004E1DC4">
        <w:rPr>
          <w:rFonts w:eastAsia="Times New Roman"/>
          <w:noProof/>
          <w:highlight w:val="yellow"/>
          <w:lang w:val="en-GB"/>
        </w:rPr>
        <w:t>(95)</w:t>
      </w:r>
      <w:r w:rsidR="00337B50" w:rsidRPr="008B4074">
        <w:rPr>
          <w:rFonts w:eastAsia="Times New Roman"/>
          <w:highlight w:val="yellow"/>
          <w:lang w:val="en-GB"/>
        </w:rPr>
        <w:fldChar w:fldCharType="end"/>
      </w:r>
      <w:r w:rsidR="00CA062E" w:rsidRPr="008B4074">
        <w:rPr>
          <w:rFonts w:eastAsia="Times New Roman"/>
          <w:lang w:val="en-GB"/>
        </w:rPr>
        <w:t xml:space="preserve">. </w:t>
      </w:r>
      <w:r w:rsidRPr="008B4074">
        <w:rPr>
          <w:rFonts w:eastAsia="Times New Roman"/>
          <w:lang w:val="en-GB"/>
        </w:rPr>
        <w:t>The</w:t>
      </w:r>
      <w:r w:rsidR="006343D0">
        <w:rPr>
          <w:rFonts w:eastAsia="Times New Roman"/>
          <w:lang w:val="en-GB"/>
        </w:rPr>
        <w:t xml:space="preserve">se clinical scenarios affect large numbers of patients </w:t>
      </w:r>
      <w:r w:rsidR="00C427B8" w:rsidRPr="008B4074">
        <w:rPr>
          <w:rFonts w:eastAsia="Times New Roman"/>
          <w:highlight w:val="yellow"/>
          <w:lang w:val="en-GB"/>
        </w:rPr>
        <w:fldChar w:fldCharType="begin" w:fldLock="1"/>
      </w:r>
      <w:r w:rsidR="000D2DBC">
        <w:rPr>
          <w:rFonts w:eastAsia="Times New Roman"/>
          <w:highlight w:val="yellow"/>
          <w:lang w:val="en-GB"/>
        </w:rPr>
        <w:instrText>ADDIN CSL_CITATION { "citationItems" : [ { "id" : "ITEM-1", "itemData" : { "DOI" : "10.1016/j.neurol.2015.07.013", "ISSN" : "0035-3787", "PMID" : "26718592", "abstract" : "Because of the growing size and aging of the world's population, the\\nglobal burden of stroke is increasing dramatically. Current\\nepidemiological data indicate that 16.9 million people suffer a stroke\\neach year, which represents a global incidence of 258/100,000/year, with\\nmarked differences between high- and low-income countries, and an\\nage-adjusted incidence 1.5 times higher in men than in women. Although\\nprimary prevention has contributed to a decrease in stroke incidence in\\nhigh-income countries, the so-called `epidemiological transition' has\\nled to an increase in incidence in middle-to-low-income countries as\\nwell. In addition, the incidence of ischemic stroke in young adults is\\non the rise, suggesting a need for specific preventative interventions\\nin that age group. The number of stroke survivors almost doubled between\\n1990 and 2010, and has now reached 33 million people. According to\\nepidemiological projections, this number will rise to 77 million by\\n2030. In France, the number of hospitalizations for an acute\\ncerebrovascular event was about 138,000 in 2009, accounting for 3% of\\nthe total national health expenditure. Outcomes after stroke are\\nfrequently impaired by complications, including motor handicaps,\\ndementia, depression, fatigue, and a high risk of early\\nrehospitalization and institutionalization, with adverse consequences in\\nterms of socioeconomic costs. In addition, there are 5.9 million\\nstroke-related deaths worldwide every year. Finally, although many\\nanalytical epidemiological studies have considerably increased our\\nknowledge of risk factors for stroke, the recent INTERSTROKE study\\nprovided evidence that 10 risk factors alone accounted for 88% of all\\nstrokes. Many of these risk factors are modifiable, which suggests that\\nefforts should be made to promote interventions that aim to reduce the\\nrisk of stroke. A new `mass approach' aiming to reduce the level of\\nstroke risk factors in all people in a region, regardless of any given\\nindividual's level of risk, is currently still being developed. This\\ninteresting and innovative way to spread stroke awareness is based on\\nthe use of an internationally validated mobile-phone application that\\ncan calculate the risk of stroke for any given individual, and also\\ncontains a section to educate people on stroke warning symptoms and\\nsigns. (C) 2015 Elsevier Masson SAS. All rights reserved.", "author" : [ { "dropping-particle" : "", "family" : "Bejot", "given" : "Y", "non-dropping-particle" : "", "parse-names" : false, "suffix" : "" }, { "dropping-particle" : "", "family" : "Daubail", "given" : "B", "non-dropping-particle" : "", "parse-names" : false, "suffix" : "" }, { "dropping-particle" : "", "family" : "Giroud", "given" : "M", "non-dropping-particle" : "", "parse-names" : false, "suffix" : "" } ], "container-title" : "Revue Neurologique", "id" : "ITEM-1", "issue" : "1", "issued" : { "date-parts" : [ [ "2016" ] ] }, "page" : "59-68", "title" : "Epidemiology of stroke and transient ischemic attacks: Current knowledge and perspectives", "type" : "article-journal", "volume" : "172" }, "uris" : [ "http://www.mendeley.com/documents/?uuid=52216b9c-659d-494b-9ba0-7c74120bff18" ] }, { "id" : "ITEM-2", "itemData" : { "DOI" : "10.1002/ana.410250410", "ISBN" : "0364-5134", "ISSN" : "15318249", "PMID" : "2712533", "abstract" : "In a prospective study of 1,805 hospitalized patients in the Stroke Data Bank of the National Institute of Neurological and Communicative Disorders and Stroke, the 1,273 with infarction were classified into diagnostic subtypes. Diagnosis was based on the clinical history, examination, and laboratory tests including computed tomography, noninvasive vascular imaging, and where safe and relevant, angiography. Five hundred and eight cases (fully 40%) were labeled as infarcts of undetermined cause (IUC), of which 138 (27%) were evaluated with both computed tomography and angiography. The clinical syndrome and computed tomographic and angiographic findings in 91 (65.9%) of these 138 IUC cases were clearly not attributable to large-artery thrombosis and could permit reclassification of the infarct as due to some form of embolism. Failure to define a source of embolus kept them in the category of IUC. Thirty-one cases (22.5%) could be reclassified as due to stenosis or thrombosis of a large artery, and 16 (11.6%) as lacunar infarction. To determine if those selected for angiography among the IUC patients differed from those with other final diagnoses, a stepwise multiple logistic model was used. The most important characteristics were young age, presence of a superficial infarct, prior transient ischemic attack, low weakness score, and presentation with a nonlacunar syndrome. The results of the model suggest that angiography use was determined by clinical characteristics uniformly across centers and not by final diagnosis. Continued use of the category IUC may help clarify risk factors and stroke subtypes, allow new mechanisms of ischemic stroke to be uncovered, and prevent classification categories of stroke used in clinical trials from becoming too broad.", "author" : [ { "dropping-particle" : "", "family" : "Sacco", "given" : "R. L.", "non-dropping-particle" : "", "parse-names" : false, "suffix" : "" }, { "dropping-particle" : "", "family" : "Ellenberg", "given" : "J. H.", "non-dropping-particle" : "", "parse-names" : false, "suffix" : "" }, { "dropping-particle" : "", "family" : "Mohr", "given" : "J. P.", "non-dropping-particle" : "", "parse-names" : false, "suffix" : "" }, { "dropping-particle" : "", "family" : "Tatemichi", "given" : "T. K.", "non-dropping-particle" : "", "parse-names" : false, "suffix" : "" }, { "dropping-particle" : "", "family" : "Hier", "given" : "D. B.", "non-dropping-particle" : "", "parse-names" : false, "suffix" : "" }, { "dropping-particle" : "", "family" : "Price", "given" : "T. R.", "non-dropping-particle" : "", "parse-names" : false, "suffix" : "" }, { "dropping-particle" : "", "family" : "Wolf", "given" : "P. A.", "non-dropping-particle" : "", "parse-names" : false, "suffix" : "" } ], "container-title" : "Annals of Neurology", "id" : "ITEM-2", "issue" : "4", "issued" : { "date-parts" : [ [ "1989" ] ] }, "page" : "382-390", "title" : "Infarcts of undetermined cause: The NINCDS stroke data bank", "type" : "article-journal", "volume" : "25" }, "uris" : [ "http://www.mendeley.com/documents/?uuid=29d21bd1-518c-444f-a2e3-bb3ec1d90be8" ] }, { "id" : "ITEM-3", "itemData" : { "DOI" : "10.1161/hs1101.098524", "ISBN" : "1524-4628 (Electronic)\\r0039-2499 (Linking)", "ISSN" : "0039-2499", "PMID" : "11692017", "abstract" : "BACKGROUND AND PURPOSE Data on risk factors for etiologic subtypes of ischemic stroke are still scant. The aim of this study was to characterize stroke subtypes regarding risk factor profile, outcome, and current treatment strategies. METHODS We analyzed data from 5017 patients with acute ischemic stroke (42.4% women, aged 65.9+/-14.1 years) who were enrolled in a large multicenter hospital-based stroke data bank. Standardized data assessment and stroke subtype classification were used by all centers. RESULTS Sex and age distribution, major risk factors and comorbidities, recurrent stroke, treatment strategies, and outcome were all unevenly distributed among stroke subtypes (P&lt;0.001, respectively). Cardioembolism, the most frequent etiology of stroke (25.6%), was particularly common in the elderly (those aged &gt;70 years) and associated with an adverse outcome, a low rate of early stroke recurrence, and frequent use of thrombolytic therapy and intravenous anticoagulation. Large-artery atherosclerosis (20.9%), the most common cause of stroke in middle-aged patients (those aged 45 to 70 years), showed the highest male preponderance, highest rate of early stroke recurrence, and highest prevalence of previous transient ischemic attack, current smoking, and daily alcohol consumption among all subtypes. The highest prevalence of hypertension, diabetes mellitus, hypercholesterolemia, and obesity was found in small-vessel disease (20.5%), which, in turn, was associated with the lowest stroke severity and mortality. CONCLUSIONS Our results foster the concept of ischemic stroke as a polyetiologic disease with marked differences between subtypes regarding risk factors and outcome. Therefore, studies involving risk factors of ischemic stroke should differentiate between etiologic stroke subtypes.", "author" : [ { "dropping-particle" : "", "family" : "Grau", "given" : "Armin J", "non-dropping-particle" : "", "parse-names" : false, "suffix" : "" }, { "dropping-particle" : "", "family" : "Weimar", "given" : "Christian", "non-dropping-particle" : "", "parse-names" : false, "suffix" : "" }, { "dropping-particle" : "", "family" : "Buggle", "given" : "Florian", "non-dropping-particle" : "", "parse-names" : false, "suffix" : "" }, { "dropping-particle" : "", "family" : "Heinrich", "given" : "Alexander", "non-dropping-particle" : "", "parse-names" : false, "suffix" : "" }, { "dropping-particle" : "", "family" : "Goertler", "given" : "Michael", "non-dropping-particle" : "", "parse-names" : false, "suffix" : "" }, { "dropping-particle" : "", "family" : "Neumaier", "given" : "Stefan", "non-dropping-particle" : "", "parse-names" : false, "suffix" : "" }, { "dropping-particle" : "", "family" : "Glahn", "given" : "Joerg", "non-dropping-particle" : "", "parse-names" : false, "suffix" : "" }, { "dropping-particle" : "", "family" : "Brandt", "given" : "Tobias", "non-dropping-particle" : "", "parse-names" : false, "suffix" : "" }, { "dropping-particle" : "", "family" : "Hacke", "given" : "W", "non-dropping-particle" : "", "parse-names" : false, "suffix" : "" }, { "dropping-particle" : "", "family" : "Diener", "given" : "H.-C.", "non-dropping-particle" : "", "parse-names" : false, "suffix" : "" } ], "container-title" : "Stroke", "id" : "ITEM-3", "issue" : "11", "issued" : { "date-parts" : [ [ "2001" ] ] }, "page" : "2559-2566", "title" : "Risk Factors, Outcome, and Treatment in Subtypes of Ischemic Stroke: The German Stroke Data Bank", "type" : "article-journal", "volume" : "32" }, "uris" : [ "http://www.mendeley.com/documents/?uuid=65bf6083-28a1-4a83-93eb-34f813d5e5b2" ] } ], "mendeley" : { "formattedCitation" : "(96\u201398)", "plainTextFormattedCitation" : "(96\u201398)", "previouslyFormattedCitation" : "(96\u201398)" }, "properties" : { "noteIndex" : 0 }, "schema" : "https://github.com/citation-style-language/schema/raw/master/csl-citation.json" }</w:instrText>
      </w:r>
      <w:r w:rsidR="00C427B8" w:rsidRPr="008B4074">
        <w:rPr>
          <w:rFonts w:eastAsia="Times New Roman"/>
          <w:highlight w:val="yellow"/>
          <w:lang w:val="en-GB"/>
        </w:rPr>
        <w:fldChar w:fldCharType="separate"/>
      </w:r>
      <w:r w:rsidR="004E1DC4" w:rsidRPr="004E1DC4">
        <w:rPr>
          <w:rFonts w:eastAsia="Times New Roman"/>
          <w:noProof/>
          <w:highlight w:val="yellow"/>
          <w:lang w:val="en-GB"/>
        </w:rPr>
        <w:t>(96–98)</w:t>
      </w:r>
      <w:r w:rsidR="00C427B8" w:rsidRPr="008B4074">
        <w:rPr>
          <w:rFonts w:eastAsia="Times New Roman"/>
          <w:highlight w:val="yellow"/>
          <w:lang w:val="en-GB"/>
        </w:rPr>
        <w:fldChar w:fldCharType="end"/>
      </w:r>
      <w:r w:rsidR="006343D0">
        <w:rPr>
          <w:rFonts w:eastAsia="Times New Roman"/>
          <w:lang w:val="en-GB"/>
        </w:rPr>
        <w:t>.</w:t>
      </w:r>
      <w:r w:rsidR="00B24AFB" w:rsidRPr="008B4074">
        <w:rPr>
          <w:rFonts w:eastAsia="Times New Roman"/>
          <w:lang w:val="en-GB"/>
        </w:rPr>
        <w:t xml:space="preserve"> </w:t>
      </w:r>
    </w:p>
    <w:p w14:paraId="0C8C75ED" w14:textId="77777777" w:rsidR="00E322C3" w:rsidRPr="008B4074" w:rsidRDefault="00E322C3" w:rsidP="00654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val="en-GB"/>
        </w:rPr>
      </w:pPr>
    </w:p>
    <w:p w14:paraId="7BF26BA4" w14:textId="64E24679" w:rsidR="009E55F4" w:rsidRPr="00C2524D" w:rsidRDefault="006343D0" w:rsidP="00C2524D">
      <w:pPr>
        <w:pStyle w:val="Titolo4"/>
        <w:rPr>
          <w:lang w:val="en-GB"/>
        </w:rPr>
      </w:pPr>
      <w:bookmarkStart w:id="1" w:name="OLE_LINK1"/>
      <w:bookmarkStart w:id="2" w:name="OLE_LINK2"/>
      <w:r>
        <w:rPr>
          <w:lang w:val="en-GB"/>
        </w:rPr>
        <w:t>DEFINITIONS</w:t>
      </w:r>
      <w:bookmarkEnd w:id="1"/>
      <w:bookmarkEnd w:id="2"/>
    </w:p>
    <w:p w14:paraId="02553035" w14:textId="77777777" w:rsidR="00E31D68" w:rsidRDefault="00E31D68" w:rsidP="00E31D68">
      <w:pPr>
        <w:widowControl w:val="0"/>
        <w:autoSpaceDE w:val="0"/>
        <w:autoSpaceDN w:val="0"/>
        <w:adjustRightInd w:val="0"/>
        <w:spacing w:before="120" w:line="360" w:lineRule="auto"/>
        <w:rPr>
          <w:color w:val="000000" w:themeColor="text1"/>
          <w:lang w:val="en-GB"/>
        </w:rPr>
      </w:pPr>
      <w:r>
        <w:rPr>
          <w:color w:val="000000" w:themeColor="text1"/>
          <w:lang w:val="en-GB"/>
        </w:rPr>
        <w:t xml:space="preserve">We urge to use standardised definitions of outcomes in clinical setting and in the research. </w:t>
      </w:r>
    </w:p>
    <w:p w14:paraId="1863554B" w14:textId="19270440" w:rsidR="0078691E" w:rsidRPr="00E31D68" w:rsidRDefault="005C3BAC" w:rsidP="00E31D68">
      <w:pPr>
        <w:widowControl w:val="0"/>
        <w:autoSpaceDE w:val="0"/>
        <w:autoSpaceDN w:val="0"/>
        <w:adjustRightInd w:val="0"/>
        <w:spacing w:line="360" w:lineRule="auto"/>
        <w:rPr>
          <w:color w:val="000000" w:themeColor="text1"/>
          <w:lang w:val="en-GB"/>
        </w:rPr>
      </w:pPr>
      <w:r w:rsidRPr="008B4074">
        <w:rPr>
          <w:color w:val="000000" w:themeColor="text1"/>
          <w:lang w:val="en-GB"/>
        </w:rPr>
        <w:t xml:space="preserve">Cryptogenic </w:t>
      </w:r>
      <w:r w:rsidR="008945CB" w:rsidRPr="008B4074">
        <w:rPr>
          <w:rFonts w:cs="Arial"/>
          <w:lang w:val="en-GB"/>
        </w:rPr>
        <w:t xml:space="preserve">ischaemic cerebrovascular accidents </w:t>
      </w:r>
      <w:r w:rsidR="00F22904" w:rsidRPr="008B4074">
        <w:rPr>
          <w:rFonts w:cs="Arial"/>
          <w:lang w:val="en-GB"/>
        </w:rPr>
        <w:t>or</w:t>
      </w:r>
      <w:r w:rsidR="008945CB" w:rsidRPr="008B4074">
        <w:rPr>
          <w:rFonts w:cs="Arial"/>
          <w:lang w:val="en-GB"/>
        </w:rPr>
        <w:t xml:space="preserve"> </w:t>
      </w:r>
      <w:r w:rsidRPr="008B4074">
        <w:rPr>
          <w:color w:val="000000" w:themeColor="text1"/>
          <w:lang w:val="en-GB"/>
        </w:rPr>
        <w:t xml:space="preserve">systemic </w:t>
      </w:r>
      <w:r w:rsidR="00F434FA">
        <w:rPr>
          <w:color w:val="000000" w:themeColor="text1"/>
          <w:lang w:val="en-GB"/>
        </w:rPr>
        <w:t>embolism</w:t>
      </w:r>
      <w:r w:rsidR="008945CB" w:rsidRPr="008B4074">
        <w:rPr>
          <w:color w:val="000000" w:themeColor="text1"/>
          <w:lang w:val="en-GB"/>
        </w:rPr>
        <w:t>s</w:t>
      </w:r>
      <w:r w:rsidRPr="008B4074">
        <w:rPr>
          <w:color w:val="000000" w:themeColor="text1"/>
          <w:lang w:val="en-GB"/>
        </w:rPr>
        <w:t xml:space="preserve"> </w:t>
      </w:r>
      <w:r w:rsidR="008945CB" w:rsidRPr="008B4074">
        <w:rPr>
          <w:color w:val="000000" w:themeColor="text1"/>
          <w:lang w:val="en-GB"/>
        </w:rPr>
        <w:t>are</w:t>
      </w:r>
      <w:r w:rsidRPr="008B4074">
        <w:rPr>
          <w:color w:val="000000" w:themeColor="text1"/>
          <w:lang w:val="en-GB"/>
        </w:rPr>
        <w:t xml:space="preserve"> defined as any </w:t>
      </w:r>
      <w:r w:rsidR="00D643E6">
        <w:rPr>
          <w:color w:val="000000" w:themeColor="text1"/>
          <w:lang w:val="en-GB"/>
        </w:rPr>
        <w:t xml:space="preserve">definite  </w:t>
      </w:r>
      <w:r w:rsidR="00D643E6" w:rsidRPr="008B4074">
        <w:rPr>
          <w:color w:val="000000" w:themeColor="text1"/>
          <w:lang w:val="en-GB"/>
        </w:rPr>
        <w:t xml:space="preserve"> ischaemia </w:t>
      </w:r>
      <w:r w:rsidR="00D643E6">
        <w:rPr>
          <w:color w:val="000000" w:themeColor="text1"/>
          <w:lang w:val="en-GB"/>
        </w:rPr>
        <w:t>(</w:t>
      </w:r>
      <w:r w:rsidRPr="008B4074">
        <w:rPr>
          <w:color w:val="000000" w:themeColor="text1"/>
          <w:lang w:val="en-GB"/>
        </w:rPr>
        <w:t>symptomatic or asymptomatic</w:t>
      </w:r>
      <w:r w:rsidR="00D643E6">
        <w:rPr>
          <w:color w:val="000000" w:themeColor="text1"/>
          <w:lang w:val="en-GB"/>
        </w:rPr>
        <w:t>)</w:t>
      </w:r>
      <w:r w:rsidR="001D765E" w:rsidRPr="008B4074">
        <w:rPr>
          <w:color w:val="000000" w:themeColor="text1"/>
          <w:lang w:val="en-GB"/>
        </w:rPr>
        <w:t xml:space="preserve"> occurring in </w:t>
      </w:r>
      <w:r w:rsidR="00D643E6">
        <w:rPr>
          <w:color w:val="000000" w:themeColor="text1"/>
          <w:lang w:val="en-GB"/>
        </w:rPr>
        <w:t>an arterial bed</w:t>
      </w:r>
      <w:r w:rsidR="008A039F" w:rsidRPr="008B4074">
        <w:rPr>
          <w:color w:val="000000" w:themeColor="text1"/>
          <w:lang w:val="en-GB"/>
        </w:rPr>
        <w:t xml:space="preserve"> which lack</w:t>
      </w:r>
      <w:r w:rsidR="00D643E6">
        <w:rPr>
          <w:color w:val="000000" w:themeColor="text1"/>
          <w:lang w:val="en-GB"/>
        </w:rPr>
        <w:t>s a known cause despite investigation. S</w:t>
      </w:r>
      <w:r w:rsidR="00C00A84" w:rsidRPr="008B4074">
        <w:rPr>
          <w:color w:val="231F20"/>
          <w:lang w:val="en-GB"/>
        </w:rPr>
        <w:t xml:space="preserve">tandard </w:t>
      </w:r>
      <w:r w:rsidR="001A51F5" w:rsidRPr="008B4074">
        <w:rPr>
          <w:color w:val="231F20"/>
          <w:lang w:val="en-GB"/>
        </w:rPr>
        <w:t xml:space="preserve">definitions of ischaemic cerebrovascular events can be found elsewhere </w:t>
      </w:r>
      <w:r w:rsidR="001A51F5" w:rsidRPr="008B4074">
        <w:rPr>
          <w:color w:val="231F20"/>
          <w:highlight w:val="yellow"/>
          <w:lang w:val="en-GB"/>
        </w:rPr>
        <w:fldChar w:fldCharType="begin" w:fldLock="1"/>
      </w:r>
      <w:r w:rsidR="000D2DBC">
        <w:rPr>
          <w:color w:val="231F20"/>
          <w:highlight w:val="yellow"/>
          <w:lang w:val="en-GB"/>
        </w:rPr>
        <w:instrText>ADDIN CSL_CITATION { "citationItems" : [ { "id" : "ITEM-1", "itemData" : { "DOI" : "10.1002/ccd.24637", "ISBN" : "1522-1946", "ISSN" : "15221946", "PMID" : "22936427", "abstract" : "OBJECTIVES: To organize a common approach on the management of patent foramen ovale (PFO) and cryptogenic stroke that may be shared by different specialists.\\n\\nBACKGROUND: The management of PFO related to cryptogenic stroke is controversial, despite an increase in interventional closure procedures.\\n\\nMETHODS: A consensus statement was developed by approaching Italian national cardiological, neurological, and hematological scientific societies. Task force members were identified by the president and/or the boards of each relevant scientific society or working group, as appropriate. Drafts were outlined by specific task force working groups. To obtain a widespread consensus, these drafts were merged and distributed to the scientific societies for local evaluation and revision by as many experts as possible. The ensuing final draft, merging all the revisions, was reviewed by the task force and finally approved by scientific societies.\\n\\nRESULTS: Definitions of transient ischemic attack and both symptomatic and asymptomatic cryptogenic strokes were specified. A diagnostic workout was identified for patients with candidate event(s) and patient foramen ovale to define the probable pathogenesis of clinical events and to describe individual PFO characteristics. Further recommendations were provided regarding medical and interventional therapy considering individual risk factors of recurrence. Finally, follow-up evaluation was appraised.\\n\\nCONCLUSIONS: Available data provided the basis for a shared approach to management of cryptogenic ischemic cerebral events and PFO among different Italian scientific societies. Wider international initiatives on the topic are awaited.", "author" : [ { "dropping-particle" : "", "family" : "Pristipino", "given" : "Christian", "non-dropping-particle" : "", "parse-names" : false, "suffix" : "" }, { "dropping-particle" : "", "family" : "Anzola", "given" : "Gian Paolo", "non-dropping-particle" : "", "parse-names" : false, "suffix" : "" }, { "dropping-particle" : "", "family" : "Ballerini", "given" : "Luigi", "non-dropping-particle" : "", "parse-names" : false, "suffix" : "" }, { "dropping-particle" : "", "family" : "Bartorelli", "given" : "Antonio", "non-dropping-particle" : "", "parse-names" : false, "suffix" : "" }, { "dropping-particle" : "", "family" : "Cecconi", "given" : "Moreno", "non-dropping-particle" : "", "parse-names" : false, "suffix" : "" }, { "dropping-particle" : "", "family" : "Chessa", "given" : "Massimo", "non-dropping-particle" : "", "parse-names" : false, "suffix" : "" }, { "dropping-particle" : "", "family" : "Donti", "given" : "Andrea", "non-dropping-particle" : "", "parse-names" : false, "suffix" : "" }, { "dropping-particle" : "", "family" : "Gaspardone", "given" : "Achille", "non-dropping-particle" : "", "parse-names" : false, "suffix" : "" }, { "dropping-particle" : "", "family" : "Neri", "given" : "Giuseppe", "non-dropping-particle" : "", "parse-names" : false, "suffix" : "" }, { "dropping-particle" : "", "family" : "Onorato", "given" : "Eustaquio", "non-dropping-particle" : "", "parse-names" : false, "suffix" : "" }, { "dropping-particle" : "", "family" : "Palareti", "given" : "Gualtiero", "non-dropping-particle" : "", "parse-names" : false, "suffix" : "" }, { "dropping-particle" : "", "family" : "Rakar", "given" : "Serena", "non-dropping-particle" : "", "parse-names" : false, "suffix" : "" }, { "dropping-particle" : "", "family" : "Rigatelli", "given" : "Gianluca", "non-dropping-particle" : "", "parse-names" : false, "suffix" : "" }, { "dropping-particle" : "", "family" : "Santoro", "given" : "Gennaro", "non-dropping-particle" : "", "parse-names" : false, "suffix" : "" }, { "dropping-particle" : "", "family" : "Toni", "given" : "Danilo", "non-dropping-particle" : "", "parse-names" : false, "suffix" : "" }, { "dropping-particle" : "", "family" : "Ussia", "given" : "Gian Paolo", "non-dropping-particle" : "", "parse-names" : false, "suffix" : "" }, { "dropping-particle" : "", "family" : "Violini", "given" : "Roberto", "non-dropping-particle" : "", "parse-names" : false, "suffix" : "" } ], "container-title" : "Catheterization and Cardiovascular Interventions", "id" : "ITEM-1", "issue" : "1", "issued" : { "date-parts" : [ [ "2013" ] ] }, "note" : "NULL", "page" : "1-14", "title" : "Management of patients with patent foramen ovale and cryptogenic stroke: A collaborative, multidisciplinary, position paper", "type" : "article-journal", "volume" : "82" }, "uris" : [ "http://www.mendeley.com/documents/?uuid=52520b74-47cf-4fc8-bff5-46852f58204e" ] } ], "mendeley" : { "formattedCitation" : "(50)", "plainTextFormattedCitation" : "(50)", "previouslyFormattedCitation" : "(50)" }, "properties" : { "noteIndex" : 0 }, "schema" : "https://github.com/citation-style-language/schema/raw/master/csl-citation.json" }</w:instrText>
      </w:r>
      <w:r w:rsidR="001A51F5" w:rsidRPr="008B4074">
        <w:rPr>
          <w:color w:val="231F20"/>
          <w:highlight w:val="yellow"/>
          <w:lang w:val="en-GB"/>
        </w:rPr>
        <w:fldChar w:fldCharType="separate"/>
      </w:r>
      <w:r w:rsidR="000D2DBC" w:rsidRPr="000D2DBC">
        <w:rPr>
          <w:noProof/>
          <w:color w:val="231F20"/>
          <w:highlight w:val="yellow"/>
          <w:lang w:val="en-GB"/>
        </w:rPr>
        <w:t>(50)</w:t>
      </w:r>
      <w:r w:rsidR="001A51F5" w:rsidRPr="008B4074">
        <w:rPr>
          <w:color w:val="231F20"/>
          <w:highlight w:val="yellow"/>
          <w:lang w:val="en-GB"/>
        </w:rPr>
        <w:fldChar w:fldCharType="end"/>
      </w:r>
      <w:r w:rsidR="001A51F5" w:rsidRPr="008B4074">
        <w:rPr>
          <w:color w:val="231F20"/>
          <w:lang w:val="en-GB"/>
        </w:rPr>
        <w:t>.</w:t>
      </w:r>
      <w:r w:rsidR="00D643E6">
        <w:rPr>
          <w:color w:val="231F20"/>
          <w:lang w:val="en-GB"/>
        </w:rPr>
        <w:t xml:space="preserve"> Patients </w:t>
      </w:r>
      <w:r w:rsidR="008E0207">
        <w:rPr>
          <w:rFonts w:cs="Arial"/>
          <w:lang w:val="en-GB"/>
        </w:rPr>
        <w:t xml:space="preserve">presenting </w:t>
      </w:r>
      <w:r w:rsidR="00D04EAD" w:rsidRPr="008B4074">
        <w:rPr>
          <w:rFonts w:cs="Arial"/>
          <w:lang w:val="en-GB"/>
        </w:rPr>
        <w:t xml:space="preserve">with </w:t>
      </w:r>
      <w:r w:rsidR="00D643E6">
        <w:rPr>
          <w:rFonts w:cs="Arial"/>
          <w:lang w:val="en-GB"/>
        </w:rPr>
        <w:t>this clinical scenario should be screened for presence or absence of a PFO. W</w:t>
      </w:r>
      <w:r w:rsidR="00A82515" w:rsidRPr="008B4074">
        <w:rPr>
          <w:rFonts w:cs="Arial"/>
          <w:lang w:val="en-GB"/>
        </w:rPr>
        <w:t xml:space="preserve">hen a PFO is </w:t>
      </w:r>
      <w:r w:rsidR="006211FB">
        <w:rPr>
          <w:rFonts w:cs="Arial"/>
          <w:lang w:val="en-GB"/>
        </w:rPr>
        <w:t xml:space="preserve">thought likely to be implicated in a </w:t>
      </w:r>
      <w:r w:rsidR="00A82515" w:rsidRPr="008B4074">
        <w:rPr>
          <w:rFonts w:cs="Arial"/>
          <w:lang w:val="en-GB"/>
        </w:rPr>
        <w:t xml:space="preserve">cryptogenic </w:t>
      </w:r>
      <w:r w:rsidR="00F434FA">
        <w:rPr>
          <w:rFonts w:cs="Arial"/>
          <w:lang w:val="en-GB"/>
        </w:rPr>
        <w:t>embolism</w:t>
      </w:r>
      <w:r w:rsidR="00D643E6">
        <w:rPr>
          <w:rFonts w:cs="Arial"/>
          <w:lang w:val="en-GB"/>
        </w:rPr>
        <w:t xml:space="preserve">, </w:t>
      </w:r>
      <w:r w:rsidR="00A82515" w:rsidRPr="008B4074">
        <w:rPr>
          <w:rFonts w:cs="Arial"/>
          <w:lang w:val="en-GB"/>
        </w:rPr>
        <w:t xml:space="preserve"> the event should be classified as PFO-related </w:t>
      </w:r>
      <w:r w:rsidR="00D643E6">
        <w:rPr>
          <w:rFonts w:cs="Arial"/>
          <w:lang w:val="en-GB"/>
        </w:rPr>
        <w:t xml:space="preserve">instead of cryptogenic </w:t>
      </w:r>
      <w:r w:rsidR="00D643E6" w:rsidRPr="008B4074">
        <w:rPr>
          <w:color w:val="231F20"/>
          <w:highlight w:val="yellow"/>
          <w:lang w:val="en-GB"/>
        </w:rPr>
        <w:fldChar w:fldCharType="begin" w:fldLock="1"/>
      </w:r>
      <w:r w:rsidR="00D643E6">
        <w:rPr>
          <w:color w:val="231F20"/>
          <w:highlight w:val="yellow"/>
          <w:lang w:val="en-GB"/>
        </w:rPr>
        <w:instrText>ADDIN CSL_CITATION { "citationItems" : [ { "id" : "ITEM-1", "itemData" : { "DOI" : "10.1002/ccd.24637", "ISBN" : "1522-1946", "ISSN" : "15221946", "PMID" : "22936427", "abstract" : "OBJECTIVES: To organize a common approach on the management of patent foramen ovale (PFO) and cryptogenic stroke that may be shared by different specialists.\\n\\nBACKGROUND: The management of PFO related to cryptogenic stroke is controversial, despite an increase in interventional closure procedures.\\n\\nMETHODS: A consensus statement was developed by approaching Italian national cardiological, neurological, and hematological scientific societies. Task force members were identified by the president and/or the boards of each relevant scientific society or working group, as appropriate. Drafts were outlined by specific task force working groups. To obtain a widespread consensus, these drafts were merged and distributed to the scientific societies for local evaluation and revision by as many experts as possible. The ensuing final draft, merging all the revisions, was reviewed by the task force and finally approved by scientific societies.\\n\\nRESULTS: Definitions of transient ischemic attack and both symptomatic and asymptomatic cryptogenic strokes were specified. A diagnostic workout was identified for patients with candidate event(s) and patient foramen ovale to define the probable pathogenesis of clinical events and to describe individual PFO characteristics. Further recommendations were provided regarding medical and interventional therapy considering individual risk factors of recurrence. Finally, follow-up evaluation was appraised.\\n\\nCONCLUSIONS: Available data provided the basis for a shared approach to management of cryptogenic ischemic cerebral events and PFO among different Italian scientific societies. Wider international initiatives on the topic are awaited.", "author" : [ { "dropping-particle" : "", "family" : "Pristipino", "given" : "Christian", "non-dropping-particle" : "", "parse-names" : false, "suffix" : "" }, { "dropping-particle" : "", "family" : "Anzola", "given" : "Gian Paolo", "non-dropping-particle" : "", "parse-names" : false, "suffix" : "" }, { "dropping-particle" : "", "family" : "Ballerini", "given" : "Luigi", "non-dropping-particle" : "", "parse-names" : false, "suffix" : "" }, { "dropping-particle" : "", "family" : "Bartorelli", "given" : "Antonio", "non-dropping-particle" : "", "parse-names" : false, "suffix" : "" }, { "dropping-particle" : "", "family" : "Cecconi", "given" : "Moreno", "non-dropping-particle" : "", "parse-names" : false, "suffix" : "" }, { "dropping-particle" : "", "family" : "Chessa", "given" : "Massimo", "non-dropping-particle" : "", "parse-names" : false, "suffix" : "" }, { "dropping-particle" : "", "family" : "Donti", "given" : "Andrea", "non-dropping-particle" : "", "parse-names" : false, "suffix" : "" }, { "dropping-particle" : "", "family" : "Gaspardone", "given" : "Achille", "non-dropping-particle" : "", "parse-names" : false, "suffix" : "" }, { "dropping-particle" : "", "family" : "Neri", "given" : "Giuseppe", "non-dropping-particle" : "", "parse-names" : false, "suffix" : "" }, { "dropping-particle" : "", "family" : "Onorato", "given" : "Eustaquio", "non-dropping-particle" : "", "parse-names" : false, "suffix" : "" }, { "dropping-particle" : "", "family" : "Palareti", "given" : "Gualtiero", "non-dropping-particle" : "", "parse-names" : false, "suffix" : "" }, { "dropping-particle" : "", "family" : "Rakar", "given" : "Serena", "non-dropping-particle" : "", "parse-names" : false, "suffix" : "" }, { "dropping-particle" : "", "family" : "Rigatelli", "given" : "Gianluca", "non-dropping-particle" : "", "parse-names" : false, "suffix" : "" }, { "dropping-particle" : "", "family" : "Santoro", "given" : "Gennaro", "non-dropping-particle" : "", "parse-names" : false, "suffix" : "" }, { "dropping-particle" : "", "family" : "Toni", "given" : "Danilo", "non-dropping-particle" : "", "parse-names" : false, "suffix" : "" }, { "dropping-particle" : "", "family" : "Ussia", "given" : "Gian Paolo", "non-dropping-particle" : "", "parse-names" : false, "suffix" : "" }, { "dropping-particle" : "", "family" : "Violini", "given" : "Roberto", "non-dropping-particle" : "", "parse-names" : false, "suffix" : "" } ], "container-title" : "Catheterization and Cardiovascular Interventions", "id" : "ITEM-1", "issue" : "1", "issued" : { "date-parts" : [ [ "2013" ] ] }, "note" : "NULL", "page" : "1-14", "title" : "Management of patients with patent foramen ovale and cryptogenic stroke: A collaborative, multidisciplinary, position paper", "type" : "article-journal", "volume" : "82" }, "uris" : [ "http://www.mendeley.com/documents/?uuid=52520b74-47cf-4fc8-bff5-46852f58204e" ] } ], "mendeley" : { "formattedCitation" : "(50)", "plainTextFormattedCitation" : "(50)", "previouslyFormattedCitation" : "(50)" }, "properties" : { "noteIndex" : 0 }, "schema" : "https://github.com/citation-style-language/schema/raw/master/csl-citation.json" }</w:instrText>
      </w:r>
      <w:r w:rsidR="00D643E6" w:rsidRPr="008B4074">
        <w:rPr>
          <w:color w:val="231F20"/>
          <w:highlight w:val="yellow"/>
          <w:lang w:val="en-GB"/>
        </w:rPr>
        <w:fldChar w:fldCharType="separate"/>
      </w:r>
      <w:r w:rsidR="00D643E6" w:rsidRPr="000D2DBC">
        <w:rPr>
          <w:noProof/>
          <w:color w:val="231F20"/>
          <w:highlight w:val="yellow"/>
          <w:lang w:val="en-GB"/>
        </w:rPr>
        <w:t>(50)</w:t>
      </w:r>
      <w:r w:rsidR="00D643E6" w:rsidRPr="008B4074">
        <w:rPr>
          <w:color w:val="231F20"/>
          <w:highlight w:val="yellow"/>
          <w:lang w:val="en-GB"/>
        </w:rPr>
        <w:fldChar w:fldCharType="end"/>
      </w:r>
      <w:r w:rsidR="00D643E6">
        <w:rPr>
          <w:color w:val="231F20"/>
          <w:lang w:val="en-GB"/>
        </w:rPr>
        <w:t>. Cur</w:t>
      </w:r>
      <w:r w:rsidR="00A82515" w:rsidRPr="008B4074">
        <w:rPr>
          <w:rFonts w:cs="Arial"/>
          <w:lang w:val="en-GB"/>
        </w:rPr>
        <w:t xml:space="preserve">rent classifications </w:t>
      </w:r>
      <w:r w:rsidR="00B913AE" w:rsidRPr="008B4074">
        <w:rPr>
          <w:rFonts w:cs="Arial"/>
          <w:lang w:val="en-GB"/>
        </w:rPr>
        <w:t xml:space="preserve">do not include this aspect yet </w:t>
      </w:r>
      <w:r w:rsidR="00077B56" w:rsidRPr="008B4074">
        <w:rPr>
          <w:rFonts w:cs="Arial"/>
          <w:highlight w:val="yellow"/>
          <w:lang w:val="en-GB"/>
        </w:rPr>
        <w:fldChar w:fldCharType="begin" w:fldLock="1"/>
      </w:r>
      <w:r w:rsidR="000D2DBC">
        <w:rPr>
          <w:rFonts w:cs="Arial"/>
          <w:highlight w:val="yellow"/>
          <w:lang w:val="en-GB"/>
        </w:rPr>
        <w:instrText>ADDIN CSL_CITATION { "citationItems" : [ { "id" : "ITEM-1", "itemData" : { "DOI" : "10.1161/01.STR.24.1.35", "ISBN" : "0039-2499 (Print)\\n0039-2499 (Linking)", "ISSN" : "0039-2499", "PMID" : "7678184", "abstract" : "BACKGROUND AND PURPOSE: The etiology of ischemic stroke affects prognosis, outcome, and management. Trials of therapies for patients with acute stroke should include measurements of responses as influenced by subtype of ischemic stroke. A system for categorization of subtypes of ischemic stroke mainly based on etiology has been developed for the Trial of Org 10172 in Acute Stroke Treatment (TOAST). METHODS: A classification of subtypes was prepared using clinical features and the results of ancillary diagnostic studies. \"Possible\" and \"probable\" diagnoses can be made based on the physician's certainty of diagnosis. The usefulness and interrater agreement of the classification were tested by two neurologists who had not participated in the writing of the criteria. The neurologists independently used the TOAST classification system in their bedside evaluation of 20 patients, first based only on clinical features and then after reviewing the results of diagnostic tests. RESULTS: The TOAST classification denotes five subtypes of ischemic stroke: 1) large-artery atherosclerosis, 2) cardioembolism, 3) small-vessel occlusion, 4) stroke of other determined etiology, and 5) stroke of undetermined etiology. Using this rating system, interphysician agreement was very high. The two physicians disagreed in only one patient. They were both able to reach a specific etiologic diagnosis in 11 patients, whereas the cause of stroke was not determined in nine. CONCLUSIONS: The TOAST stroke subtype classification system is easy to use and has good interobserver agreement. This system should allow investigators to report responses to treatment among important subgroups of patients with ischemic stroke. Clinical trials testing treatments for acute ischemic stroke should include similar methods to diagnose subtypes of stroke.", "author" : [ { "dropping-particle" : "", "family" : "Adams", "given" : "H P", "non-dropping-particle" : "", "parse-names" : false, "suffix" : "" }, { "dropping-particle" : "", "family" : "Bendixen", "given" : "B H", "non-dropping-particle" : "", "parse-names" : false, "suffix" : "" }, { "dropping-particle" : "", "family" : "Kappelle", "given" : "L J", "non-dropping-particle" : "", "parse-names" : false, "suffix" : "" }, { "dropping-particle" : "", "family" : "Biller", "given" : "J", "non-dropping-particle" : "", "parse-names" : false, "suffix" : "" }, { "dropping-particle" : "", "family" : "Love", "given" : "B B", "non-dropping-particle" : "", "parse-names" : false, "suffix" : "" }, { "dropping-particle" : "", "family" : "Gordon", "given" : "D L", "non-dropping-particle" : "", "parse-names" : false, "suffix" : "" }, { "dropping-particle" : "", "family" : "Marsh", "given" : "E E", "non-dropping-particle" : "", "parse-names" : false, "suffix" : "" } ], "container-title" : "Stroke; a journal of cerebral circulation", "id" : "ITEM-1", "issue" : "1", "issued" : { "date-parts" : [ [ "1993" ] ] }, "note" : "NULL", "page" : "35-41", "title" : "Classification of subtype of acute ischemic stroke: Definitions for use in a multicenter clinical trial", "type" : "article-journal", "volume" : "24" }, "uris" : [ "http://www.mendeley.com/documents/?uuid=ee851630-4e8e-45a1-b692-927c8c582561" ] }, { "id" : "ITEM-2", "itemData" : { "DOI" : "10.1159/000210433", "ISSN" : "1421-9786", "PMID" : "19342826", "abstract" : "We now propose a new approach to stroke subtyping. The concept is to introduce a complete 'stroke phenotyping' classification (i.e. stroke etiology and the presence of all underlying diseases, divided by grade of severity) as distinguished from past classifications that subtype strokes by characterizing only the most likely cause(s) of stroke. In this phenotype-based classification, every patient is characterized by A-S-C-O: A for atherosclerosis, S for small vessel disease, C for cardiac source, O for other cause. Each of the 4 phenotypes is graded 1, 2, or 3. One for 'definitely a potential cause of the index stroke', 2 for 'causality uncertain', 3 for 'unlikely a direct cause of the index stroke (but disease is present)'. When the disease is completely absent, the grade is 0; when grading is not possible due to insufficient work-up, the grade is 9. For example, a patient with a 70% ipsilateral symptomatic stenosis, leukoaraiosis, atrial fibrillation, and platelet count of 700,000/mm(3) would be classified as A1-S3-C1-O3. The same patient with a 70% ipsilateral stenosis, no brain imaging, normal ECG, and normal cardiac imaging would be identified as A1-S9-C0-O3. By introducing the 'level of diagnostic evidence', this classification recognizes the completeness, the quality, and the timing of the evaluation to grade the underlying diseases. Diagnostic evidence is graded in levels A, B, or C: A for direct demonstration by gold-standard diagnostic tests or criteria, B for indirect evidence or less sensitive or specific tests or criteria, and C for weak evidence in the absence of specific tests or criteria. With this new way of classifying patients, no information is neglected when the diagnosis is made, treatment can be adapted to the observed phenotypes and the most likely etiology (e.g. grade 1 in 1 of the 4 A-S-C-O phenotypes), and analyses in clinical research can be based on 1 of the 4 phenotypes (e.g. for genetic analysis purpose), while clinical trials can focus on 1 or several of these 4 phenotypes (e.g. focus on patients A1-A2-A3).", "author" : [ { "dropping-particle" : "", "family" : "Amarenco", "given" : "P", "non-dropping-particle" : "", "parse-names" : false, "suffix" : "" }, { "dropping-particle" : "", "family" : "Bogousslavsky", "given" : "J", "non-dropping-particle" : "", "parse-names" : false, "suffix" : "" }, { "dropping-particle" : "", "family" : "Caplan", "given" : "L R", "non-dropping-particle" : "", "parse-names" : false, "suffix" : "" }, { "dropping-particle" : "", "family" : "Donnan", "given" : "G A", "non-dropping-particle" : "", "parse-names" : false, "suffix" : "" }, { "dropping-particle" : "", "family" : "Hennerici", "given" : "M G", "non-dropping-particle" : "", "parse-names" : false, "suffix" : "" } ], "container-title" : "Cerebrovascular diseases (Basel, Switzerland)", "id" : "ITEM-2", "issue" : "5", "issued" : { "date-parts" : [ [ "2009", "4", "3" ] ] }, "note" : "NULL", "page" : "502-8", "title" : "New approach to stroke subtyping: the A-S-C-O (phenotypic) classification of stroke.", "type" : "article-journal", "volume" : "27" }, "uris" : [ "http://www.mendeley.com/documents/?uuid=d7793240-989e-349c-9875-2105cb94fe0e" ] }, { "id" : "ITEM-3", "itemData" : { "DOI" : "10.1161/STROKEAHA.107.490896", "ISSN" : "1524-4628", "PMID" : "17901381", "abstract" : "BACKGROUND AND PURPOSE The SSS-TOAST is an evidence-based classification algorithm for acute ischemic stroke designed to determine the most likely etiology in the presence of multiple competing mechanisms. In this article, we present an automated version of the SSS-TOAST, the Causative Classification System (CCS), to facilitate its utility in multicenter settings. METHODS The CCS is a web-based system that consists of questionnaire-style classification scheme for ischemic stroke (http://ccs.martinos.org). Data entry is provided via checkboxes indicating results of clinical and diagnostic evaluations. The automated algorithm reports the stroke subtype and a description of the classification rationale. We evaluated the reliability of the system via assessment of 50 consecutive patients with ischemic stroke by 5 neurologists from 4 academic stroke centers. RESULTS The kappa value for inter-examiner agreement was 0.86 (95% CI, 0.81 to 0.91) for the 5-item CCS (large artery atherosclerosis, cardio-aortic embolism, small artery occlusion, other causes, and undetermined causes), 0.85 (95% CI, 0.80 to 0.89) with the undetermined group broken into cryptogenic embolism, other cryptogenic, incomplete evaluation, and unclassified groups (8-item CCS), and 0.80 (95% CI, 0.76 to 0.83) for a 16-item breakdown in which diagnoses were stratified by the level of confidence. The intra-examiner reliability was 0.90 (0.75-1.00) for 5-item, 0.87 (0.73-1.00) for 8-item, and 0.86 (0.75-0.97) for 16-item CCS subtypes. CONCLUSIONS The web-based CCS allows rapid analysis of patient data with excellent intra- and inter-examiner reliability, suggesting a potential utility in improving the fidelity of stroke classification in multicenter trials or research databases in which accurate subtyping is critical.", "author" : [ { "dropping-particle" : "", "family" : "Ay", "given" : "Hakan", "non-dropping-particle" : "", "parse-names" : false, "suffix" : "" }, { "dropping-particle" : "", "family" : "Benner", "given" : "Thomas", "non-dropping-particle" : "", "parse-names" : false, "suffix" : "" }, { "dropping-particle" : "", "family" : "Arsava", "given" : "E Murat", "non-dropping-particle" : "", "parse-names" : false, "suffix" : "" }, { "dropping-particle" : "", "family" : "Furie", "given" : "Karen L", "non-dropping-particle" : "", "parse-names" : false, "suffix" : "" }, { "dropping-particle" : "", "family" : "Singhal", "given" : "Aneesh B", "non-dropping-particle" : "", "parse-names" : false, "suffix" : "" }, { "dropping-particle" : "", "family" : "Jensen", "given" : "Matt B", "non-dropping-particle" : "", "parse-names" : false, "suffix" : "" }, { "dropping-particle" : "", "family" : "Ayata", "given" : "Cenk", "non-dropping-particle" : "", "parse-names" : false, "suffix" : "" }, { "dropping-particle" : "", "family" : "Towfighi", "given" : "Amytis", "non-dropping-particle" : "", "parse-names" : false, "suffix" : "" }, { "dropping-particle" : "", "family" : "Smith", "given" : "Eric E", "non-dropping-particle" : "", "parse-names" : false, "suffix" : "" }, { "dropping-particle" : "", "family" : "Chong", "given" : "Ji Y", "non-dropping-particle" : "", "parse-names" : false, "suffix" : "" }, { "dropping-particle" : "", "family" : "Koroshetz", "given" : "Walter J", "non-dropping-particle" : "", "parse-names" : false, "suffix" : "" }, { "dropping-particle" : "", "family" : "Sorensen", "given" : "A Gregory", "non-dropping-particle" : "", "parse-names" : false, "suffix" : "" } ], "container-title" : "Stroke", "id" : "ITEM-3", "issue" : "11", "issued" : { "date-parts" : [ [ "2007", "11", "1" ] ] }, "note" : "NULL", "page" : "2979-84", "title" : "A computerized algorithm for etiologic classification of ischemic stroke: the Causative Classification of Stroke System.", "type" : "article-journal", "volume" : "38" }, "uris" : [ "http://www.mendeley.com/documents/?uuid=1c3aa0b4-fb43-382f-a1cd-c94b91851ebc" ] }, { "id" : "ITEM-4", "itemData" : { "DOI" : "10.1016/S1474-4422(13)70310-7", "ISBN" : "14744422", "ISSN" : "14744465", "PMID" : "24646875", "abstract" : "Cryptogenic (of unknown cause) ischaemic strokes are now thought to comprise about 25% of all ischaemic strokes. Advances in imaging techniques and improved understanding of stroke pathophysiology have prompted a reassessment of cryptogenic stroke. There is persuasive evidence that most cryptogenic strokes are thromboembolic. The thrombus is thought to originate from any of several well established potential embolic sources, including minor-risk or covert cardiac sources, veins via paradoxical embolism, and non-occlusive atherosclerotic plaques in the aortic arch, cervical, or cerebral arteries. Accordingly, we propose that embolic strokes of undetermined source are a therapeutically relevant entity, which are defined as a non-lacunar brain infarct without proximal arterial stenosis or cardioembolic sources, with a clear indication for anticoagulation. Because emboli consist mainly of thrombus, anticoagulants are likely to reduce recurrent brain ischaemia more effectively than are antiplatelet drugs. Randomised trials testing direct-acting oral anticoagulants for secondary prevention of embolic strokes of undetermined source are warranted. \u00a9 2014 Elsevier Ltd.", "author" : [ { "dropping-particle" : "", "family" : "Hart", "given" : "Robert G.", "non-dropping-particle" : "", "parse-names" : false, "suffix" : "" }, { "dropping-particle" : "", "family" : "Diener", "given" : "Hans Christoph", "non-dropping-particle" : "", "parse-names" : false, "suffix" : "" }, { "dropping-particle" : "", "family" : "Coutts", "given" : "Shelagh B.", "non-dropping-particle" : "", "parse-names" : false, "suffix" : "" }, { "dropping-particle" : "", "family" : "Easton", "given" : "J. Donald", "non-dropping-particle" : "", "parse-names" : false, "suffix" : "" }, { "dropping-particle" : "", "family" : "Granger", "given" : "Christopher B.", "non-dropping-particle" : "", "parse-names" : false, "suffix" : "" }, { "dropping-particle" : "", "family" : "O'Donnell", "given" : "Martin J.", "non-dropping-particle" : "", "parse-names" : false, "suffix" : "" }, { "dropping-particle" : "", "family" : "Sacco", "given" : "Ralph L.", "non-dropping-particle" : "", "parse-names" : false, "suffix" : "" }, { "dropping-particle" : "", "family" : "Connolly", "given" : "Stuart J.", "non-dropping-particle" : "", "parse-names" : false, "suffix" : "" } ], "container-title" : "The Lancet Neurology", "id" : "ITEM-4", "issue" : "4", "issued" : { "date-parts" : [ [ "2014" ] ] }, "page" : "429-438", "title" : "Embolic strokes of undetermined source: The case for a new clinical construct", "type" : "article", "volume" : "13" }, "uris" : [ "http://www.mendeley.com/documents/?uuid=b37446af-3886-4af7-9704-a14cbc5f199a" ] } ], "mendeley" : { "formattedCitation" : "(99\u2013102)", "plainTextFormattedCitation" : "(99\u2013102)", "previouslyFormattedCitation" : "(99\u2013102)" }, "properties" : { "noteIndex" : 0 }, "schema" : "https://github.com/citation-style-language/schema/raw/master/csl-citation.json" }</w:instrText>
      </w:r>
      <w:r w:rsidR="00077B56" w:rsidRPr="008B4074">
        <w:rPr>
          <w:rFonts w:cs="Arial"/>
          <w:highlight w:val="yellow"/>
          <w:lang w:val="en-GB"/>
        </w:rPr>
        <w:fldChar w:fldCharType="separate"/>
      </w:r>
      <w:r w:rsidR="004E1DC4" w:rsidRPr="004E1DC4">
        <w:rPr>
          <w:rFonts w:cs="Arial"/>
          <w:noProof/>
          <w:highlight w:val="yellow"/>
          <w:lang w:val="en-GB"/>
        </w:rPr>
        <w:t>(99–102)</w:t>
      </w:r>
      <w:r w:rsidR="00077B56" w:rsidRPr="008B4074">
        <w:rPr>
          <w:rFonts w:cs="Arial"/>
          <w:highlight w:val="yellow"/>
          <w:lang w:val="en-GB"/>
        </w:rPr>
        <w:fldChar w:fldCharType="end"/>
      </w:r>
      <w:r w:rsidR="0078691E" w:rsidRPr="008B4074">
        <w:rPr>
          <w:lang w:val="en-GB"/>
        </w:rPr>
        <w:t xml:space="preserve">. </w:t>
      </w:r>
    </w:p>
    <w:p w14:paraId="51599B8D" w14:textId="77777777" w:rsidR="006211FB" w:rsidRPr="008B4074" w:rsidRDefault="006211FB" w:rsidP="00D643E6">
      <w:pPr>
        <w:widowControl w:val="0"/>
        <w:autoSpaceDE w:val="0"/>
        <w:autoSpaceDN w:val="0"/>
        <w:adjustRightInd w:val="0"/>
        <w:spacing w:before="120" w:line="360" w:lineRule="auto"/>
        <w:rPr>
          <w:rFonts w:cs="Arial"/>
          <w:lang w:val="en-GB"/>
        </w:rPr>
      </w:pPr>
    </w:p>
    <w:p w14:paraId="35CBE49B" w14:textId="78EDEA57" w:rsidR="00B27DCE" w:rsidRPr="008B4074" w:rsidRDefault="00C2524D" w:rsidP="00C2524D">
      <w:pPr>
        <w:pStyle w:val="Titolo4"/>
        <w:spacing w:line="360" w:lineRule="auto"/>
        <w:rPr>
          <w:lang w:val="en-GB"/>
        </w:rPr>
      </w:pPr>
      <w:r>
        <w:rPr>
          <w:lang w:val="en-GB"/>
        </w:rPr>
        <w:t>IS</w:t>
      </w:r>
      <w:r w:rsidR="00B27DCE" w:rsidRPr="008B4074">
        <w:rPr>
          <w:lang w:val="en-GB"/>
        </w:rPr>
        <w:t xml:space="preserve"> PFO </w:t>
      </w:r>
      <w:r>
        <w:rPr>
          <w:lang w:val="en-GB"/>
        </w:rPr>
        <w:t>ASSOCIATED</w:t>
      </w:r>
      <w:r w:rsidR="00B27DCE" w:rsidRPr="008B4074">
        <w:rPr>
          <w:lang w:val="en-GB"/>
        </w:rPr>
        <w:t xml:space="preserve"> </w:t>
      </w:r>
      <w:r>
        <w:rPr>
          <w:lang w:val="en-GB"/>
        </w:rPr>
        <w:t>WITH</w:t>
      </w:r>
      <w:r w:rsidR="00B27DCE" w:rsidRPr="008B4074">
        <w:rPr>
          <w:lang w:val="en-GB"/>
        </w:rPr>
        <w:t xml:space="preserve"> </w:t>
      </w:r>
      <w:r>
        <w:rPr>
          <w:lang w:val="en-GB"/>
        </w:rPr>
        <w:t>CRYPTOGENIC</w:t>
      </w:r>
      <w:r w:rsidR="00B27DCE" w:rsidRPr="008B4074">
        <w:rPr>
          <w:lang w:val="en-GB"/>
        </w:rPr>
        <w:t xml:space="preserve"> </w:t>
      </w:r>
      <w:r>
        <w:rPr>
          <w:lang w:val="en-GB"/>
        </w:rPr>
        <w:t>STROKE</w:t>
      </w:r>
      <w:r w:rsidR="00B27DCE" w:rsidRPr="008B4074">
        <w:rPr>
          <w:lang w:val="en-GB"/>
        </w:rPr>
        <w:t xml:space="preserve">? </w:t>
      </w:r>
    </w:p>
    <w:p w14:paraId="5F225B19" w14:textId="77777777" w:rsidR="003628A0" w:rsidRDefault="00AD6199" w:rsidP="00DE3632">
      <w:pPr>
        <w:spacing w:line="360" w:lineRule="auto"/>
        <w:rPr>
          <w:lang w:val="en-GB"/>
        </w:rPr>
      </w:pPr>
      <w:r>
        <w:rPr>
          <w:lang w:val="en-GB"/>
        </w:rPr>
        <w:t>E</w:t>
      </w:r>
      <w:r w:rsidR="00D05754" w:rsidRPr="008B4074">
        <w:rPr>
          <w:lang w:val="en-GB"/>
        </w:rPr>
        <w:t xml:space="preserve">pidemiological </w:t>
      </w:r>
      <w:r w:rsidR="007B1884" w:rsidRPr="008B4074">
        <w:rPr>
          <w:lang w:val="en-GB"/>
        </w:rPr>
        <w:t>data</w:t>
      </w:r>
      <w:r w:rsidR="00D05754" w:rsidRPr="008B4074">
        <w:rPr>
          <w:lang w:val="en-GB"/>
        </w:rPr>
        <w:t xml:space="preserve"> </w:t>
      </w:r>
      <w:r w:rsidR="00F96B81" w:rsidRPr="008B4074">
        <w:rPr>
          <w:lang w:val="en-GB"/>
        </w:rPr>
        <w:t>support</w:t>
      </w:r>
      <w:r w:rsidR="009F04E7" w:rsidRPr="008B4074">
        <w:rPr>
          <w:lang w:val="en-GB"/>
        </w:rPr>
        <w:t xml:space="preserve"> an</w:t>
      </w:r>
      <w:r w:rsidR="00D05754" w:rsidRPr="008B4074">
        <w:rPr>
          <w:lang w:val="en-GB"/>
        </w:rPr>
        <w:t xml:space="preserve"> association between PFO and cryptogenic stroke </w:t>
      </w:r>
      <w:r w:rsidR="00337B50" w:rsidRPr="008B4074">
        <w:rPr>
          <w:highlight w:val="yellow"/>
          <w:lang w:val="en-GB"/>
        </w:rPr>
        <w:fldChar w:fldCharType="begin" w:fldLock="1"/>
      </w:r>
      <w:r w:rsidR="000D2DBC">
        <w:rPr>
          <w:highlight w:val="yellow"/>
          <w:lang w:val="en-GB"/>
        </w:rPr>
        <w:instrText>ADDIN CSL_CITATION { "citationItems" : [ { "id" : "ITEM-1", "itemData" : { "DOI" : "10.1056/NEJM198805053181802", "ISSN" : "0028-4793", "PMID" : "3362165", "abstract" : "The cause of ischemic stroke in younger adults is undefined in as many as 35 percent of patients. We studied the prevalence of patent foramen ovale as detected by contrast echocardiography in a population of 60 adults under 55 years old with ischemic stroke and a normal cardiac examination. We compared the results with those in a control group of 100 patients. The prevalence of patent foramen ovale was significantly higher in the patients with stroke (40 percent) than in the control group (10 percent, P less than 0.001). Among the patients with stroke, the prevalence of patent foramen ovale was 21 percent in 19 patients with an identifiable cause of their stroke, 40 percent in 15 patients with no identifiable cause but a risk factor for stroke, such as mitral valve prolapse, migraine, or use of contraceptive agents, and 54 percent in 26 patients with no identifiable cause (P less than 0.10). These results suggest that because of the high prevalence of clinically latent venous thrombosis, paradoxical embolism through a patent foramen ovale may be responsible for stroke more often than is usually suspected.", "author" : [ { "dropping-particle" : "", "family" : "Lechat", "given" : "P", "non-dropping-particle" : "", "parse-names" : false, "suffix" : "" }, { "dropping-particle" : "", "family" : "Mas", "given" : "J L", "non-dropping-particle" : "", "parse-names" : false, "suffix" : "" }, { "dropping-particle" : "", "family" : "Lascault", "given" : "G", "non-dropping-particle" : "", "parse-names" : false, "suffix" : "" }, { "dropping-particle" : "", "family" : "Loron", "given" : "P", "non-dropping-particle" : "", "parse-names" : false, "suffix" : "" }, { "dropping-particle" : "", "family" : "Theard", "given" : "M", "non-dropping-particle" : "", "parse-names" : false, "suffix" : "" }, { "dropping-particle" : "", "family" : "Klimczac", "given" : "M", "non-dropping-particle" : "", "parse-names" : false, "suffix" : "" }, { "dropping-particle" : "", "family" : "Drobinski", "given" : "G", "non-dropping-particle" : "", "parse-names" : false, "suffix" : "" }, { "dropping-particle" : "", "family" : "Thomas", "given" : "D", "non-dropping-particle" : "", "parse-names" : false, "suffix" : "" }, { "dropping-particle" : "", "family" : "Grosgogeat", "given" : "Y", "non-dropping-particle" : "", "parse-names" : false, "suffix" : "" } ], "container-title" : "The New England journal of medicine", "id" : "ITEM-1", "issued" : { "date-parts" : [ [ "1988" ] ] }, "note" : "NULL", "page" : "1148-1152", "title" : "Prevalence of patent foramen ovale in patients with stroke.", "type" : "article-journal", "volume" : "318" }, "uris" : [ "http://www.mendeley.com/documents/?uuid=d4620416-e23a-4690-b686-20bff2894976" ] }, { "id" : "ITEM-2", "itemData" : { "abstract" : "The prevalence of patent foramen ovale in patients presenting with non-haemorrhagic stroke or transient ischaemic attacks under the age of 40 years was determined by contrast echocardiography. Studies were performed at rest and with a Valsalva manoeuvre in 40 stroke patients and in an age and sex matched control group. Right-to-left shunting was found in 20 (50%) of the stroke patients and 6 (15%) of the controls (p less than 0.001). Paradoxical embolism through a patent foramen ovale may be an under-recognised cause of stroke in young adults.", "author" : [ { "dropping-particle" : "", "family" : "Webster", "given" : "MW", "non-dropping-particle" : "", "parse-names" : false, "suffix" : "" }, { "dropping-particle" : "", "family" : "Chancellor", "given" : "AM", "non-dropping-particle" : "", "parse-names" : false, "suffix" : "" }, { "dropping-particle" : "", "family" : "Smith", "given" : "HJ", "non-dropping-particle" : "", "parse-names" : false, "suffix" : "" }, { "dropping-particle" : "", "family" : "Swift", "given" : "DL", "non-dropping-particle" : "", "parse-names" : false, "suffix" : "" }, { "dropping-particle" : "", "family" : "Sharpe", "given" : "DN", "non-dropping-particle" : "", "parse-names" : false, "suffix" : "" }, { "dropping-particle" : "", "family" : "Bass", "given" : "NM", "non-dropping-particle" : "", "parse-names" : false, "suffix" : "" }, { "dropping-particle" : "", "family" : "Glasgow", "given" : "GL", "non-dropping-particle" : "", "parse-names" : false, "suffix" : "" } ], "container-title" : "Lancet", "id" : "ITEM-2", "issue" : "8601", "issued" : { "date-parts" : [ [ "1988" ] ] }, "note" : "NULL", "page" : "11-2", "title" : "Patent foramen ovale in young stroke patients", "type" : "article-journal", "volume" : "2" }, "uris" : [ "http://www.mendeley.com/documents/?uuid=19a77e82-c2b3-4473-b1b6-3259176f58ef" ] }, { "id" : "ITEM-3", "itemData" : { "ISSN" : "0039-2499", "PMID" : "8248969", "abstract" : "BACKGROUND AND PURPOSE An association between atrial septal aneurysm and embolic events has been suggested. Atrial septal aneurysm has been shown to be associated with patent foramen ovale and, in some reports, with mitral valve prolapse. These two latter cardiac disorders have been identified as potential risk factors for ischemic stroke. The aim of this prospective study was to assess the role of atrial septal aneurysm as an independent risk factor for stroke, especially for cryptogenic stroke. METHODS We studied the prevalence of atrial septal aneurysm, patent foramen ovale, and mitral valve prolapse in 100 consecutive patients &lt; 55 years of age with ischemic stroke who underwent extensive etiological investigations. We compared these results with those in a control group of 50 consecutive patients. The diagnosis of atrial septal aneurysm and patent foramen ovale relied on transesophageal echocardiography with a contrast study and that of mitral valve prolapse, on two-dimensional transthoracic echocardiography. RESULTS Stepwise logistic regression analysis showed that atrial septal aneurysm (odds ratio, 4.3; 95% confidence interval, 1.3 to 14.6; P = .01) and patent foramen ovale (odds ratio, 3.9; 95% confidence interval, 1.5 to 10; P = .003) but not mitral valve prolapse were significantly associated with the diagnosis of cryptogenic stroke. The stroke odds of a patient with both atrial septal aneurysm and patent foramen ovale were 33.3 times (95% confidence interval, 4.1 to 270) the stroke odds of a patient with neither of these cardiac disorders. For a patient with atrial septal aneurysm of &gt; 10-mm excursion, the stroke odds were approximately 8 times the stroke odds of a patient with atrial septal aneurysm of &lt; 10 mm. CONCLUSIONS This study shows that atrial septal aneurysm and patent foramen ovale are both significantly associated with cryptogenic stroke and that their association has a marked synergistic effect. Atrial septal aneurysms of &gt; 10-mm excursion are associated with a higher risk of stroke.", "author" : [ { "dropping-particle" : "", "family" : "Cabanes", "given" : "L", "non-dropping-particle" : "", "parse-names" : false, "suffix" : "" }, { "dropping-particle" : "", "family" : "Mas", "given" : "J L", "non-dropping-particle" : "", "parse-names" : false, "suffix" : "" }, { "dropping-particle" : "", "family" : "Cohen", "given" : "A", "non-dropping-particle" : "", "parse-names" : false, "suffix" : "" }, { "dropping-particle" : "", "family" : "Amarenco", "given" : "P", "non-dropping-particle" : "", "parse-names" : false, "suffix" : "" }, { "dropping-particle" : "", "family" : "Cabanes", "given" : "P A", "non-dropping-particle" : "", "parse-names" : false, "suffix" : "" }, { "dropping-particle" : "", "family" : "Oubary", "given" : "P", "non-dropping-particle" : "", "parse-names" : false, "suffix" : "" }, { "dropping-particle" : "", "family" : "Chedru", "given" : "F", "non-dropping-particle" : "", "parse-names" : false, "suffix" : "" }, { "dropping-particle" : "", "family" : "Gu\u00e9rin", "given" : "F", "non-dropping-particle" : "", "parse-names" : false, "suffix" : "" }, { "dropping-particle" : "", "family" : "Bousser", "given" : "M G", "non-dropping-particle" : "", "parse-names" : false, "suffix" : "" }, { "dropping-particle" : "", "family" : "Recondo", "given" : "J", "non-dropping-particle" : "de", "parse-names" : false, "suffix" : "" } ], "container-title" : "Stroke", "id" : "ITEM-3", "issue" : "12", "issued" : { "date-parts" : [ [ "1993", "12" ] ] }, "note" : "NULL", "page" : "1865-73", "title" : "Atrial septal aneurysm and patent foramen ovale as risk factors for cryptogenic stroke in patients less than 55 years of age. A study using transesophageal echocardiography.", "type" : "article-journal", "volume" : "24" }, "uris" : [ "http://www.mendeley.com/documents/?uuid=abad7295-ceff-3b79-9e05-4fba98afd329" ] }, { "id" : "ITEM-4", "itemData" : { "DOI" : "10.1212/WNL.55.8.1172", "ISBN" : "0028-3878 (Print)", "ISSN" : "0028-3878", "PMID" : "11071496", "abstract" : "OBJECTIVE: To examine the association between patent foramen ovale (PFO) and atrial septal aneurysm (ASA) and stroke.\\n\\nMETHOD: Data from case-control studies that examined the relative frequency of PFO, ASA, or both, in all patients with ischemic stroke, cryptogenic stroke, and known stroke cause as well as control subjects were included. Trials were categorized by age, clinical comparison, and abnormality. Combined OR were calculated using fixed effect (FE) and random effect (RE) methods.\\n\\nRESULTS: Comparing patients with ischemic stroke with control subjects using RE, OR for all ages was 1.83 (95% CI, 1.25 to 2.66) for PFO (15 studies), 2.35 (95% CI, 1.46 to 3.77) for ASA (nine studies), and 4.96 (95% CI, 2.37 to 10.39) for PFO plus ASA (four studies). Homogeneous results were found within the group younger than age 55: using FE, OR was 3.10 (95% CI, 2.29 to 4.21) for PFO, 6.14 (95% CI, 2.47 to 15.22) for ASA, and 15.59 (95% CI, 2.83 to 85.87) for PFO plus ASA. For patients older than age 55, using FE, OR was 1.27 (95% CI, 0.80 to 2.01) for PFO, 3.43 (95% CI, 1.89 to 6.22) for ASA, and 5.09 (95% CI, 1.25 to 20.74) for PFO plus ASA. Comparing cryptogenic stroke with known stroke cause, heterogeneous results were derived from total group examination using RE: OR was 3.16 (95% CI, 2.30 to 4.35) for PFO (22 studies), 3.65 (95% CI, 1.34 to 9.97) for ASA (five studies), and 23.26 (95% CI, 5.24 to 103.20) for PFO plus ASA (two studies). In patients younger than age 55, using FE the OR was 6.00 (95% CI, 3.72 to 9.68) for PFO; only one study examined ASA or PFO plus ASA. In patients aged 55 years or older, three studies produced heterogeneous results for PFO: using RE, OR was 2.26 (95% CI, 0.96 to 5.31); no data were available on ASA prevalence.\\n\\nCONCLUSIONS: PFO and ASA are significantly associated with ischemic stroke in patients younger than 55 years. Further studies are needed to establish whether an association exists between PFO and ischemic stroke in those older than 55.", "author" : [ { "dropping-particle" : "", "family" : "Overell", "given" : "J R", "non-dropping-particle" : "", "parse-names" : false, "suffix" : "" }, { "dropping-particle" : "", "family" : "Bone", "given" : "I", "non-dropping-particle" : "", "parse-names" : false, "suffix" : "" }, { "dropping-particle" : "", "family" : "Lees", "given" : "K R", "non-dropping-particle" : "", "parse-names" : false, "suffix" : "" } ], "container-title" : "Neurology", "id" : "ITEM-4", "issue" : "8", "issued" : { "date-parts" : [ [ "2000" ] ] }, "note" : "NULL", "page" : "1172-9", "title" : "Interatrial septal abnormalities and stroke: a meta-analysis of case-control studies.", "type" : "article-journal", "volume" : "55" }, "uris" : [ "http://www.mendeley.com/documents/?uuid=2013a468-f3b2-4634-82f4-438dfed27d76" ] }, { "id" : "ITEM-5", "itemData" : { "DOI" : "10.1055/s-0029-1234146", "ISBN" : "0094-6176", "ISSN" : "00946176", "PMID" : "19739041", "abstract" : "A patent foramen ovale (PFO) enables a right-to-left shunt in about a quarter of the population. The marked association between cryptogenic stroke and PFO supports the hypothesis that paradoxical embolism could be a relevant cause of stroke. Although this association has been described in several studies for patients &lt;55 years of age, only limited data are available on the role of PFO in older patients. Recent studies, however, have also shown a significant association between cryptogenic stroke and PFO in patients &gt;55 years of age. The relationship is especially marked in the presence of atrial septum aneurysm (ASA). This finding is in accordance with previous reports indicating that PFO and concomitant ASA is a high-risk feature. Factors promoting paradoxical embolism, such as deep vein thrombosis (DVT) and elevated right-heart pressure, are more frequently encountered in older than in younger patients. Independent of age, contrast-enhanced transthoracic and transesophageal echocardiography are the methods of choice for the detection and imaging of PFO and atrial septal aneurysm. Transcranial Doppler can be used as a screening method in patients with cryptogenic stroke to detect a right-to-left shunt. Proof of DVT strongly supports the suspicion of paradoxical embolism and should lead to oral anticoagulation. If paradoxical embolism is suspected without proof of DVT, both drug therapy with aspirin or warfarin and percutaneous closure of the PFO are available as therapeutic options. Recent studies have shown that percutaneous closure can be performed safely and with a low rate of recurrence both in older and younger patients. Thus far, however, there is no clear-cut evidence of superiority for either therapeutic strategy.", "author" : [ { "dropping-particle" : "", "family" : "Handke", "given" : "Michael", "non-dropping-particle" : "", "parse-names" : false, "suffix" : "" }, { "dropping-particle" : "", "family" : "Harloff", "given" : "Andreas", "non-dropping-particle" : "", "parse-names" : false, "suffix" : "" }, { "dropping-particle" : "", "family" : "Bode", "given" : "Christoph", "non-dropping-particle" : "", "parse-names" : false, "suffix" : "" }, { "dropping-particle" : "", "family" : "Geibel", "given" : "Annette", "non-dropping-particle" : "", "parse-names" : false, "suffix" : "" } ], "container-title" : "Seminars in Thrombosis and Hemostasis", "id" : "ITEM-5", "issue" : "5", "issued" : { "date-parts" : [ [ "2009" ] ] }, "note" : "NULL", "page" : "505-514", "title" : "Patent foramen ovale and cryptogenic stroke: A matter of age?", "type" : "article", "volume" : "35" }, "uris" : [ "http://www.mendeley.com/documents/?uuid=15d226f7-713d-435d-8606-cb4f3126c5ef" ] } ], "mendeley" : { "formattedCitation" : "(103\u2013107)", "plainTextFormattedCitation" : "(103\u2013107)", "previouslyFormattedCitation" : "(103\u2013107)" }, "properties" : { "noteIndex" : 0 }, "schema" : "https://github.com/citation-style-language/schema/raw/master/csl-citation.json" }</w:instrText>
      </w:r>
      <w:r w:rsidR="00337B50" w:rsidRPr="008B4074">
        <w:rPr>
          <w:highlight w:val="yellow"/>
          <w:lang w:val="en-GB"/>
        </w:rPr>
        <w:fldChar w:fldCharType="separate"/>
      </w:r>
      <w:r w:rsidR="004E1DC4" w:rsidRPr="004E1DC4">
        <w:rPr>
          <w:noProof/>
          <w:highlight w:val="yellow"/>
          <w:lang w:val="en-GB"/>
        </w:rPr>
        <w:t>(103–107)</w:t>
      </w:r>
      <w:r w:rsidR="00337B50" w:rsidRPr="008B4074">
        <w:rPr>
          <w:highlight w:val="yellow"/>
          <w:lang w:val="en-GB"/>
        </w:rPr>
        <w:fldChar w:fldCharType="end"/>
      </w:r>
      <w:r w:rsidR="006211FB">
        <w:rPr>
          <w:lang w:val="en-GB"/>
        </w:rPr>
        <w:t xml:space="preserve">. </w:t>
      </w:r>
      <w:r w:rsidR="00115B10">
        <w:rPr>
          <w:lang w:val="en-GB"/>
        </w:rPr>
        <w:t xml:space="preserve">Additionally, studies have documented an increased rate of systemic embolization among patients who have venous thrombus or debris and have a PFO. </w:t>
      </w:r>
      <w:r w:rsidR="00E354B5" w:rsidRPr="008B4074">
        <w:rPr>
          <w:highlight w:val="yellow"/>
          <w:lang w:val="en-GB"/>
        </w:rPr>
        <w:fldChar w:fldCharType="begin" w:fldLock="1"/>
      </w:r>
      <w:r w:rsidR="00496C35">
        <w:rPr>
          <w:highlight w:val="yellow"/>
          <w:lang w:val="en-GB"/>
        </w:rPr>
        <w:instrText>ADDIN CSL_CITATION { "citationItems" : [ { "id" : "ITEM-1", "itemData" : { "DOI" : "10.1016/S0140-6736(07)61745-0", "ISSN" : "1474-547X", "PMID" : "18037081", "abstract" : "BACKGROUND In some studies, venous thromboembolism has been associated with atherosclerosis and with the risk of arterial cardiovascular events such as myocardial infarction and stroke. Other studies, however, do not show this association. To help clarify these discrepant findings, we aimed to investigate the risk of arterial cardiovascular events in patients who were diagnosed with venous thromboembolism. METHODS We undertook a 20-year population-based cohort study using data from nationwide Danish medical databases. After excluding those with known cardiovascular disease, we assessed the risk of myocardial infarction and stroke in 25,199 patients with deep venous thrombosis, 16,925 patients with pulmonary embolism, and 163,566 population controls. FINDINGS For patients with deep venous thrombosis, the relative risks varied from 1.60 for myocardial infarction (95% CI 1.35-1.91) to 2.19 (1.85-2.60) for stroke in the first year after the thrombotic event. For patients with pulmonary embolism, the relative risks in that year were 2.60 (2.14-3.14) for myocardial infarction and 2.93 (2.34-3.66) for stroke. The relative risks were also raised, though less markedly, during the subsequent 20 years of follow-up, with 20-40% increases in risk for arterial cardiovascular events. Relative risks were similar for those with provoked and unprovoked deep venous thrombosis and pulmonary embolism. INTERPRETATION Patients with venous thromboembolism have a substantially increased long-term risk of subsequent arterial cardiovascular events.", "author" : [ { "dropping-particle" : "", "family" : "S\u00f8rensen", "given" : "Henrik Toft", "non-dropping-particle" : "", "parse-names" : false, "suffix" : "" }, { "dropping-particle" : "", "family" : "Horvath-Puho", "given" : "Erzsebet", "non-dropping-particle" : "", "parse-names" : false, "suffix" : "" }, { "dropping-particle" : "", "family" : "Pedersen", "given" : "Lars", "non-dropping-particle" : "", "parse-names" : false, "suffix" : "" }, { "dropping-particle" : "", "family" : "Baron", "given" : "John A", "non-dropping-particle" : "", "parse-names" : false, "suffix" : "" }, { "dropping-particle" : "", "family" : "Prandoni", "given" : "Paolo", "non-dropping-particle" : "", "parse-names" : false, "suffix" : "" } ], "container-title" : "Lancet (London, England)", "id" : "ITEM-1", "issue" : "9601", "issued" : { "date-parts" : [ [ "2007", "11", "24" ] ] }, "note" : "NULL", "page" : "1773-9", "title" : "Venous thromboembolism and subsequent hospitalisation due to acute arterial cardiovascular events: a 20-year cohort study.", "type" : "article-journal", "volume" : "370" }, "uris" : [ "http://www.mendeley.com/documents/?uuid=fd1d1387-ad03-32a6-bb32-e1c35e91c1d0" ] }, { "id" : "ITEM-2", "itemData" : { "DOI" : "10.1161/01.STR.0000106137.42649.AB", "ISSN" : "1524-4628", "PMID" : "14657451", "abstract" : "BACKGROUND AND PURPOSE Cryptogenic stroke is associated with an increased prevalence of patent foramen ovale. The Paradoxical Emboli From Large Veins in Ischemic Stroke (PELVIS) study hypothesized that patients with cryptogenic stroke have an increased prevalence of pelvic deep venous thrombosis (DVT). METHODS At 5 sites, patients 18 to 60 years of age received an MRI venogram (MRV) of the pelvis within 72 hours of new symptom onset. Clinical data were then determined. Radiologists blinded to clinical data later read the scans. RESULTS The 95 patients who met entry criteria were scanned. Their mean+/-SD age was 46+/-10 years, and time from stroke onset to pelvic MRV scan was 49+/-16 hours. Compared with those with stroke of determined origin (n=49), patients with cryptogenic stroke (n=46) were significantly younger, had a higher prevalence of patent foramen ovale (61% versus 19%), and had less atherosclerosis risk factors. Cryptogenic patients had more MRV scans with a high probability for pelvic DVT (20%) than patients with stroke of determined origin (4%, P&lt;0.03), with most having an appearance of a chronic DVT. CONCLUSIONS In this study of young stroke patients evaluated early after stroke, patients with cryptogenic stroke showed differences in several clinical features compared with patients with stroke of determined origin, including increased prevalence of pelvic DVT. The results require confirmation but suggest that paradoxical embolus from the pelvic veins may be the cause of stroke in a subset of patients classified as having cryptogenic stroke.", "author" : [ { "dropping-particle" : "", "family" : "Cramer", "given" : "Steven C", "non-dropping-particle" : "", "parse-names" : false, "suffix" : "" }, { "dropping-particle" : "", "family" : "Rordorf", "given" : "Guy", "non-dropping-particle" : "", "parse-names" : false, "suffix" : "" }, { "dropping-particle" : "", "family" : "Maki", "given" : "Jeffrey H", "non-dropping-particle" : "", "parse-names" : false, "suffix" : "" }, { "dropping-particle" : "", "family" : "Kramer", "given" : "Larry A", "non-dropping-particle" : "", "parse-names" : false, "suffix" : "" }, { "dropping-particle" : "", "family" : "Grotta", "given" : "James C", "non-dropping-particle" : "", "parse-names" : false, "suffix" : "" }, { "dropping-particle" : "", "family" : "Burgin", "given" : "W Scott", "non-dropping-particle" : "", "parse-names" : false, "suffix" : "" }, { "dropping-particle" : "", "family" : "Hinchey", "given" : "Judith A", "non-dropping-particle" : "", "parse-names" : false, "suffix" : "" }, { "dropping-particle" : "", "family" : "Benesch", "given" : "Curtis", "non-dropping-particle" : "", "parse-names" : false, "suffix" : "" }, { "dropping-particle" : "", "family" : "Furie", "given" : "Karen L", "non-dropping-particle" : "", "parse-names" : false, "suffix" : "" }, { "dropping-particle" : "", "family" : "Lutsep", "given" : "Helmi L", "non-dropping-particle" : "", "parse-names" : false, "suffix" : "" }, { "dropping-particle" : "", "family" : "Kelly", "given" : "Ellen", "non-dropping-particle" : "", "parse-names" : false, "suffix" : "" }, { "dropping-particle" : "", "family" : "Longstreth", "given" : "W T", "non-dropping-particle" : "", "parse-names" : false, "suffix" : "" } ], "container-title" : "Stroke", "id" : "ITEM-2", "issue" : "1", "issued" : { "date-parts" : [ [ "2004", "1", "18" ] ] }, "note" : "NULL", "page" : "46-50", "title" : "Increased pelvic vein thrombi in cryptogenic stroke: results of the Paradoxical Emboli from Large Veins in Ischemic Stroke (PELVIS) study.", "type" : "article-journal", "volume" : "35" }, "uris" : [ "http://www.mendeley.com/documents/?uuid=dfdd8bbe-fe95-3235-a9db-302956530bde" ] }, { "id" : "ITEM-3", "itemData" : { "DOI" : "Doi 10.1161/Strokeaha.109.559898", "ISBN" : "0039-2499", "ISSN" : "1524-4628", "abstract" : "Background and Purpose-Pulmonary embolism is thought to be associated with a small but definite risk of paradoxical embolism in patients with a patent foramen ovale (PFO). Although neurological complications are infrequent, the incidence of clinically silent brain infarction is unknown. We assessed the rate of clinically apparent and silent cerebral embolism in patients with pulmonary embolism in relation to the presence or not of a PFO. Methods-We used diffusion-weighted MRI in patients hospitalized for a pulmonary embolism to assess cerebral embolic events. Sixty consecutive patients were evaluated at diffusion-weighted MRI. All patients underwent neurological assessment before diffusion-weighted MRI and a contrast echocardiography to detect PFO the next day. Results-Diffusion-weighted MRI showed bright lesions in 6 patients among the 60 consecutive patients with pulmonary embolism in a pattern consistent with embolic events. There was only one patient with a neurological deficit. After contrast echocardiography, a PFO was diagnosed in 15 patients (25%). The frequency of silent brain infarcts in patients with a PFO was significantly higher than in patients without PFO (5 [33.3%] of 15 versus one [2.2%] of 45 patients, P = 0.003). By logistic regression analysis, PFO was identified as an independent predictor of silent brain infarcts (OR, 34.9 [3.1 to 394.3]; P = 0.004). Conclusions-In pulmonary embolism, cerebral embolic events are more frequent than the apparent neurological complication rate. The prevalence of silent brain infarcts is closely related to the presence of a PFO suggesting a high incidence of unsuspected paradoxical emboli in those patients. (Stroke. 2009; 40: 3758-3762.)", "author" : [ { "dropping-particle" : "", "family" : "Clergeau", "given" : "M R", "non-dropping-particle" : "", "parse-names" : false, "suffix" : "" }, { "dropping-particle" : "", "family" : "Hamon", "given" : "M", "non-dropping-particle" : "", "parse-names" : false, "suffix" : "" }, { "dropping-particle" : "", "family" : "Morello", "given" : "R", "non-dropping-particle" : "", "parse-names" : false, "suffix" : "" }, { "dropping-particle" : "", "family" : "Saloux", "given" : "E", "non-dropping-particle" : "", "parse-names" : false, "suffix" : "" }, { "dropping-particle" : "", "family" : "Viader", "given" : "F", "non-dropping-particle" : "", "parse-names" : false, "suffix" : "" }, { "dropping-particle" : "", "family" : "Hamon", "given" : "M", "non-dropping-particle" : "", "parse-names" : false, "suffix" : "" } ], "container-title" : "Stroke", "id" : "ITEM-3", "issue" : "12", "issued" : { "date-parts" : [ [ "2009" ] ] }, "note" : "NULL", "page" : "3758-3762", "title" : "Silent Cerebral Infarcts in Patients With Pulmonary Embolism and a Patent Foramen Ovale A Prospective Diffusion-Weighted MRI Study", "type" : "article-journal", "volume" : "40" }, "uris" : [ "http://www.mendeley.com/documents/?uuid=05441a85-7d98-4d12-ae44-146ab6795e19" ] }, { "id" : "ITEM-4", "itemData" : { "DOI" : "10.1111/pace.12014", "ISBN" : "1540-8159 (Electronic)\\r0147-8389 (Linking)", "ISSN" : "01478389", "PMID" : "23077982", "abstract" : "Implanted cardiac devices, including pacemakers, defibrillators, and resynchronization devices, are known to develop thrombus on their intravascular leads. Patent foramen ovale (PFO) occurs in approximately one-quarter of the adult population. It is unclear whether paradoxical cardioembolism and clinically relevant stroke occur in patients with implanted cardiac leads and PFO. We present a case series of four patients with cardioembolic stroke, presumed to arise from intravascular cardiac leads and associated PFO that required device closure of the PFO.", "author" : [ { "dropping-particle" : "V.", "family" : "Desimone", "given" : "Christopher", "non-dropping-particle" : "", "parse-names" : false, "suffix" : "" }, { "dropping-particle" : "", "family" : "Desimone", "given" : "Daniel C.", "non-dropping-particle" : "", "parse-names" : false, "suffix" : "" }, { "dropping-particle" : "", "family" : "Hagler", "given" : "Donald J.", "non-dropping-particle" : "", "parse-names" : false, "suffix" : "" }, { "dropping-particle" : "", "family" : "Friedman", "given" : "Paul A.", "non-dropping-particle" : "", "parse-names" : false, "suffix" : "" }, { "dropping-particle" : "", "family" : "Asirvatham", "given" : "Samuel J.", "non-dropping-particle" : "", "parse-names" : false, "suffix" : "" } ], "container-title" : "PACE - Pacing and Clinical Electrophysiology", "id" : "ITEM-4", "issue" : "1", "issued" : { "date-parts" : [ [ "2013" ] ] }, "page" : "50-54", "title" : "Cardioembolic stroke in patients with patent foramen ovale and implanted cardiac leads", "type" : "article-journal", "volume" : "36" }, "uris" : [ "http://www.mendeley.com/documents/?uuid=d9b8c289-7960-4f55-bab5-3d1f433ea27a" ] } ], "mendeley" : { "formattedCitation" : "(108\u2013111)", "plainTextFormattedCitation" : "(108\u2013111)", "previouslyFormattedCitation" : "(108\u2013111)" }, "properties" : { "noteIndex" : 0 }, "schema" : "https://github.com/citation-style-language/schema/raw/master/csl-citation.json" }</w:instrText>
      </w:r>
      <w:r w:rsidR="00E354B5" w:rsidRPr="008B4074">
        <w:rPr>
          <w:highlight w:val="yellow"/>
          <w:lang w:val="en-GB"/>
        </w:rPr>
        <w:fldChar w:fldCharType="separate"/>
      </w:r>
      <w:r w:rsidR="000835A0" w:rsidRPr="000835A0">
        <w:rPr>
          <w:noProof/>
          <w:highlight w:val="yellow"/>
          <w:lang w:val="en-GB"/>
        </w:rPr>
        <w:t>(108–111)</w:t>
      </w:r>
      <w:r w:rsidR="00E354B5" w:rsidRPr="008B4074">
        <w:rPr>
          <w:highlight w:val="yellow"/>
          <w:lang w:val="en-GB"/>
        </w:rPr>
        <w:fldChar w:fldCharType="end"/>
      </w:r>
      <w:r w:rsidR="004572E2" w:rsidRPr="008B4074">
        <w:rPr>
          <w:lang w:val="en-GB"/>
        </w:rPr>
        <w:t xml:space="preserve"> </w:t>
      </w:r>
      <w:r w:rsidR="004572E2" w:rsidRPr="008B4074">
        <w:rPr>
          <w:highlight w:val="green"/>
          <w:lang w:val="en-GB"/>
        </w:rPr>
        <w:t xml:space="preserve">(see appendix </w:t>
      </w:r>
      <w:r w:rsidR="007E0DB4">
        <w:rPr>
          <w:highlight w:val="green"/>
          <w:lang w:val="en-GB"/>
        </w:rPr>
        <w:t>III</w:t>
      </w:r>
      <w:r w:rsidR="004572E2" w:rsidRPr="008B4074">
        <w:rPr>
          <w:highlight w:val="green"/>
          <w:lang w:val="en-GB"/>
        </w:rPr>
        <w:t>)</w:t>
      </w:r>
      <w:r w:rsidR="0051418C" w:rsidRPr="008B4074">
        <w:rPr>
          <w:lang w:val="en-GB"/>
        </w:rPr>
        <w:t xml:space="preserve">. </w:t>
      </w:r>
      <w:r w:rsidR="00AA275E" w:rsidRPr="008B4074">
        <w:rPr>
          <w:lang w:val="en-GB"/>
        </w:rPr>
        <w:t xml:space="preserve"> </w:t>
      </w:r>
      <w:r w:rsidR="007B52BF" w:rsidRPr="008B4074">
        <w:rPr>
          <w:lang w:val="en-GB"/>
        </w:rPr>
        <w:t xml:space="preserve">Thirdly, </w:t>
      </w:r>
      <w:r w:rsidR="00115B10">
        <w:rPr>
          <w:lang w:val="en-GB"/>
        </w:rPr>
        <w:t xml:space="preserve">many reports have </w:t>
      </w:r>
      <w:r w:rsidR="00D05754" w:rsidRPr="008B4074">
        <w:rPr>
          <w:lang w:val="en-GB"/>
        </w:rPr>
        <w:t xml:space="preserve">provided </w:t>
      </w:r>
      <w:r w:rsidR="00C7326A" w:rsidRPr="008B4074">
        <w:rPr>
          <w:lang w:val="en-GB"/>
        </w:rPr>
        <w:t xml:space="preserve">direct </w:t>
      </w:r>
      <w:r w:rsidR="00D05754" w:rsidRPr="008B4074">
        <w:rPr>
          <w:lang w:val="en-GB"/>
        </w:rPr>
        <w:t xml:space="preserve">evidence of thrombi trapped within </w:t>
      </w:r>
      <w:r w:rsidR="00115B10">
        <w:rPr>
          <w:lang w:val="en-GB"/>
        </w:rPr>
        <w:t xml:space="preserve">a </w:t>
      </w:r>
      <w:r w:rsidR="00D05754" w:rsidRPr="008B4074">
        <w:rPr>
          <w:lang w:val="en-GB"/>
        </w:rPr>
        <w:t xml:space="preserve">PFO </w:t>
      </w:r>
      <w:r w:rsidR="00337B50" w:rsidRPr="008B4074">
        <w:rPr>
          <w:highlight w:val="yellow"/>
          <w:lang w:val="en-GB"/>
        </w:rPr>
        <w:fldChar w:fldCharType="begin" w:fldLock="1"/>
      </w:r>
      <w:r w:rsidR="00496C35">
        <w:rPr>
          <w:highlight w:val="yellow"/>
          <w:lang w:val="en-GB"/>
        </w:rPr>
        <w:instrText>ADDIN CSL_CITATION { "citationItems" : [ { "id" : "ITEM-1", "itemData" : { "DOI" : "10.1007/s11739-009-0289-5", "ISSN" : "1970-9366", "PMID" : "19626417", "author" : [ { "dropping-particle" : "", "family" : "Brianti", "given" : "Vincenzo", "non-dropping-particle" : "", "parse-names" : false, "suffix" : "" }, { "dropping-particle" : "", "family" : "Pattacini", "given" : "Corrado", "non-dropping-particle" : "", "parse-names" : false, "suffix" : "" }, { "dropping-particle" : "", "family" : "Rastelli", "given" : "Gianni", "non-dropping-particle" : "", "parse-names" : false, "suffix" : "" }, { "dropping-particle" : "", "family" : "Pini", "given" : "Mario", "non-dropping-particle" : "", "parse-names" : false, "suffix" : "" } ], "container-title" : "Internal and emergency medicine", "id" : "ITEM-1", "issue" : "6", "issued" : { "date-parts" : [ [ "2009", "12", "22" ] ] }, "note" : "NULL", "page" : "517-8", "title" : "Paradoxical embolism and thrombus trapped in patent foramen ovale in an old woman: a case report.", "type" : "article-journal", "volume" : "4" }, "uris" : [ "http://www.mendeley.com/documents/?uuid=abc3b35c-57fc-3d5f-9546-a26c1e701de0" ] }, { "id" : "ITEM-2", "itemData" : { "ISSN" : "0195-668X", "PMID" : "7982433", "abstract" : "Paradoxical embolism occurs following the passage of embolic material from the venous to the arterial circulation through a right to left shunt--frequently a patent foramen ovale. The diagnosis is usually presumptive when arterial emboli occur in the appropriate clinical setting. We describe a case of impending paradoxical embolism in a patient with massive pulmonary embolism. Transoesophageal echocardiography revealed a thromboembolus straddling a patent foramen ovale. The patient underwent emergency removal of the intracardiac clot with closure of the patent foramen ovale.", "author" : [ { "dropping-particle" : "", "family" : "Hargreaves", "given" : "M", "non-dropping-particle" : "", "parse-names" : false, "suffix" : "" }, { "dropping-particle" : "", "family" : "Maloney", "given" : "D", "non-dropping-particle" : "", "parse-names" : false, "suffix" : "" }, { "dropping-particle" : "", "family" : "Gribbin", "given" : "B", "non-dropping-particle" : "", "parse-names" : false, "suffix" : "" }, { "dropping-particle" : "", "family" : "Westaby", "given" : "S", "non-dropping-particle" : "", "parse-names" : false, "suffix" : "" } ], "container-title" : "European heart journal", "id" : "ITEM-2", "issue" : "9", "issued" : { "date-parts" : [ [ "1994", "9" ] ] }, "note" : "NULL", "page" : "1284-5", "title" : "Impending paradoxical embolism: a case report and literature review.", "type" : "article-journal", "volume" : "15" }, "uris" : [ "http://www.mendeley.com/documents/?uuid=fbdcdafc-f8db-3880-8f8e-297f17eed791" ] }, { "id" : "ITEM-3", "itemData" : { "DOI" : "10.1016/j.euje.2006.01.001", "ISSN" : "1525-2167", "PMID" : "16520095", "abstract" : "We report a case of large paradoxical embolisms through a patent foramen ovale in a patient with acquired heparin-induced thrombocytopenia type II (HIT). One large ventricular thrombus embolizing through the aortic valve was documented on videotape for the first time while performing transesophageal echocardiography. A 56-year-old man was admitted with acute respiratory failure initially believed to have an exacerbated chronic obstructive pulmonary disease. Arterial oxygen saturation was only 33%. He received antibiotic and anti-obstructive treatments and was mechanically ventilated for 7 days. Few hours after extubation, he developed recurrent severe dyspnea accompanied by acute pain and pulselessness in his left leg. Transthoracic echocardiography revealed an enlarged right ventricle and suggested the presence of free-floating thrombi both in the right and in the left-heart cavities. During transesophageal echocardiography, a large serpentine left-heart thrombus embolized through the aortic valve and disappeared. The patient developed ventricular fibrillation and underwent successful cardiopulmonary resuscitation including emergency thrombolysis with alteplase. Four hours later, the surgeon retrieved a 20-cm long thrombus from the left femoral artery.", "author" : [ { "dropping-particle" : "", "family" : "Maier", "given" : "Lars S", "non-dropping-particle" : "", "parse-names" : false, "suffix" : "" }, { "dropping-particle" : "", "family" : "Teucher", "given" : "Nils", "non-dropping-particle" : "", "parse-names" : false, "suffix" : "" }, { "dropping-particle" : "", "family" : "D\u00f6rge", "given" : "Hilmar", "non-dropping-particle" : "", "parse-names" : false, "suffix" : "" }, { "dropping-particle" : "", "family" : "Konstantinides", "given" : "Stavros", "non-dropping-particle" : "", "parse-names" : false, "suffix" : "" } ], "container-title" : "European journal of echocardiography : the journal of the Working Group on Echocardiography of the European Society of Cardiology", "id" : "ITEM-3", "issue" : "2", "issued" : { "date-parts" : [ [ "2007", "3" ] ] }, "note" : "NULL", "page" : "158-60", "title" : "Large emboli on their way through the heart - first live demonstration of large paradoxical embolisms through a patent foramen ovale.", "type" : "article-journal", "volume" : "8" }, "uris" : [ "http://www.mendeley.com/documents/?uuid=7c7d2197-a9df-3053-893e-8c648685fbd0" ] }, { "id" : "ITEM-4", "itemData" : { "DOI" : "10.1161/CIRCULATIONAHA.108.777433", "ISSN" : "1524-4539", "PMID" : "18779450", "author" : [ { "dropping-particle" : "", "family" : "Najem", "given" : "Bouta\u00efna", "non-dropping-particle" : "", "parse-names" : false, "suffix" : "" }, { "dropping-particle" : "", "family" : "Lefrancq", "given" : "Eve", "non-dropping-particle" : "", "parse-names" : false, "suffix" : "" }, { "dropping-particle" : "", "family" : "Unger", "given" : "Philippe", "non-dropping-particle" : "", "parse-names" : false, "suffix" : "" } ], "container-title" : "Circulation", "id" : "ITEM-4", "issue" : "11", "issued" : { "date-parts" : [ [ "2008", "9", "9" ] ] }, "note" : "NULL", "page" : "e154-5", "title" : "Images in cardiovascular medicine. Thrombus trapped in patent foramen ovale and bilateral pulmonary embolism: a one-stop shop ultrasound diagnosis.", "type" : "article-journal", "volume" : "118" }, "uris" : [ "http://www.mendeley.com/documents/?uuid=309eaf24-ad9f-314a-9b26-174f0e48f391" ] }, { "id" : "ITEM-5", "itemData" : { "ISSN" : "0002-8703", "PMID" : "1877463", "author" : [ { "dropping-particle" : "", "family" : "Nelson", "given" : "C W", "non-dropping-particle" : "", "parse-names" : false, "suffix" : "" }, { "dropping-particle" : "", "family" : "Snow", "given" : "F R", "non-dropping-particle" : "", "parse-names" : false, "suffix" : "" }, { "dropping-particle" : "", "family" : "Barnett", "given" : "M", "non-dropping-particle" : "", "parse-names" : false, "suffix" : "" }, { "dropping-particle" : "", "family" : "McRoy", "given" : "L", "non-dropping-particle" : "", "parse-names" : false, "suffix" : "" }, { "dropping-particle" : "", "family" : "Wechsler", "given" : "A S", "non-dropping-particle" : "", "parse-names" : false, "suffix" : "" }, { "dropping-particle" : "V", "family" : "Nixon", "given" : "J", "non-dropping-particle" : "", "parse-names" : false, "suffix" : "" } ], "container-title" : "American heart journal", "id" : "ITEM-5", "issue" : "3 Pt 1", "issued" : { "date-parts" : [ [ "1991", "9" ] ] }, "note" : "NULL", "page" : "859-62", "title" : "Impending paradoxical embolism: echocardiographic diagnosis of an intracardiac thrombus crossing a patent foramen ovale.", "type" : "article-journal", "volume" : "122" }, "uris" : [ "http://www.mendeley.com/documents/?uuid=1e4a0769-ae5e-36fc-86c7-16bfebb3c68c" ] }, { "id" : "ITEM-6", "itemData" : { "ISSN" : "0894-7317", "PMID" : "7546798", "abstract" : "Two days after coronary artery bypass, a 75-year-old woman had sudden dense left-sided hemiplegia. A transthoracic echocardiogram showed a suspicious mass in the right atrium and right ventricle, which was confirmed by transesophageal echocardiography. Transesophageal echocardiography further demonstrated an elongated mass across a patent foramen ovale. Deep femoral venous thrombosis and massive cerebral infarction were also noted by Doppler ultrasonography and head computed tomographic scanning, respectively. Paradoxical embolization was thought to be the cause of the stroke.", "author" : [ { "dropping-particle" : "", "family" : "Ofori", "given" : "C S", "non-dropping-particle" : "", "parse-names" : false, "suffix" : "" }, { "dropping-particle" : "", "family" : "Moore", "given" : "L C", "non-dropping-particle" : "", "parse-names" : false, "suffix" : "" }, { "dropping-particle" : "", "family" : "Hepler", "given" : "G", "non-dropping-particle" : "", "parse-names" : false, "suffix" : "" } ], "container-title" : "Journal of the American Society of Echocardiography : official publication of the American Society of Echocardiography", "id" : "ITEM-6", "issue" : "4", "issued" : { "date-parts" : [ [ "0" ] ] }, "note" : "NULL", "page" : "563-6", "title" : "Massive cerebral infarction caused by paradoxical embolism: detection by transesophageal echocardiography.", "type" : "article-journal", "volume" : "8" }, "uris" : [ "http://www.mendeley.com/documents/?uuid=0f61f805-4d22-3922-9117-48f80fc152f2" ] }, { "id" : "ITEM-7", "itemData" : { "DOI" : "10.1056/NEJM199309233291305", "ISSN" : "0028-4793", "PMID" : "8123102", "author" : [ { "dropping-particle" : "", "family" : "Pell", "given" : "A C", "non-dropping-particle" : "", "parse-names" : false, "suffix" : "" }, { "dropping-particle" : "", "family" : "Hughes", "given" : "D", "non-dropping-particle" : "", "parse-names" : false, "suffix" : "" }, { "dropping-particle" : "", "family" : "Keating", "given" : "J", "non-dropping-particle" : "", "parse-names" : false, "suffix" : "" }, { "dropping-particle" : "", "family" : "Christie", "given" : "J", "non-dropping-particle" : "", "parse-names" : false, "suffix" : "" }, { "dropping-particle" : "", "family" : "Busuttil", "given" : "A", "non-dropping-particle" : "", "parse-names" : false, "suffix" : "" }, { "dropping-particle" : "", "family" : "Sutherland", "given" : "G R", "non-dropping-particle" : "", "parse-names" : false, "suffix" : "" } ], "container-title" : "The New England journal of medicine", "id" : "ITEM-7", "issue" : "13", "issued" : { "date-parts" : [ [ "1993", "9", "23" ] ] }, "note" : "NULL", "page" : "926-9", "title" : "Brief report: fulminating fat embolism syndrome caused by paradoxical embolism through a patent foramen ovale.", "type" : "article-journal", "volume" : "329" }, "uris" : [ "http://www.mendeley.com/documents/?uuid=0bd31967-747a-3031-aa24-b2dce51a5d3d" ] }, { "id" : "ITEM-8", "itemData" : { "ISSN" : "0894-7317", "PMID" : "7840996", "abstract" : "This case report documents echocardiographically a thromboembolus actively traversing a patent foramen ovale in a 72-year-old man with a dilated cardiomyopathy and systemic lupus erythematosis complicated by chronic low-grade disseminated intravascular coagulation and multiple lower extremity deep venous thromboses. With intravenous heparin therapy, there was apparent resolution of this thromboembolus without clinical evidence of systemic embolization.", "author" : [ { "dropping-particle" : "", "family" : "Schreiter", "given" : "S W", "non-dropping-particle" : "", "parse-names" : false, "suffix" : "" }, { "dropping-particle" : "", "family" : "Phillips", "given" : "J H", "non-dropping-particle" : "", "parse-names" : false, "suffix" : "" } ], "container-title" : "Journal of the American Society of Echocardiography : official publication of the American Society of Echocardiography", "id" : "ITEM-8", "issue" : "6", "issued" : { "date-parts" : [ [ "0" ] ] }, "note" : "NULL", "page" : "659-62", "title" : "Thromboembolus traversing a patent foramen ovale: resolution with anticoagulation.", "type" : "article-journal", "volume" : "7" }, "uris" : [ "http://www.mendeley.com/documents/?uuid=d94d85b2-ef26-326a-aac8-f525c049c4d4" ] } ], "mendeley" : { "formattedCitation" : "(112\u2013119)", "plainTextFormattedCitation" : "(112\u2013119)", "previouslyFormattedCitation" : "(112\u2013119)" }, "properties" : { "noteIndex" : 0 }, "schema" : "https://github.com/citation-style-language/schema/raw/master/csl-citation.json" }</w:instrText>
      </w:r>
      <w:r w:rsidR="00337B50" w:rsidRPr="008B4074">
        <w:rPr>
          <w:highlight w:val="yellow"/>
          <w:lang w:val="en-GB"/>
        </w:rPr>
        <w:fldChar w:fldCharType="separate"/>
      </w:r>
      <w:r w:rsidR="000835A0" w:rsidRPr="000835A0">
        <w:rPr>
          <w:noProof/>
          <w:highlight w:val="yellow"/>
          <w:lang w:val="en-GB"/>
        </w:rPr>
        <w:t>(112–119)</w:t>
      </w:r>
      <w:r w:rsidR="00337B50" w:rsidRPr="008B4074">
        <w:rPr>
          <w:highlight w:val="yellow"/>
          <w:lang w:val="en-GB"/>
        </w:rPr>
        <w:fldChar w:fldCharType="end"/>
      </w:r>
      <w:r w:rsidR="00D05754" w:rsidRPr="008B4074">
        <w:rPr>
          <w:lang w:val="en-GB"/>
        </w:rPr>
        <w:t>.</w:t>
      </w:r>
      <w:r w:rsidR="00D42776">
        <w:rPr>
          <w:lang w:val="en-GB"/>
        </w:rPr>
        <w:t xml:space="preserve"> </w:t>
      </w:r>
      <w:r w:rsidR="00115B10">
        <w:rPr>
          <w:lang w:val="en-GB"/>
        </w:rPr>
        <w:t xml:space="preserve">Lastly, and most importantly, randomised trials have shown that PFO closure reduces stroke recurrence in </w:t>
      </w:r>
      <w:r w:rsidR="009B2210">
        <w:rPr>
          <w:lang w:val="en-GB"/>
        </w:rPr>
        <w:t>comparison with medical therapy</w:t>
      </w:r>
      <w:r w:rsidR="00115B10">
        <w:rPr>
          <w:lang w:val="en-GB"/>
        </w:rPr>
        <w:t xml:space="preserve"> </w:t>
      </w:r>
      <w:r w:rsidR="00D42776" w:rsidRPr="00D42776">
        <w:rPr>
          <w:highlight w:val="yellow"/>
          <w:lang w:val="en-GB"/>
        </w:rPr>
        <w:fldChar w:fldCharType="begin" w:fldLock="1"/>
      </w:r>
      <w:r w:rsidR="00496C35">
        <w:rPr>
          <w:highlight w:val="yellow"/>
          <w:lang w:val="en-GB"/>
        </w:rPr>
        <w:instrText>ADDIN CSL_CITATION { "citationItems" : [ { "id" : "ITEM-1", "itemData" : { "DOI" : "10.1056/NEJMoa1707404", "ISSN" : "0028-4793", "author" : [ { "dropping-particle" : "", "family" : "S\u00f8ndergaard", "given" : "Lars", "non-dropping-particle" : "", "parse-names" : false, "suffix" : "" }, { "dropping-particle" : "", "family" : "Kasner", "given" : "Scott E.", "non-dropping-particle" : "", "parse-names" : false, "suffix" : "" }, { "dropping-particle" : "", "family" : "Rhodes", "given" : "John F.", "non-dropping-particle" : "", "parse-names" : false, "suffix" : "" }, { "dropping-particle" : "", "family" : "Andersen", "given" : "Grethe", "non-dropping-particle" : "", "parse-names" : false, "suffix" : "" }, { "dropping-particle" : "", "family" : "Iversen", "given" : "Helle K.", "non-dropping-particle" : "", "parse-names" : false, "suffix" : "" }, { "dropping-particle" : "", "family" : "Nielsen-Kudsk", "given" : "Jens E.", "non-dropping-particle" : "", "parse-names" : false, "suffix" : "" }, { "dropping-particle" : "", "family" : "Settergren", "given" : "Magnus", "non-dropping-particle" : "", "parse-names" : false, "suffix" : "" }, { "dropping-particle" : "", "family" : "Sj\u00f6strand", "given" : "Christina", "non-dropping-particle" : "", "parse-names" : false, "suffix" : "" }, { "dropping-particle" : "", "family" : "Roine", "given" : "Risto O.", "non-dropping-particle" : "", "parse-names" : false, "suffix" : "" }, { "dropping-particle" : "", "family" : "Hildick-Smith", "given" : "David", "non-dropping-particle" : "", "parse-names" : false, "suffix" : "" }, { "dropping-particle" : "", "family" : "Spence", "given" : "J. David", "non-dropping-particle" : "", "parse-names" : false, "suffix" : "" }, { "dropping-particle" : "", "family" : "Thomassen", "given" : "Lars", "non-dropping-particle" : "", "parse-names" : false, "suffix" : "" } ], "container-title" : "New England Journal of Medicine", "id" : "ITEM-1", "issue" : "11", "issued" : { "date-parts" : [ [ "2017", "9", "14" ] ] }, "page" : "1033-1042", "title" : "Patent Foramen Ovale Closure or Antiplatelet Therapy for Cryptogenic Stroke", "type" : "article-journal", "volume" : "377" }, "uris" : [ "http://www.mendeley.com/documents/?uuid=60f3e713-ec54-339c-9844-404c6780cbe0" ] }, { "id" : "ITEM-2", "itemData" : { "DOI" : "10.1056/NEJMoa1705915", "abstract" : "BackgroundTrials of patent foramen ovale (PFO) closure to prevent recurrent stroke have been inconclusive. We investigated whether patients with cryptogenic stroke and echocardiographic features representing risk of stroke would benefit from PFO closure or anticoagulation, as compared with antiplatelet therapy. MethodsIn a multicenter, randomized, open-label trial, we assigned, in a 1:1:1 ratio, patients 16 to 60 years of age who had had a recent stroke attributed to PFO, with an associated atrial septal aneurysm or large interatrial shunt, to transcatheter PFO closure plus long-term antiplatelet therapy (PFO closure group), antiplatelet therapy alone (antiplatelet-only group), or oral anticoagulation (anticoagulation group) (randomization group 1). Patients with contraindications to anticoagulants or to PFO closure were randomly assigned to the alternative noncontraindicated treatment or to antiplatelet therapy (randomization groups 2 and 3). The primary outcome was occurrence of stroke. The comparison o...", "author" : [ { "dropping-particle" : "", "family" : "Mas", "given" : "Jean-Louis", "non-dropping-particle" : "", "parse-names" : false, "suffix" : "" }, { "dropping-particle" : "", "family" : "Derumeaux", "given" : "Genevi\u00e8ve", "non-dropping-particle" : "", "parse-names" : false, "suffix" : "" }, { "dropping-particle" : "", "family" : "Guillon", "given" : "Beno\u00eet", "non-dropping-particle" : "", "parse-names" : false, "suffix" : "" }, { "dropping-particle" : "", "family" : "Massardier", "given" : "Evelyne", "non-dropping-particle" : "", "parse-names" : false, "suffix" : "" }, { "dropping-particle" : "", "family" : "Hosseini", "given" : "Hassan", "non-dropping-particle" : "", "parse-names" : false, "suffix" : "" }, { "dropping-particle" : "", "family" : "Mechtouff", "given" : "Laura", "non-dropping-particle" : "", "parse-names" : false, "suffix" : "" }, { "dropping-particle" : "", "family" : "Arquizan", "given" : "Caroline", "non-dropping-particle" : "", "parse-names" : false, "suffix" : "" }, { "dropping-particle" : "", "family" : "B\u00e9jot", "given" : "Yannick", "non-dropping-particle" : "", "parse-names" : false, "suffix" : "" }, { "dropping-particle" : "", "family" : "Vuillier", "given" : "Fabrice", "non-dropping-particle" : "", "parse-names" : false, "suffix" : "" }, { "dropping-particle" : "", "family" : "Detante", "given" : "Olivier", "non-dropping-particle" : "", "parse-names" : false, "suffix" : "" }, { "dropping-particle" : "", "family" : "Guidoux", "given" : "C\u00e9line", "non-dropping-particle" : "", "parse-names" : false, "suffix" : "" }, { "dropping-particle" : "", "family" : "Canaple", "given" : "Sandrine", "non-dropping-particle" : "", "parse-names" : false, "suffix" : "" }, { "dropping-particle" : "", "family" : "Vaduva", "given" : "Claudia", "non-dropping-particle" : "", "parse-names" : false, "suffix" : "" }, { "dropping-particle" : "", "family" : "Dequatre-Ponchelle", "given" : "Nelly", "non-dropping-particle" : "", "parse-names" : false, "suffix" : "" }, { "dropping-particle" : "", "family" : "Sibon", "given" : "Igor", "non-dropping-particle" : "", "parse-names" : false, "suffix" : "" }, { "dropping-particle" : "", "family" : "Garnier", "given" : "Pierre", "non-dropping-particle" : "", "parse-names" : false, "suffix" : "" }, { "dropping-particle" : "", "family" : "Ferrier", "given" : "Anna", "non-dropping-particle" : "", "parse-names" : false, "suffix" : "" }, { "dropping-particle" : "", "family" : "Timsit", "given" : "Serge", "non-dropping-particle" : "", "parse-names" : false, "suffix" : "" }, { "dropping-particle" : "", "family" : "Robinet-Borgomano", "given" : "Emmanuelle", "non-dropping-particle" : "", "parse-names" : false, "suffix" : "" }, { "dropping-particle" : "", "family" : "Sablot", "given" : "Denis", "non-dropping-particle" : "", "parse-names" : false, "suffix" : "" }, { "dropping-particle" : "", "family" : "Lacour", "given" : "Jean-Christophe", "non-dropping-particle" : "", "parse-names" : false, "suffix" : "" }, { "dropping-particle" : "", "family" : "Zuber", "given" : "Mathieu", "non-dropping-particle" : "", "parse-names" : false, "suffix" : "" }, { "dropping-particle" : "", "family" : "Favrole", "given" : "Pascal", "non-dropping-particle" : "", "parse-names" : false, "suffix" : "" }, { "dropping-particle" : "", "family" : "Pinel", "given" : "Jean-Fran\u00e7ois", "non-dropping-particle" : "", "parse-names" : false, "suffix" : "" }, { "dropping-particle" : "", "family" : "Apoil", "given" : "Marion", "non-dropping-particle" : "", "parse-names" : false, "suffix" : "" }, { "dropping-particle" : "", "family" : "Reiner", "given" : "Peggy", "non-dropping-particle" : "", "parse-names" : false, "suffix" : "" }, { "dropping-particle" : "", "family" : "Lefebvre", "given" : "Catherine", "non-dropping-particle" : "", "parse-names" : false, "suffix" : "" }, { "dropping-particle" : "", "family" : "Gu\u00e9rin", "given" : "Patrice", "non-dropping-particle" : "", "parse-names" : false, "suffix" : "" }, { "dropping-particle" : "", "family" : "Piot", "given" : "Christophe", "non-dropping-particle" : "", "parse-names" : false, "suffix" : "" }, { "dropping-particle" : "", "family" : "Rossi", "given" : "Roland", "non-dropping-particle" : "", "parse-names" : false, "suffix" : "" }, { "dropping-particle" : "", "family" : "Dubois-Rand\u00e9", "given" : "Jean-Luc", "non-dropping-particle" : "", "parse-names" : false, "suffix" : "" }, { "dropping-particle" : "", "family" : "Eicher", "given" : "Jean-Christophe", "non-dropping-particle" : "", "parse-names" : false, "suffix" : "" }, { "dropping-particle" : "", "family" : "Meneveau", "given" : "Nicolas", "non-dropping-particle" : "", "parse-names" : false, "suffix" : "" }, { "dropping-particle" : "", "family" : "Lusson", "given" : "Jean-Ren\u00e9", "non-dropping-particle" : "", "parse-names" : false, "suffix" : "" }, { "dropping-particle" : "", "family" : "Bertrand", "given" : "Bernard", "non-dropping-particle" : "", "parse-names" : false, "suffix" : "" }, { "dropping-particle" : "", "family" : "Schleich", "given" : "Jean-Marc", "non-dropping-particle" : "", "parse-names" : false, "suffix" : "" }, { "dropping-particle" : "", "family" : "Godart", "given" : "Fran\u00e7ois", "non-dropping-particle" : "", "parse-names" : false, "suffix" : "" }, { "dropping-particle" : "", "family" : "Thambo", "given" : "Jean-Benoit", "non-dropping-particle" : "", "parse-names" : false, "suffix" : "" }, { "dropping-particle" : "", "family" : "Leborgne", "given" : "Laurent", "non-dropping-particle" : "", "parse-names" : false, "suffix" : "" }, { "dropping-particle" : "", "family" : "Michel", "given" : "Patrik", "non-dropping-particle" : "", "parse-names" : false, "suffix" : "" }, { "dropping-particle" : "", "family" : "Pierard", "given" : "Luc", "non-dropping-particle" : "", "parse-names" : false, "suffix" : "" }, { "dropping-particle" : "", "family" : "Turc", "given" : "Guillaume", "non-dropping-particle" : "", "parse-names" : false, "suffix" : "" }, { "dropping-particle" : "", "family" : "Barthelet", "given" : "Martine", "non-dropping-particle" : "", "parse-names" : false, "suffix" : "" }, { "dropping-particle" : "", "family" : "Charles-Nelson", "given" : "Ana\u00efs", "non-dropping-particle" : "", "parse-names" : false, "suffix" : "" }, { "dropping-particle" : "", "family" : "Weimar", "given" : "Christian", "non-dropping-particle" : "", "parse-names" : false, "suffix" : "" }, { "dropping-particle" : "", "family" : "Moulin", "given" : "Thierry", "non-dropping-particle" : "", "parse-names" : false, "suffix" : "" }, { "dropping-particle" : "", "family" : "Juliard", "given" : "Jean-Michel", "non-dropping-particle" : "", "parse-names" : false, "suffix" : "" }, { "dropping-particle" : "", "family" : "Chatellier", "given" : "Gilles", "non-dropping-particle" : "", "parse-names" : false, "suffix" : "" } ], "container-title" : "New England Journal of Medicine", "id" : "ITEM-2", "issue" : "11", "issued" : { "date-parts" : [ [ "2017", "9", "14" ] ] }, "page" : "1011-1021", "publisher" : "Massachusetts Medical Society", "title" : "Patent Foramen Ovale Closure or Anticoagulation vs. Antiplatelets after Stroke", "type" : "article-journal", "volume" : "377" }, "uris" : [ "http://www.mendeley.com/documents/?uuid=60dbf68a-2be7-39d8-8cac-0927041ee9df" ] }, { "id" : "ITEM-3", "itemData" : { "DOI" : "10.1056/NEJMoa1610057", "ISSN" : "0028-4793", "abstract" : "BackgroundWhether closure of a patent foramen ovale reduces the risk of recurrence of ischemic stroke in patients who have had a cryptogenic ischemic stroke is unknown. MethodsIn a multicenter, randomized, open-label trial, with blinded adjudication of end-point events, we randomly assigned patients 18 to 60 years of age who had a patent foramen ovale (PFO) and had had a cryptogenic ischemic stroke to undergo closure of the PFO (PFO closure group) or to receive medical therapy alone (aspirin, warfarin, clopidogrel, or aspirin combined with extended-release dipyridamole; medical-therapy group). The primary efficacy end point was a composite of recurrent nonfatal ischemic stroke, fatal ischemic stroke, or early death after randomization. The results of the analysis of the primary outcome from the original trial period have been reported previously; the current analysis of data from the extended follow-up period was considered to be exploratory. ResultsWe enrolled 980 patients (mean age, 45.9 years) at 69 si...", "author" : [ { "dropping-particle" : "", "family" : "Saver", "given" : "Jeffrey L.", "non-dropping-particle" : "", "parse-names" : false, "suffix" : "" }, { "dropping-particle" : "", "family" : "Carroll", "given" : "John D.", "non-dropping-particle" : "", "parse-names" : false, "suffix" : "" }, { "dropping-particle" : "", "family" : "Thaler", "given" : "David E.", "non-dropping-particle" : "", "parse-names" : false, "suffix" : "" }, { "dropping-particle" : "", "family" : "Smalling", "given" : "Richard W.", "non-dropping-particle" : "", "parse-names" : false, "suffix" : "" }, { "dropping-particle" : "", "family" : "MacDonald", "given" : "Lee A.", "non-dropping-particle" : "", "parse-names" : false, "suffix" : "" }, { "dropping-particle" : "", "family" : "Marks", "given" : "David S.", "non-dropping-particle" : "", "parse-names" : false, "suffix" : "" }, { "dropping-particle" : "", "family" : "Tirschwell", "given" : "David L.", "non-dropping-particle" : "", "parse-names" : false, "suffix" : "" } ], "container-title" : "New England Journal of Medicine", "id" : "ITEM-3", "issue" : "11", "issued" : { "date-parts" : [ [ "2017", "9", "14" ] ] }, "page" : "1022-1032", "publisher" : "Massachusetts Medical Society", "title" : "Long-Term Outcomes of Patent Foramen Ovale Closure or Medical Therapy after Stroke", "type" : "article-journal", "volume" : "377" }, "uris" : [ "http://www.mendeley.com/documents/?uuid=711412d0-7d90-3228-839c-551a4abaf21a" ] } ], "mendeley" : { "formattedCitation" : "(120\u2013122)", "plainTextFormattedCitation" : "(120\u2013122)", "previouslyFormattedCitation" : "(120\u2013122)" }, "properties" : { "noteIndex" : 4 }, "schema" : "https://github.com/citation-style-language/schema/raw/master/csl-citation.json" }</w:instrText>
      </w:r>
      <w:r w:rsidR="00D42776" w:rsidRPr="00D42776">
        <w:rPr>
          <w:highlight w:val="yellow"/>
          <w:lang w:val="en-GB"/>
        </w:rPr>
        <w:fldChar w:fldCharType="separate"/>
      </w:r>
      <w:r w:rsidR="000835A0" w:rsidRPr="000835A0">
        <w:rPr>
          <w:noProof/>
          <w:highlight w:val="yellow"/>
          <w:lang w:val="en-GB"/>
        </w:rPr>
        <w:t>(120–122)</w:t>
      </w:r>
      <w:r w:rsidR="00D42776" w:rsidRPr="00D42776">
        <w:rPr>
          <w:highlight w:val="yellow"/>
          <w:lang w:val="en-GB"/>
        </w:rPr>
        <w:fldChar w:fldCharType="end"/>
      </w:r>
      <w:r w:rsidR="00D42776">
        <w:rPr>
          <w:lang w:val="en-GB"/>
        </w:rPr>
        <w:t>.</w:t>
      </w:r>
      <w:r w:rsidR="003628A0">
        <w:rPr>
          <w:lang w:val="en-GB"/>
        </w:rPr>
        <w:t xml:space="preserve"> </w:t>
      </w:r>
    </w:p>
    <w:p w14:paraId="46160A94" w14:textId="4E8C7704" w:rsidR="007701F8" w:rsidRDefault="003628A0" w:rsidP="00DE3632">
      <w:pPr>
        <w:spacing w:line="360" w:lineRule="auto"/>
        <w:rPr>
          <w:lang w:val="en-GB"/>
        </w:rPr>
      </w:pPr>
      <w:r>
        <w:rPr>
          <w:lang w:val="en-GB"/>
        </w:rPr>
        <w:t xml:space="preserve">However, the </w:t>
      </w:r>
      <w:r w:rsidR="003962F2">
        <w:rPr>
          <w:lang w:val="en-GB"/>
        </w:rPr>
        <w:t>causative role</w:t>
      </w:r>
      <w:r>
        <w:rPr>
          <w:lang w:val="en-GB"/>
        </w:rPr>
        <w:t xml:space="preserve"> of </w:t>
      </w:r>
      <w:r w:rsidR="003962F2">
        <w:rPr>
          <w:lang w:val="en-GB"/>
        </w:rPr>
        <w:t xml:space="preserve">a </w:t>
      </w:r>
      <w:r>
        <w:rPr>
          <w:lang w:val="en-GB"/>
        </w:rPr>
        <w:t xml:space="preserve">PFO </w:t>
      </w:r>
      <w:r w:rsidR="003962F2">
        <w:rPr>
          <w:lang w:val="en-GB"/>
        </w:rPr>
        <w:t xml:space="preserve">can vary in different </w:t>
      </w:r>
      <w:r w:rsidR="00232C16">
        <w:rPr>
          <w:lang w:val="en-GB"/>
        </w:rPr>
        <w:t>clinical scenario</w:t>
      </w:r>
      <w:r w:rsidR="004D3E69">
        <w:rPr>
          <w:lang w:val="en-GB"/>
        </w:rPr>
        <w:t>s due to</w:t>
      </w:r>
      <w:r w:rsidR="00232C16">
        <w:rPr>
          <w:lang w:val="en-GB"/>
        </w:rPr>
        <w:t xml:space="preserve"> </w:t>
      </w:r>
      <w:r w:rsidR="003962F2">
        <w:rPr>
          <w:lang w:val="en-GB"/>
        </w:rPr>
        <w:t>different</w:t>
      </w:r>
      <w:r>
        <w:rPr>
          <w:lang w:val="en-GB"/>
        </w:rPr>
        <w:t xml:space="preserve"> </w:t>
      </w:r>
      <w:r w:rsidR="003962F2">
        <w:rPr>
          <w:lang w:val="en-GB"/>
        </w:rPr>
        <w:t xml:space="preserve">underlying </w:t>
      </w:r>
      <w:r w:rsidR="004D3E69">
        <w:rPr>
          <w:lang w:val="en-GB"/>
        </w:rPr>
        <w:t>processes</w:t>
      </w:r>
      <w:r>
        <w:rPr>
          <w:lang w:val="en-GB"/>
        </w:rPr>
        <w:t>. These</w:t>
      </w:r>
      <w:r w:rsidR="006211FB">
        <w:rPr>
          <w:lang w:val="en-GB"/>
        </w:rPr>
        <w:t xml:space="preserve"> include</w:t>
      </w:r>
      <w:r w:rsidR="007F78C7" w:rsidRPr="008B4074">
        <w:rPr>
          <w:lang w:val="en-GB"/>
        </w:rPr>
        <w:t xml:space="preserve">: paradoxical </w:t>
      </w:r>
      <w:r w:rsidR="00F434FA">
        <w:rPr>
          <w:lang w:val="en-GB"/>
        </w:rPr>
        <w:t>embolism</w:t>
      </w:r>
      <w:r w:rsidR="00E37E9C" w:rsidRPr="008B4074">
        <w:rPr>
          <w:lang w:val="en-GB"/>
        </w:rPr>
        <w:t>;</w:t>
      </w:r>
      <w:r w:rsidR="007F78C7" w:rsidRPr="008B4074">
        <w:rPr>
          <w:lang w:val="en-GB"/>
        </w:rPr>
        <w:t xml:space="preserve"> </w:t>
      </w:r>
      <w:r w:rsidR="00C534CF" w:rsidRPr="008B4074">
        <w:rPr>
          <w:lang w:val="en-GB"/>
        </w:rPr>
        <w:t>thrombus forming within the PFO</w:t>
      </w:r>
      <w:r w:rsidR="00E37E9C" w:rsidRPr="008B4074">
        <w:rPr>
          <w:lang w:val="en-GB"/>
        </w:rPr>
        <w:t>;</w:t>
      </w:r>
      <w:r w:rsidR="00C534CF" w:rsidRPr="008B4074">
        <w:rPr>
          <w:lang w:val="en-GB"/>
        </w:rPr>
        <w:t xml:space="preserve"> left atrial dysfunction</w:t>
      </w:r>
      <w:r w:rsidR="00E37E9C" w:rsidRPr="008B4074">
        <w:rPr>
          <w:lang w:val="en-GB"/>
        </w:rPr>
        <w:t>;</w:t>
      </w:r>
      <w:r w:rsidR="00C64452" w:rsidRPr="008B4074">
        <w:rPr>
          <w:lang w:val="en-GB"/>
        </w:rPr>
        <w:t xml:space="preserve"> </w:t>
      </w:r>
      <w:r w:rsidR="007443EA" w:rsidRPr="008B4074">
        <w:rPr>
          <w:lang w:val="en-GB"/>
        </w:rPr>
        <w:t>and</w:t>
      </w:r>
      <w:r w:rsidR="007701F8">
        <w:rPr>
          <w:lang w:val="en-GB"/>
        </w:rPr>
        <w:t xml:space="preserve"> </w:t>
      </w:r>
      <w:r w:rsidR="00CF3F63">
        <w:rPr>
          <w:lang w:val="en-GB"/>
        </w:rPr>
        <w:t>atrial arrhythmias</w:t>
      </w:r>
      <w:r w:rsidR="00125816" w:rsidRPr="008B4074">
        <w:rPr>
          <w:lang w:val="en-GB"/>
        </w:rPr>
        <w:t xml:space="preserve"> </w:t>
      </w:r>
      <w:r w:rsidR="00FB7F1E" w:rsidRPr="008B4074">
        <w:rPr>
          <w:highlight w:val="green"/>
          <w:lang w:val="en-GB"/>
        </w:rPr>
        <w:t xml:space="preserve">(see appendix </w:t>
      </w:r>
      <w:r w:rsidR="007E0DB4">
        <w:rPr>
          <w:highlight w:val="green"/>
          <w:lang w:val="en-GB"/>
        </w:rPr>
        <w:t>III</w:t>
      </w:r>
      <w:r w:rsidR="00FB7F1E" w:rsidRPr="008B4074">
        <w:rPr>
          <w:highlight w:val="green"/>
          <w:lang w:val="en-GB"/>
        </w:rPr>
        <w:t>)</w:t>
      </w:r>
      <w:r w:rsidR="00FB7F1E" w:rsidRPr="008B4074">
        <w:rPr>
          <w:lang w:val="en-GB"/>
        </w:rPr>
        <w:t>.</w:t>
      </w:r>
      <w:r w:rsidR="00232C16">
        <w:rPr>
          <w:lang w:val="en-GB"/>
        </w:rPr>
        <w:t xml:space="preserve"> </w:t>
      </w:r>
      <w:r w:rsidR="00A03E5A">
        <w:rPr>
          <w:lang w:val="en-GB"/>
        </w:rPr>
        <w:t>Research</w:t>
      </w:r>
      <w:r w:rsidR="00A67A78">
        <w:rPr>
          <w:lang w:val="en-GB"/>
        </w:rPr>
        <w:t xml:space="preserve"> </w:t>
      </w:r>
      <w:r w:rsidR="00A03E5A">
        <w:rPr>
          <w:lang w:val="en-GB"/>
        </w:rPr>
        <w:t>aimed at</w:t>
      </w:r>
      <w:r w:rsidR="00A67A78">
        <w:rPr>
          <w:lang w:val="en-GB"/>
        </w:rPr>
        <w:t xml:space="preserve"> </w:t>
      </w:r>
      <w:r w:rsidR="004D3E69">
        <w:rPr>
          <w:lang w:val="en-GB"/>
        </w:rPr>
        <w:t>identifying</w:t>
      </w:r>
      <w:r w:rsidR="00AA53F5">
        <w:rPr>
          <w:lang w:val="en-GB"/>
        </w:rPr>
        <w:t xml:space="preserve"> </w:t>
      </w:r>
      <w:r w:rsidR="00A03E5A">
        <w:rPr>
          <w:lang w:val="en-GB"/>
        </w:rPr>
        <w:t xml:space="preserve">individual </w:t>
      </w:r>
      <w:r w:rsidR="00A67A78">
        <w:rPr>
          <w:lang w:val="en-GB"/>
        </w:rPr>
        <w:t xml:space="preserve">patients' </w:t>
      </w:r>
      <w:r w:rsidR="004D3E69">
        <w:rPr>
          <w:lang w:val="en-GB"/>
        </w:rPr>
        <w:t>pathophysiology</w:t>
      </w:r>
      <w:r w:rsidR="00A03E5A" w:rsidRPr="00A03E5A">
        <w:rPr>
          <w:lang w:val="en-GB"/>
        </w:rPr>
        <w:t xml:space="preserve"> </w:t>
      </w:r>
      <w:r w:rsidR="00A03E5A">
        <w:rPr>
          <w:lang w:val="en-GB"/>
        </w:rPr>
        <w:t>is needed</w:t>
      </w:r>
      <w:r w:rsidR="004D3E69">
        <w:rPr>
          <w:lang w:val="en-GB"/>
        </w:rPr>
        <w:t xml:space="preserve"> to improve clinical management</w:t>
      </w:r>
      <w:r w:rsidR="00A67A78" w:rsidRPr="008B4074">
        <w:rPr>
          <w:lang w:val="en-GB"/>
        </w:rPr>
        <w:t>.</w:t>
      </w:r>
    </w:p>
    <w:p w14:paraId="2FE270EA" w14:textId="77777777" w:rsidR="00A67A78" w:rsidRPr="008B4074" w:rsidRDefault="00A67A78" w:rsidP="00DE3632">
      <w:pPr>
        <w:spacing w:line="360" w:lineRule="auto"/>
        <w:rPr>
          <w:lang w:val="en-GB"/>
        </w:rPr>
      </w:pPr>
    </w:p>
    <w:p w14:paraId="4DF43700" w14:textId="2CF759DC" w:rsidR="00916D13" w:rsidRPr="00404C0B" w:rsidRDefault="00916D13" w:rsidP="00404C0B">
      <w:pPr>
        <w:pStyle w:val="Titolo4"/>
        <w:rPr>
          <w:lang w:val="en-GB"/>
        </w:rPr>
      </w:pPr>
      <w:r w:rsidRPr="008B4074">
        <w:rPr>
          <w:lang w:val="en-GB"/>
        </w:rPr>
        <w:t xml:space="preserve">IS IT POSSIBLE TO ESTIMATE </w:t>
      </w:r>
      <w:r w:rsidR="00261A0E" w:rsidRPr="008B4074">
        <w:rPr>
          <w:lang w:val="en-GB"/>
        </w:rPr>
        <w:t xml:space="preserve">THE </w:t>
      </w:r>
      <w:r w:rsidR="007701F8">
        <w:rPr>
          <w:lang w:val="en-GB"/>
        </w:rPr>
        <w:t xml:space="preserve">LIKELIHOOD OF A PFO-MEDIATED STROKE? </w:t>
      </w:r>
    </w:p>
    <w:p w14:paraId="5504BBFE" w14:textId="43AB7B06" w:rsidR="007701F8" w:rsidRDefault="007701F8" w:rsidP="00404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lang w:val="en-GB"/>
        </w:rPr>
      </w:pPr>
      <w:r>
        <w:rPr>
          <w:color w:val="000000"/>
          <w:lang w:val="en-GB"/>
        </w:rPr>
        <w:t xml:space="preserve">A </w:t>
      </w:r>
      <w:r w:rsidR="00916D13" w:rsidRPr="008B4074">
        <w:rPr>
          <w:color w:val="000000"/>
          <w:lang w:val="en-GB"/>
        </w:rPr>
        <w:t xml:space="preserve">PFO is </w:t>
      </w:r>
      <w:r w:rsidR="007D2FD5">
        <w:rPr>
          <w:color w:val="000000"/>
          <w:lang w:val="en-GB"/>
        </w:rPr>
        <w:t xml:space="preserve">seen in </w:t>
      </w:r>
      <w:r w:rsidR="00EC5150">
        <w:rPr>
          <w:rFonts w:cs="Arial"/>
          <w:lang w:val="en-GB"/>
        </w:rPr>
        <w:t>~</w:t>
      </w:r>
      <w:r w:rsidR="007D2FD5">
        <w:rPr>
          <w:color w:val="000000"/>
          <w:lang w:val="en-GB"/>
        </w:rPr>
        <w:t>25</w:t>
      </w:r>
      <w:r w:rsidR="006211FB">
        <w:rPr>
          <w:color w:val="000000"/>
          <w:lang w:val="en-GB"/>
        </w:rPr>
        <w:t xml:space="preserve">% of the </w:t>
      </w:r>
      <w:r>
        <w:rPr>
          <w:color w:val="000000"/>
          <w:lang w:val="en-GB"/>
        </w:rPr>
        <w:t xml:space="preserve">general </w:t>
      </w:r>
      <w:r w:rsidR="00D95BDC" w:rsidRPr="008B4074">
        <w:rPr>
          <w:color w:val="000000"/>
          <w:lang w:val="en-GB"/>
        </w:rPr>
        <w:t xml:space="preserve">population, </w:t>
      </w:r>
      <w:r>
        <w:rPr>
          <w:color w:val="000000"/>
          <w:lang w:val="en-GB"/>
        </w:rPr>
        <w:t xml:space="preserve">and may therefore </w:t>
      </w:r>
      <w:r w:rsidR="00916D13" w:rsidRPr="008B4074">
        <w:rPr>
          <w:color w:val="000000"/>
          <w:lang w:val="en-GB"/>
        </w:rPr>
        <w:t xml:space="preserve">coexist </w:t>
      </w:r>
      <w:r>
        <w:rPr>
          <w:color w:val="000000"/>
          <w:lang w:val="en-GB"/>
        </w:rPr>
        <w:t>b</w:t>
      </w:r>
      <w:r w:rsidR="00916D13" w:rsidRPr="008B4074">
        <w:rPr>
          <w:color w:val="000000"/>
          <w:lang w:val="en-GB"/>
        </w:rPr>
        <w:t xml:space="preserve">y chance in </w:t>
      </w:r>
      <w:r>
        <w:rPr>
          <w:color w:val="000000"/>
          <w:lang w:val="en-GB"/>
        </w:rPr>
        <w:t>a patient</w:t>
      </w:r>
      <w:r w:rsidR="00916D13" w:rsidRPr="008B4074">
        <w:rPr>
          <w:color w:val="000000"/>
          <w:lang w:val="en-GB"/>
        </w:rPr>
        <w:t xml:space="preserve"> with </w:t>
      </w:r>
      <w:r>
        <w:rPr>
          <w:color w:val="000000"/>
          <w:lang w:val="en-GB"/>
        </w:rPr>
        <w:t xml:space="preserve">an unexplained stroke. </w:t>
      </w:r>
      <w:r w:rsidR="00ED704A" w:rsidRPr="008B4074">
        <w:rPr>
          <w:color w:val="000000"/>
          <w:lang w:val="en-GB"/>
        </w:rPr>
        <w:t xml:space="preserve">It is therefore important to </w:t>
      </w:r>
      <w:r>
        <w:rPr>
          <w:color w:val="000000"/>
          <w:lang w:val="en-GB"/>
        </w:rPr>
        <w:t xml:space="preserve">assess the probability that the PFO was the conduit in a given case. </w:t>
      </w:r>
      <w:r w:rsidR="006247F6" w:rsidRPr="008B4074">
        <w:rPr>
          <w:highlight w:val="green"/>
          <w:lang w:val="en-GB"/>
        </w:rPr>
        <w:t xml:space="preserve">For </w:t>
      </w:r>
      <w:r w:rsidR="005D5D6B" w:rsidRPr="008B4074">
        <w:rPr>
          <w:highlight w:val="green"/>
          <w:lang w:val="en-GB"/>
        </w:rPr>
        <w:t xml:space="preserve">a more </w:t>
      </w:r>
      <w:r w:rsidR="006247F6" w:rsidRPr="008B4074">
        <w:rPr>
          <w:highlight w:val="green"/>
          <w:lang w:val="en-GB"/>
        </w:rPr>
        <w:t xml:space="preserve">detailed </w:t>
      </w:r>
      <w:r w:rsidR="005D5D6B" w:rsidRPr="008B4074">
        <w:rPr>
          <w:highlight w:val="green"/>
          <w:lang w:val="en-GB"/>
        </w:rPr>
        <w:t>discussion</w:t>
      </w:r>
      <w:r w:rsidR="006247F6" w:rsidRPr="008B4074">
        <w:rPr>
          <w:highlight w:val="green"/>
          <w:lang w:val="en-GB"/>
        </w:rPr>
        <w:t xml:space="preserve"> </w:t>
      </w:r>
      <w:r w:rsidR="00313A3B" w:rsidRPr="008B4074">
        <w:rPr>
          <w:highlight w:val="green"/>
          <w:lang w:val="en-GB"/>
        </w:rPr>
        <w:t xml:space="preserve">of each paragraph see appendix </w:t>
      </w:r>
      <w:r w:rsidR="007E0DB4" w:rsidRPr="007E0DB4">
        <w:rPr>
          <w:highlight w:val="green"/>
          <w:lang w:val="en-GB"/>
        </w:rPr>
        <w:t>III</w:t>
      </w:r>
      <w:r w:rsidR="00313A3B" w:rsidRPr="008B4074">
        <w:rPr>
          <w:lang w:val="en-GB"/>
        </w:rPr>
        <w:t>.</w:t>
      </w:r>
      <w:r w:rsidR="001A49E7">
        <w:rPr>
          <w:lang w:val="en-GB"/>
        </w:rPr>
        <w:t xml:space="preserve"> Position statements are summarised in </w:t>
      </w:r>
      <w:r w:rsidR="001A49E7" w:rsidRPr="00FB101D">
        <w:rPr>
          <w:highlight w:val="green"/>
          <w:lang w:val="en-GB"/>
        </w:rPr>
        <w:t xml:space="preserve">Table </w:t>
      </w:r>
      <w:r w:rsidR="008402A3">
        <w:rPr>
          <w:highlight w:val="green"/>
          <w:lang w:val="en-GB"/>
        </w:rPr>
        <w:t>4</w:t>
      </w:r>
      <w:r w:rsidR="00116D5D">
        <w:rPr>
          <w:highlight w:val="green"/>
          <w:lang w:val="en-GB"/>
        </w:rPr>
        <w:t>A</w:t>
      </w:r>
      <w:r w:rsidR="001A49E7">
        <w:rPr>
          <w:lang w:val="en-GB"/>
        </w:rPr>
        <w:t>.</w:t>
      </w:r>
    </w:p>
    <w:p w14:paraId="63A3402F" w14:textId="77777777" w:rsidR="00AA53F5" w:rsidRPr="00AA53F5" w:rsidRDefault="00AA53F5" w:rsidP="00404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lang w:val="en-GB"/>
        </w:rPr>
      </w:pPr>
    </w:p>
    <w:p w14:paraId="4254329C" w14:textId="511A134D" w:rsidR="00916D13" w:rsidRPr="008B4074" w:rsidRDefault="00916D13" w:rsidP="00654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b/>
          <w:bCs/>
          <w:i/>
          <w:iCs/>
          <w:color w:val="000000"/>
          <w:sz w:val="22"/>
          <w:szCs w:val="22"/>
          <w:lang w:val="en-GB"/>
        </w:rPr>
      </w:pPr>
      <w:r w:rsidRPr="008B4074">
        <w:rPr>
          <w:rFonts w:ascii="Calibri" w:hAnsi="Calibri" w:cs="Calibri"/>
          <w:b/>
          <w:bCs/>
          <w:i/>
          <w:iCs/>
          <w:color w:val="000000"/>
          <w:sz w:val="22"/>
          <w:szCs w:val="22"/>
          <w:lang w:val="en-GB"/>
        </w:rPr>
        <w:t>Patient characteristics</w:t>
      </w:r>
    </w:p>
    <w:p w14:paraId="349D1637" w14:textId="5D689C89" w:rsidR="00FB101D" w:rsidRPr="00404C0B" w:rsidRDefault="005C268E" w:rsidP="00404C0B">
      <w:pPr>
        <w:widowControl w:val="0"/>
        <w:autoSpaceDE w:val="0"/>
        <w:autoSpaceDN w:val="0"/>
        <w:adjustRightInd w:val="0"/>
        <w:spacing w:line="360" w:lineRule="auto"/>
        <w:rPr>
          <w:rFonts w:cs="Calibri"/>
          <w:color w:val="000000"/>
          <w:lang w:val="en-GB"/>
        </w:rPr>
      </w:pPr>
      <w:r w:rsidRPr="008B4074">
        <w:rPr>
          <w:rFonts w:cs="Calibri"/>
          <w:color w:val="000000"/>
          <w:lang w:val="en-GB"/>
        </w:rPr>
        <w:t xml:space="preserve">Although observed </w:t>
      </w:r>
      <w:r w:rsidR="00F70263" w:rsidRPr="008B4074">
        <w:rPr>
          <w:rFonts w:cs="Calibri"/>
          <w:color w:val="000000"/>
          <w:lang w:val="en-GB"/>
        </w:rPr>
        <w:t>in patients of almost any age</w:t>
      </w:r>
      <w:r w:rsidRPr="008B4074">
        <w:rPr>
          <w:rFonts w:cs="Calibri"/>
          <w:color w:val="000000"/>
          <w:lang w:val="en-GB"/>
        </w:rPr>
        <w:t xml:space="preserve"> </w:t>
      </w:r>
      <w:r w:rsidR="00337B50" w:rsidRPr="008B4074">
        <w:rPr>
          <w:highlight w:val="yellow"/>
          <w:lang w:val="en-GB"/>
        </w:rPr>
        <w:fldChar w:fldCharType="begin" w:fldLock="1"/>
      </w:r>
      <w:r w:rsidR="000D2DBC">
        <w:rPr>
          <w:highlight w:val="yellow"/>
          <w:lang w:val="en-GB"/>
        </w:rPr>
        <w:instrText>ADDIN CSL_CITATION { "citationItems" : [ { "id" : "ITEM-1", "itemData" : { "DOI" : "10.1055/s-0029-1234146", "ISBN" : "0094-6176", "ISSN" : "00946176", "PMID" : "19739041", "abstract" : "A patent foramen ovale (PFO) enables a right-to-left shunt in about a quarter of the population. The marked association between cryptogenic stroke and PFO supports the hypothesis that paradoxical embolism could be a relevant cause of stroke. Although this association has been described in several studies for patients &lt;55 years of age, only limited data are available on the role of PFO in older patients. Recent studies, however, have also shown a significant association between cryptogenic stroke and PFO in patients &gt;55 years of age. The relationship is especially marked in the presence of atrial septum aneurysm (ASA). This finding is in accordance with previous reports indicating that PFO and concomitant ASA is a high-risk feature. Factors promoting paradoxical embolism, such as deep vein thrombosis (DVT) and elevated right-heart pressure, are more frequently encountered in older than in younger patients. Independent of age, contrast-enhanced transthoracic and transesophageal echocardiography are the methods of choice for the detection and imaging of PFO and atrial septal aneurysm. Transcranial Doppler can be used as a screening method in patients with cryptogenic stroke to detect a right-to-left shunt. Proof of DVT strongly supports the suspicion of paradoxical embolism and should lead to oral anticoagulation. If paradoxical embolism is suspected without proof of DVT, both drug therapy with aspirin or warfarin and percutaneous closure of the PFO are available as therapeutic options. Recent studies have shown that percutaneous closure can be performed safely and with a low rate of recurrence both in older and younger patients. Thus far, however, there is no clear-cut evidence of superiority for either therapeutic strategy.", "author" : [ { "dropping-particle" : "", "family" : "Handke", "given" : "Michael", "non-dropping-particle" : "", "parse-names" : false, "suffix" : "" }, { "dropping-particle" : "", "family" : "Harloff", "given" : "Andreas", "non-dropping-particle" : "", "parse-names" : false, "suffix" : "" }, { "dropping-particle" : "", "family" : "Bode", "given" : "Christoph", "non-dropping-particle" : "", "parse-names" : false, "suffix" : "" }, { "dropping-particle" : "", "family" : "Geibel", "given" : "Annette", "non-dropping-particle" : "", "parse-names" : false, "suffix" : "" } ], "container-title" : "Seminars in Thrombosis and Hemostasis", "id" : "ITEM-1", "issue" : "5", "issued" : { "date-parts" : [ [ "2009" ] ] }, "note" : "NULL", "page" : "505-514", "title" : "Patent foramen ovale and cryptogenic stroke: A matter of age?", "type" : "article", "volume" : "35" }, "uris" : [ "http://www.mendeley.com/documents/?uuid=15d226f7-713d-435d-8606-cb4f3126c5ef" ] } ], "mendeley" : { "formattedCitation" : "(107)", "plainTextFormattedCitation" : "(107)", "previouslyFormattedCitation" : "(107)" }, "properties" : { "noteIndex" : 0 }, "schema" : "https://github.com/citation-style-language/schema/raw/master/csl-citation.json" }</w:instrText>
      </w:r>
      <w:r w:rsidR="00337B50" w:rsidRPr="008B4074">
        <w:rPr>
          <w:highlight w:val="yellow"/>
          <w:lang w:val="en-GB"/>
        </w:rPr>
        <w:fldChar w:fldCharType="separate"/>
      </w:r>
      <w:r w:rsidR="004E1DC4" w:rsidRPr="004E1DC4">
        <w:rPr>
          <w:noProof/>
          <w:highlight w:val="yellow"/>
          <w:lang w:val="en-GB"/>
        </w:rPr>
        <w:t>(107)</w:t>
      </w:r>
      <w:r w:rsidR="00337B50" w:rsidRPr="008B4074">
        <w:rPr>
          <w:highlight w:val="yellow"/>
          <w:lang w:val="en-GB"/>
        </w:rPr>
        <w:fldChar w:fldCharType="end"/>
      </w:r>
      <w:r w:rsidRPr="008B4074">
        <w:rPr>
          <w:rFonts w:cs="Calibri"/>
          <w:color w:val="000000"/>
          <w:lang w:val="en-GB"/>
        </w:rPr>
        <w:t xml:space="preserve">, </w:t>
      </w:r>
      <w:r w:rsidR="00916D13" w:rsidRPr="008B4074">
        <w:rPr>
          <w:rFonts w:cs="Calibri"/>
          <w:color w:val="000000"/>
          <w:lang w:val="en-GB"/>
        </w:rPr>
        <w:t xml:space="preserve">a meta-analysis </w:t>
      </w:r>
      <w:r w:rsidR="00FB7F1E" w:rsidRPr="008B4074">
        <w:rPr>
          <w:rFonts w:cs="Calibri"/>
          <w:color w:val="000000"/>
          <w:lang w:val="en-GB"/>
        </w:rPr>
        <w:t xml:space="preserve">showed a stronger </w:t>
      </w:r>
      <w:r w:rsidR="007701F8">
        <w:rPr>
          <w:rFonts w:cs="Calibri"/>
          <w:color w:val="000000"/>
          <w:lang w:val="en-GB"/>
        </w:rPr>
        <w:t xml:space="preserve">relative </w:t>
      </w:r>
      <w:r w:rsidR="00FB7F1E" w:rsidRPr="008B4074">
        <w:rPr>
          <w:rFonts w:cs="Calibri"/>
          <w:color w:val="000000"/>
          <w:lang w:val="en-GB"/>
        </w:rPr>
        <w:t xml:space="preserve">association </w:t>
      </w:r>
      <w:r w:rsidR="00916D13" w:rsidRPr="008B4074">
        <w:rPr>
          <w:rFonts w:cs="Calibri"/>
          <w:color w:val="000000"/>
          <w:lang w:val="en-GB"/>
        </w:rPr>
        <w:t xml:space="preserve">of PFO with cryptogenic stroke </w:t>
      </w:r>
      <w:r w:rsidR="00FB7F1E" w:rsidRPr="008B4074">
        <w:rPr>
          <w:rFonts w:cs="Calibri"/>
          <w:color w:val="000000"/>
          <w:lang w:val="en-GB"/>
        </w:rPr>
        <w:t xml:space="preserve">in patients </w:t>
      </w:r>
      <w:r w:rsidR="00916D13" w:rsidRPr="008B4074">
        <w:rPr>
          <w:rFonts w:cs="Calibri"/>
          <w:color w:val="000000"/>
          <w:lang w:val="en-GB"/>
        </w:rPr>
        <w:t>&lt; 55 years</w:t>
      </w:r>
      <w:r w:rsidR="00495D6D" w:rsidRPr="008B4074">
        <w:rPr>
          <w:rFonts w:cs="Calibri"/>
          <w:color w:val="000000"/>
          <w:lang w:val="en-GB"/>
        </w:rPr>
        <w:t xml:space="preserve"> as compared to older patients</w:t>
      </w:r>
      <w:r w:rsidR="00916D13" w:rsidRPr="008B4074">
        <w:rPr>
          <w:rFonts w:cs="Calibri"/>
          <w:color w:val="000000"/>
          <w:lang w:val="en-GB"/>
        </w:rPr>
        <w:t xml:space="preserve"> </w:t>
      </w:r>
      <w:r w:rsidR="00337B50" w:rsidRPr="008B4074">
        <w:rPr>
          <w:rFonts w:cs="Calibri"/>
          <w:color w:val="000000"/>
          <w:lang w:val="en-GB"/>
        </w:rPr>
        <w:fldChar w:fldCharType="begin" w:fldLock="1"/>
      </w:r>
      <w:r w:rsidR="00CF3F63">
        <w:rPr>
          <w:rFonts w:cs="Calibri"/>
          <w:color w:val="000000"/>
          <w:lang w:val="en-GB"/>
        </w:rPr>
        <w:instrText>ADDIN CSL_CITATION { "citationItems" : [ { "id" : "ITEM-1", "itemData" : { "DOI" : "10.1161/STROKEAHA.109.547828", "ISBN" : "2122633255", "ISSN" : "00392499", "PMID" : "19443800", "abstract" : "Background and Purpose\u2014 Patent foramen ovale (PFO) is significantly associated with cryptogenic stroke (CS). However, even in patients with CS, a PFO can be an incidental finding. We sought to estimate the probability that a PFO in a patient with CS is incidental.\\nMethods\u2014 A systematic search identified 23 case-control studies examining the prevalence of PFO in patients with CS versus control subjects with stroke of known cause. Using simple assumptions and Bayes\u2019 theorem, we calculated the probability a PFO is incidental in patients with CS. Random effects meta-analyses estimated the odds ratio (OR) of a PFO in CS versus control subjects in different age populations, with or without atrial septal aneurysms, and were used to summarize across studies the probability that a PFO in CS is incidental.\\nResults\u2014 The summary OR (95% CIs) for PFO in CS versus control subjects was 2.9 (CI, 2.1 to 4.0). The corresponding ORs for young and old patients (&lt; or \u226555 years) were 5.1 (3.3 to 7.8) and 2.0 (&gt;1.0 to 3.7), respectively. The corresponding probabilities that a PFO in patients with CS is incidental were 33% (28% to 39%) in age-inclusive studies, 20% (16% to 25%) in younger patients, and 48% (34% to 66%) in older patients. These probabilities were much lower when an atrial septal aneurysm was present.\\nConclusions\u2014 In patients with otherwise CS, approximately one third of discovered PFOs are likely to be incidental and hence not benefit from closure. This probability is sensitive to patient characteristics such as age and the presence of an atrial septal aneurysm, suggesting the importance of patient selection in therapeutic decision-making.", "author" : [ { "dropping-particle" : "", "family" : "Alsheikh-Ali", "given" : "Alawi A.", "non-dropping-particle" : "", "parse-names" : false, "suffix" : "" }, { "dropping-particle" : "", "family" : "Thaler", "given" : "David E.", "non-dropping-particle" : "", "parse-names" : false, "suffix" : "" }, { "dropping-particle" : "", "family" : "Kent", "given" : "David M.", "non-dropping-particle" : "", "parse-names" : false, "suffix" : "" } ], "container-title" : "Stroke", "id" : "ITEM-1", "issue" : "7", "issued" : { "date-parts" : [ [ "2009" ] ] }, "note" : "NULL", "page" : "2349-2355", "title" : "Patent foramen ovale in cryptogenic stroke: Incidental or pathogenic?", "type" : "article-journal", "volume" : "40" }, "uris" : [ "http://www.mendeley.com/documents/?uuid=b7c2039f-ea9f-43b4-8c25-a7f2bc4c44de" ] } ], "mendeley" : { "formattedCitation" : "(123)", "plainTextFormattedCitation" : "(123)", "previouslyFormattedCitation" : "(129)" }, "properties" : { "noteIndex" : 0 }, "schema" : "https://github.com/citation-style-language/schema/raw/master/csl-citation.json" }</w:instrText>
      </w:r>
      <w:r w:rsidR="00337B50" w:rsidRPr="008B4074">
        <w:rPr>
          <w:rFonts w:cs="Calibri"/>
          <w:color w:val="000000"/>
          <w:lang w:val="en-GB"/>
        </w:rPr>
        <w:fldChar w:fldCharType="separate"/>
      </w:r>
      <w:r w:rsidR="00CF3F63" w:rsidRPr="00CF3F63">
        <w:rPr>
          <w:rFonts w:cs="Calibri"/>
          <w:noProof/>
          <w:color w:val="000000"/>
          <w:highlight w:val="yellow"/>
          <w:lang w:val="en-GB"/>
        </w:rPr>
        <w:t>(123)</w:t>
      </w:r>
      <w:r w:rsidR="00337B50" w:rsidRPr="008B4074">
        <w:rPr>
          <w:rFonts w:cs="Calibri"/>
          <w:color w:val="000000"/>
          <w:lang w:val="en-GB"/>
        </w:rPr>
        <w:fldChar w:fldCharType="end"/>
      </w:r>
      <w:r w:rsidR="00727123" w:rsidRPr="008B4074">
        <w:rPr>
          <w:rFonts w:cs="Calibri"/>
          <w:color w:val="000000"/>
          <w:lang w:val="en-GB"/>
        </w:rPr>
        <w:t>.</w:t>
      </w:r>
      <w:r w:rsidR="00C80BDC" w:rsidRPr="008B4074">
        <w:rPr>
          <w:rFonts w:cs="Calibri"/>
          <w:color w:val="000000"/>
          <w:lang w:val="en-GB"/>
        </w:rPr>
        <w:t xml:space="preserve"> </w:t>
      </w:r>
      <w:r w:rsidR="00D9243A">
        <w:rPr>
          <w:rFonts w:cs="Calibri"/>
          <w:color w:val="000000"/>
          <w:lang w:val="en-GB"/>
        </w:rPr>
        <w:t xml:space="preserve">However, despite </w:t>
      </w:r>
      <w:r w:rsidR="00BE17D2">
        <w:rPr>
          <w:rFonts w:cs="Calibri"/>
          <w:color w:val="000000"/>
          <w:lang w:val="en-GB"/>
        </w:rPr>
        <w:t>the comorbidities</w:t>
      </w:r>
      <w:r w:rsidR="00D9243A">
        <w:rPr>
          <w:rFonts w:cs="Calibri"/>
          <w:color w:val="000000"/>
          <w:lang w:val="en-GB"/>
        </w:rPr>
        <w:t>, i</w:t>
      </w:r>
      <w:r w:rsidR="007701F8">
        <w:rPr>
          <w:rFonts w:cs="Calibri"/>
          <w:color w:val="000000"/>
          <w:lang w:val="en-GB"/>
        </w:rPr>
        <w:t xml:space="preserve">n older patients </w:t>
      </w:r>
      <w:r w:rsidR="00506A4B" w:rsidRPr="008B4074">
        <w:rPr>
          <w:rFonts w:cs="Calibri"/>
          <w:color w:val="000000"/>
          <w:lang w:val="en-GB"/>
        </w:rPr>
        <w:t>the association is still observed</w:t>
      </w:r>
      <w:r w:rsidR="007701F8">
        <w:rPr>
          <w:rFonts w:cs="Calibri"/>
          <w:color w:val="000000"/>
          <w:lang w:val="en-GB"/>
        </w:rPr>
        <w:t>, perhaps due to the increa</w:t>
      </w:r>
      <w:r w:rsidR="00A177D3">
        <w:rPr>
          <w:rFonts w:cs="Calibri"/>
          <w:color w:val="000000"/>
          <w:lang w:val="en-GB"/>
        </w:rPr>
        <w:t>sing prevalence of venous clots</w:t>
      </w:r>
      <w:r w:rsidR="00BE17D2">
        <w:rPr>
          <w:rFonts w:cs="Calibri"/>
          <w:color w:val="000000"/>
          <w:lang w:val="en-GB"/>
        </w:rPr>
        <w:t xml:space="preserve"> or to the increasing size of PFO with age</w:t>
      </w:r>
      <w:r w:rsidR="007701F8">
        <w:rPr>
          <w:rFonts w:cs="Calibri"/>
          <w:color w:val="000000"/>
          <w:lang w:val="en-GB"/>
        </w:rPr>
        <w:t xml:space="preserve"> </w:t>
      </w:r>
      <w:r w:rsidR="00B93106" w:rsidRPr="00B93106">
        <w:rPr>
          <w:rFonts w:cs="Calibri"/>
          <w:highlight w:val="yellow"/>
          <w:lang w:val="en-GB"/>
        </w:rPr>
        <w:fldChar w:fldCharType="begin" w:fldLock="1"/>
      </w:r>
      <w:r w:rsidR="00CF3F63">
        <w:rPr>
          <w:rFonts w:cs="Calibri"/>
          <w:highlight w:val="yellow"/>
          <w:lang w:val="en-GB"/>
        </w:rPr>
        <w:instrText>ADDIN CSL_CITATION { "citationItems" : [ { "id" : "ITEM-1", "itemData" : { "DOI" : "10.1016/j.amjcard.2004.12.026", "ISBN" : "0002-9149 (Print)\\r0002-9149 (Linking)", "ISSN" : "00029149", "PMID" : "15781033", "abstract" : "Using a standardized contrast-enhanced transesophageal echocardiographic technique, a group of divers was reexamined for the presence and size of patent foramen ovale (PFO) 7 years after their initial examinations. Unexpected but significant increases in the prevalence and size of PFO were found, suggesting a possible increasing risk for decompression sickness in these divers over time. ??2005 by Excerpta Medica Inc.", "author" : [ { "dropping-particle" : "", "family" : "Germonpre", "given" : "Peter", "non-dropping-particle" : "", "parse-names" : false, "suffix" : "" }, { "dropping-particle" : "", "family" : "Hastir", "given" : "Francis", "non-dropping-particle" : "", "parse-names" : false, "suffix" : "" }, { "dropping-particle" : "", "family" : "Dendale", "given" : "Paul", "non-dropping-particle" : "", "parse-names" : false, "suffix" : "" }, { "dropping-particle" : "", "family" : "Marroni", "given" : "Alessandro", "non-dropping-particle" : "", "parse-names" : false, "suffix" : "" }, { "dropping-particle" : "", "family" : "Nguyen", "given" : "Anne Florence", "non-dropping-particle" : "", "parse-names" : false, "suffix" : "" }, { "dropping-particle" : "", "family" : "Balestra", "given" : "Costantino", "non-dropping-particle" : "", "parse-names" : false, "suffix" : "" } ], "container-title" : "American Journal of Cardiology", "id" : "ITEM-1", "issue" : "7", "issued" : { "date-parts" : [ [ "2005" ] ] }, "note" : "NULL", "page" : "912-915", "title" : "Evidence for increasing patency of the foramen ovale in divers", "type" : "article-journal", "volume" : "95" }, "uris" : [ "http://www.mendeley.com/documents/?uuid=cff5f312-9b25-4645-865e-02e8a47ebdda" ] } ], "mendeley" : { "formattedCitation" : "(124)", "plainTextFormattedCitation" : "(124)", "previouslyFormattedCitation" : "(130)" }, "properties" : { "noteIndex" : 7 }, "schema" : "https://github.com/citation-style-language/schema/raw/master/csl-citation.json" }</w:instrText>
      </w:r>
      <w:r w:rsidR="00B93106" w:rsidRPr="00B93106">
        <w:rPr>
          <w:rFonts w:cs="Calibri"/>
          <w:highlight w:val="yellow"/>
          <w:lang w:val="en-GB"/>
        </w:rPr>
        <w:fldChar w:fldCharType="separate"/>
      </w:r>
      <w:r w:rsidR="00CF3F63" w:rsidRPr="00CF3F63">
        <w:rPr>
          <w:rFonts w:cs="Calibri"/>
          <w:noProof/>
          <w:highlight w:val="yellow"/>
          <w:lang w:val="en-GB"/>
        </w:rPr>
        <w:t>(124)</w:t>
      </w:r>
      <w:r w:rsidR="00B93106" w:rsidRPr="00B93106">
        <w:rPr>
          <w:rFonts w:cs="Calibri"/>
          <w:highlight w:val="yellow"/>
          <w:lang w:val="en-GB"/>
        </w:rPr>
        <w:fldChar w:fldCharType="end"/>
      </w:r>
      <w:r w:rsidR="00506A4B" w:rsidRPr="008B4074">
        <w:rPr>
          <w:rFonts w:cs="Calibri"/>
          <w:lang w:val="en-GB"/>
        </w:rPr>
        <w:t>.</w:t>
      </w:r>
      <w:r w:rsidR="00506A4B" w:rsidRPr="008B4074">
        <w:rPr>
          <w:rFonts w:cs="Calibri"/>
          <w:b/>
          <w:i/>
          <w:lang w:val="en-GB"/>
        </w:rPr>
        <w:t xml:space="preserve"> </w:t>
      </w:r>
      <w:r w:rsidR="00F70263" w:rsidRPr="008B4074">
        <w:rPr>
          <w:rFonts w:cs="Calibri"/>
          <w:color w:val="000000"/>
          <w:lang w:val="en-GB"/>
        </w:rPr>
        <w:t>T</w:t>
      </w:r>
      <w:r w:rsidR="005A12E6" w:rsidRPr="008B4074">
        <w:rPr>
          <w:rFonts w:cs="Calibri"/>
          <w:color w:val="000000"/>
          <w:lang w:val="en-GB"/>
        </w:rPr>
        <w:t xml:space="preserve">he presence of other </w:t>
      </w:r>
      <w:r w:rsidR="00FF5126" w:rsidRPr="008B4074">
        <w:rPr>
          <w:rFonts w:cs="Calibri"/>
          <w:color w:val="000000"/>
          <w:lang w:val="en-GB"/>
        </w:rPr>
        <w:t xml:space="preserve">clinical </w:t>
      </w:r>
      <w:r w:rsidR="00F70263" w:rsidRPr="008B4074">
        <w:rPr>
          <w:rFonts w:cs="Calibri"/>
          <w:color w:val="000000"/>
          <w:lang w:val="en-GB"/>
        </w:rPr>
        <w:t xml:space="preserve">risk factors for </w:t>
      </w:r>
      <w:r w:rsidR="005A12E6" w:rsidRPr="008B4074">
        <w:rPr>
          <w:rFonts w:cs="Calibri"/>
          <w:color w:val="000000"/>
          <w:lang w:val="en-GB"/>
        </w:rPr>
        <w:t>stroke do</w:t>
      </w:r>
      <w:r w:rsidR="00F70263" w:rsidRPr="008B4074">
        <w:rPr>
          <w:rFonts w:cs="Calibri"/>
          <w:color w:val="000000"/>
          <w:lang w:val="en-GB"/>
        </w:rPr>
        <w:t>es</w:t>
      </w:r>
      <w:r w:rsidR="005A12E6" w:rsidRPr="008B4074">
        <w:rPr>
          <w:rFonts w:cs="Calibri"/>
          <w:color w:val="000000"/>
          <w:lang w:val="en-GB"/>
        </w:rPr>
        <w:t xml:space="preserve"> not</w:t>
      </w:r>
      <w:r w:rsidR="00F70263" w:rsidRPr="008B4074">
        <w:rPr>
          <w:rFonts w:cs="Calibri"/>
          <w:color w:val="000000"/>
          <w:lang w:val="en-GB"/>
        </w:rPr>
        <w:t>,</w:t>
      </w:r>
      <w:r w:rsidR="005A12E6" w:rsidRPr="008B4074">
        <w:rPr>
          <w:rFonts w:cs="Calibri"/>
          <w:color w:val="000000"/>
          <w:lang w:val="en-GB"/>
        </w:rPr>
        <w:t xml:space="preserve"> </w:t>
      </w:r>
      <w:r w:rsidR="00F70263" w:rsidRPr="008B4074">
        <w:rPr>
          <w:rFonts w:cs="Calibri"/>
          <w:i/>
          <w:color w:val="000000"/>
          <w:lang w:val="en-GB"/>
        </w:rPr>
        <w:t>per se</w:t>
      </w:r>
      <w:r w:rsidR="00F70263" w:rsidRPr="008B4074">
        <w:rPr>
          <w:rFonts w:cs="Calibri"/>
          <w:color w:val="000000"/>
          <w:lang w:val="en-GB"/>
        </w:rPr>
        <w:t xml:space="preserve">, </w:t>
      </w:r>
      <w:r w:rsidR="005A12E6" w:rsidRPr="008B4074">
        <w:rPr>
          <w:rFonts w:cs="Calibri"/>
          <w:color w:val="000000"/>
          <w:lang w:val="en-GB"/>
        </w:rPr>
        <w:t xml:space="preserve">exclude </w:t>
      </w:r>
      <w:r w:rsidR="007E7AC6">
        <w:rPr>
          <w:rFonts w:cs="Calibri"/>
          <w:color w:val="000000"/>
          <w:lang w:val="en-GB"/>
        </w:rPr>
        <w:t>a</w:t>
      </w:r>
      <w:r w:rsidR="005A12E6" w:rsidRPr="008B4074">
        <w:rPr>
          <w:rFonts w:cs="Calibri"/>
          <w:color w:val="000000"/>
          <w:lang w:val="en-GB"/>
        </w:rPr>
        <w:t xml:space="preserve"> pathophysiological role of PFO in cryptogenic </w:t>
      </w:r>
      <w:r w:rsidR="00F434FA">
        <w:rPr>
          <w:rFonts w:cs="Calibri"/>
          <w:color w:val="000000"/>
          <w:lang w:val="en-GB"/>
        </w:rPr>
        <w:t>embolism</w:t>
      </w:r>
      <w:r w:rsidR="005A12E6" w:rsidRPr="008B4074">
        <w:rPr>
          <w:rFonts w:cs="Calibri"/>
          <w:color w:val="000000"/>
          <w:lang w:val="en-GB"/>
        </w:rPr>
        <w:t xml:space="preserve">, </w:t>
      </w:r>
      <w:r w:rsidR="00F70263" w:rsidRPr="008B4074">
        <w:rPr>
          <w:rFonts w:cs="Calibri"/>
          <w:color w:val="000000"/>
          <w:lang w:val="en-GB"/>
        </w:rPr>
        <w:t xml:space="preserve">though </w:t>
      </w:r>
      <w:r w:rsidR="005A12E6" w:rsidRPr="008B4074">
        <w:rPr>
          <w:rFonts w:cs="Calibri"/>
          <w:color w:val="000000"/>
          <w:lang w:val="en-GB"/>
        </w:rPr>
        <w:t xml:space="preserve">their absence </w:t>
      </w:r>
      <w:r w:rsidR="00F3401A" w:rsidRPr="008B4074">
        <w:rPr>
          <w:rFonts w:cs="Calibri"/>
          <w:color w:val="000000"/>
          <w:lang w:val="en-GB"/>
        </w:rPr>
        <w:t>increases the like</w:t>
      </w:r>
      <w:r w:rsidR="00227EF8" w:rsidRPr="008B4074">
        <w:rPr>
          <w:rFonts w:cs="Calibri"/>
          <w:color w:val="000000"/>
          <w:lang w:val="en-GB"/>
        </w:rPr>
        <w:t xml:space="preserve">lihood of </w:t>
      </w:r>
      <w:r w:rsidR="00F3401A" w:rsidRPr="008B4074">
        <w:rPr>
          <w:rFonts w:cs="Calibri"/>
          <w:color w:val="000000"/>
          <w:lang w:val="en-GB"/>
        </w:rPr>
        <w:t xml:space="preserve">its </w:t>
      </w:r>
      <w:r w:rsidR="00227EF8" w:rsidRPr="008B4074">
        <w:rPr>
          <w:rFonts w:cs="Calibri"/>
          <w:color w:val="000000"/>
          <w:lang w:val="en-GB"/>
        </w:rPr>
        <w:t>pathogenic</w:t>
      </w:r>
      <w:r w:rsidR="00F3401A" w:rsidRPr="008B4074">
        <w:rPr>
          <w:rFonts w:cs="Calibri"/>
          <w:color w:val="000000"/>
          <w:lang w:val="en-GB"/>
        </w:rPr>
        <w:t xml:space="preserve"> role</w:t>
      </w:r>
      <w:r w:rsidR="00F3401A" w:rsidRPr="008B4074">
        <w:rPr>
          <w:rFonts w:cs="Calibri"/>
          <w:color w:val="000000"/>
          <w:highlight w:val="yellow"/>
          <w:lang w:val="en-GB"/>
        </w:rPr>
        <w:t xml:space="preserve"> </w:t>
      </w:r>
      <w:r w:rsidR="00337B50" w:rsidRPr="008B4074">
        <w:rPr>
          <w:rFonts w:cs="Calibri"/>
          <w:color w:val="000000"/>
          <w:highlight w:val="yellow"/>
          <w:lang w:val="en-GB"/>
        </w:rPr>
        <w:fldChar w:fldCharType="begin" w:fldLock="1"/>
      </w:r>
      <w:r w:rsidR="00CF3F63">
        <w:rPr>
          <w:rFonts w:cs="Calibri"/>
          <w:color w:val="000000"/>
          <w:highlight w:val="yellow"/>
          <w:lang w:val="en-GB"/>
        </w:rPr>
        <w:instrText>ADDIN CSL_CITATION { "citationItems" : [ { "id" : "ITEM-1", "itemData" : { "DOI" : "10.1212/WNL.0b013e3182a08d59", "ISBN" : "1526-632X (Electronic)\\r0028-3878 (Linking)", "ISSN" : "00283878", "PMID" : "23864310", "abstract" : "OBJECTIVE: We aimed to create an index to stratify cryptogenic stroke (CS) patients with patent foramen ovale (PFO) by their likelihood that the stroke was related to their PFO. METHODS: Using data from 12 component studies, we used generalized linear mixed models to predict the presence of PFO among patients with CS, and derive a simple index to stratify patients with CS. We estimated the stratum-specific PFO-attributable fraction and stratum-specific stroke/TIA recurrence rates. RESULTS: Variables associated with a PFO in CS patients included younger age, the presence of a cortical stroke on neuroimaging, and the absence of these factors: diabetes, hypertension, smoking, and prior stroke or TIA. The 10-point Risk of Paradoxical Embolism score is calculated from these variables so that the youngest patients with superficial strokes and without vascular risk factors have the highest score. PFO prevalence increased from 23% (95% confidence interval [CI]: 19%-26%) in those with 0 to 3 points to 73% (95% CI: 66%-79%) in those with 9 or 10 points, corresponding to attributable fraction estimates of approximately 0% to 90%. Kaplan-Meier estimated stroke/TIA 2-year recurrence rates decreased from 20% (95% CI: 12%-28%) in the lowest Risk of Paradoxical Embolism score stratum to 2% (95% CI: 0%-4%) in the highest. CONCLUSION: Clinical characteristics identify CS patients who vary markedly in PFO prevalence, reflecting clinically important variation in the probability that a discovered PFO is likely to be stroke-related vs incidental. Patients in strata more likely to have stroke-related PFOs have lower recurrence risk.", "author" : [ { "dropping-particle" : "", "family" : "Kent", "given" : "David M.", "non-dropping-particle" : "", "parse-names" : false, "suffix" : "" }, { "dropping-particle" : "", "family" : "Ruthazer", "given" : "Robin", "non-dropping-particle" : "", "parse-names" : false, "suffix" : "" }, { "dropping-particle" : "", "family" : "Weimar", "given" : "Christian", "non-dropping-particle" : "", "parse-names" : false, "suffix" : "" }, { "dropping-particle" : "", "family" : "Mas", "given" : "Jean Louis", "non-dropping-particle" : "", "parse-names" : false, "suffix" : "" }, { "dropping-particle" : "", "family" : "Serena", "given" : "Joaqu\u00edn", "non-dropping-particle" : "", "parse-names" : false, "suffix" : "" }, { "dropping-particle" : "", "family" : "Homma", "given" : "Shunichi", "non-dropping-particle" : "", "parse-names" : false, "suffix" : "" }, { "dropping-particle" : "", "family" : "Angelantonio", "given" : "Emanuele", "non-dropping-particle" : "Di", "parse-names" : false, "suffix" : "" }, { "dropping-particle" : "", "family" : "Tullio", "given" : "Marco R.", "non-dropping-particle" : "Di", "parse-names" : false, "suffix" : "" }, { "dropping-particle" : "", "family" : "Lutz", "given" : "Jennifer S.", "non-dropping-particle" : "", "parse-names" : false, "suffix" : "" }, { "dropping-particle" : "V", "family" : "Elkind", "given" : "Mitchell S", "non-dropping-particle" : "", "parse-names" : false, "suffix" : "" }, { "dropping-particle" : "", "family" : "Griffith", "given" : "John", "non-dropping-particle" : "", "parse-names" : false, "suffix" : "" }, { "dropping-particle" : "", "family" : "Jaigobin", "given" : "Cheryl", "non-dropping-particle" : "", "parse-names" : false, "suffix" : "" }, { "dropping-particle" : "", "family" : "Mattle", "given" : "Heinrich P.", "non-dropping-particle" : "", "parse-names" : false, "suffix" : "" }, { "dropping-particle" : "", "family" : "Michel", "given" : "Patrik", "non-dropping-particle" : "", "parse-names" : false, "suffix" : "" }, { "dropping-particle" : "", "family" : "Mono", "given" : "Marie Louise", "non-dropping-particle" : "", "parse-names" : false, "suffix" : "" }, { "dropping-particle" : "", "family" : "Nedeltchev", "given" : "Krassen", "non-dropping-particle" : "", "parse-names" : false, "suffix" : "" }, { "dropping-particle" : "", "family" : "Papetti", "given" : "Federica", "non-dropping-particle" : "", "parse-names" : false, "suffix" : "" }, { "dropping-particle" : "", "family" : "Thaler", "given" : "David E.", "non-dropping-particle" : "", "parse-names" : false, "suffix" : "" } ], "container-title" : "Neurology", "id" : "ITEM-1", "issue" : "7", "issued" : { "date-parts" : [ [ "2013" ] ] }, "note" : "NULL", "page" : "619-625", "title" : "An index to identify stroke-related vs incidental patent foramen ovale in cryptogenic stroke", "type" : "article-journal", "volume" : "81" }, "uris" : [ "http://www.mendeley.com/documents/?uuid=02798c2d-600c-471a-9c20-d61fad64965f" ] } ], "mendeley" : { "formattedCitation" : "(125)", "plainTextFormattedCitation" : "(125)", "previouslyFormattedCitation" : "(131)" }, "properties" : { "noteIndex" : 0 }, "schema" : "https://github.com/citation-style-language/schema/raw/master/csl-citation.json" }</w:instrText>
      </w:r>
      <w:r w:rsidR="00337B50" w:rsidRPr="008B4074">
        <w:rPr>
          <w:rFonts w:cs="Calibri"/>
          <w:color w:val="000000"/>
          <w:highlight w:val="yellow"/>
          <w:lang w:val="en-GB"/>
        </w:rPr>
        <w:fldChar w:fldCharType="separate"/>
      </w:r>
      <w:r w:rsidR="00CF3F63" w:rsidRPr="00CF3F63">
        <w:rPr>
          <w:rFonts w:cs="Calibri"/>
          <w:noProof/>
          <w:color w:val="000000"/>
          <w:highlight w:val="yellow"/>
          <w:lang w:val="en-GB"/>
        </w:rPr>
        <w:t>(125)</w:t>
      </w:r>
      <w:r w:rsidR="00337B50" w:rsidRPr="008B4074">
        <w:rPr>
          <w:rFonts w:cs="Calibri"/>
          <w:color w:val="000000"/>
          <w:highlight w:val="yellow"/>
          <w:lang w:val="en-GB"/>
        </w:rPr>
        <w:fldChar w:fldCharType="end"/>
      </w:r>
      <w:r w:rsidR="00652ED8" w:rsidRPr="008B4074">
        <w:rPr>
          <w:rFonts w:cs="Calibri"/>
          <w:color w:val="000000"/>
          <w:lang w:val="en-GB"/>
        </w:rPr>
        <w:t>.</w:t>
      </w:r>
      <w:r w:rsidR="004A3748" w:rsidRPr="008B4074">
        <w:rPr>
          <w:rFonts w:cs="Calibri"/>
          <w:color w:val="000000"/>
          <w:lang w:val="en-GB"/>
        </w:rPr>
        <w:t xml:space="preserve"> </w:t>
      </w:r>
    </w:p>
    <w:p w14:paraId="009F4F9F" w14:textId="77777777" w:rsidR="009A5150" w:rsidRDefault="009A5150" w:rsidP="0065412A">
      <w:pPr>
        <w:widowControl w:val="0"/>
        <w:autoSpaceDE w:val="0"/>
        <w:autoSpaceDN w:val="0"/>
        <w:adjustRightInd w:val="0"/>
        <w:spacing w:line="360" w:lineRule="auto"/>
        <w:ind w:left="480" w:hanging="480"/>
        <w:rPr>
          <w:rFonts w:ascii="Calibri" w:hAnsi="Calibri" w:cs="Calibri"/>
          <w:b/>
          <w:bCs/>
          <w:i/>
          <w:iCs/>
          <w:color w:val="000000"/>
          <w:lang w:val="en-GB"/>
        </w:rPr>
      </w:pPr>
    </w:p>
    <w:p w14:paraId="31B647BD" w14:textId="1F9E23B7" w:rsidR="00042C12" w:rsidRPr="006211FB" w:rsidRDefault="00916D13" w:rsidP="0065412A">
      <w:pPr>
        <w:widowControl w:val="0"/>
        <w:autoSpaceDE w:val="0"/>
        <w:autoSpaceDN w:val="0"/>
        <w:adjustRightInd w:val="0"/>
        <w:spacing w:line="360" w:lineRule="auto"/>
        <w:ind w:left="480" w:hanging="480"/>
        <w:rPr>
          <w:rFonts w:ascii="Calibri" w:hAnsi="Calibri" w:cs="Calibri"/>
          <w:color w:val="000000"/>
          <w:sz w:val="22"/>
          <w:szCs w:val="22"/>
          <w:lang w:val="en-GB"/>
        </w:rPr>
      </w:pPr>
      <w:r w:rsidRPr="006211FB">
        <w:rPr>
          <w:rFonts w:ascii="Calibri" w:hAnsi="Calibri" w:cs="Calibri"/>
          <w:b/>
          <w:bCs/>
          <w:i/>
          <w:iCs/>
          <w:color w:val="000000"/>
          <w:sz w:val="22"/>
          <w:szCs w:val="22"/>
          <w:lang w:val="en-GB"/>
        </w:rPr>
        <w:t>Imaging stroke pattern</w:t>
      </w:r>
      <w:r w:rsidR="001B3591" w:rsidRPr="006211FB">
        <w:rPr>
          <w:rFonts w:ascii="Calibri" w:hAnsi="Calibri" w:cs="Calibri"/>
          <w:b/>
          <w:bCs/>
          <w:i/>
          <w:iCs/>
          <w:color w:val="000000"/>
          <w:sz w:val="22"/>
          <w:szCs w:val="22"/>
          <w:lang w:val="en-GB"/>
        </w:rPr>
        <w:t xml:space="preserve"> </w:t>
      </w:r>
    </w:p>
    <w:p w14:paraId="51BD919C" w14:textId="3B62F9CF" w:rsidR="00FF5126" w:rsidRDefault="005425A0" w:rsidP="00393D57">
      <w:pPr>
        <w:widowControl w:val="0"/>
        <w:autoSpaceDE w:val="0"/>
        <w:autoSpaceDN w:val="0"/>
        <w:adjustRightInd w:val="0"/>
        <w:spacing w:line="360" w:lineRule="auto"/>
        <w:rPr>
          <w:color w:val="000000"/>
          <w:lang w:val="en-GB"/>
        </w:rPr>
      </w:pPr>
      <w:r w:rsidRPr="008B4074">
        <w:rPr>
          <w:color w:val="000000"/>
          <w:lang w:val="en-GB"/>
        </w:rPr>
        <w:t>N</w:t>
      </w:r>
      <w:r w:rsidR="00911605" w:rsidRPr="008B4074">
        <w:rPr>
          <w:color w:val="000000"/>
          <w:lang w:val="en-GB"/>
        </w:rPr>
        <w:t>either</w:t>
      </w:r>
      <w:r w:rsidRPr="008B4074">
        <w:rPr>
          <w:color w:val="000000"/>
          <w:lang w:val="en-GB"/>
        </w:rPr>
        <w:t xml:space="preserve"> </w:t>
      </w:r>
      <w:r w:rsidR="009C67E8">
        <w:rPr>
          <w:color w:val="000000"/>
          <w:lang w:val="en-GB"/>
        </w:rPr>
        <w:t>the site</w:t>
      </w:r>
      <w:r w:rsidRPr="008B4074">
        <w:rPr>
          <w:color w:val="000000"/>
          <w:lang w:val="en-GB"/>
        </w:rPr>
        <w:t xml:space="preserve"> </w:t>
      </w:r>
      <w:r w:rsidR="00911605" w:rsidRPr="008B4074">
        <w:rPr>
          <w:color w:val="000000"/>
          <w:lang w:val="en-GB"/>
        </w:rPr>
        <w:t xml:space="preserve">nor </w:t>
      </w:r>
      <w:r w:rsidR="009C67E8">
        <w:rPr>
          <w:color w:val="000000"/>
          <w:lang w:val="en-GB"/>
        </w:rPr>
        <w:t>type of infarct pattern</w:t>
      </w:r>
      <w:r w:rsidRPr="008B4074">
        <w:rPr>
          <w:color w:val="000000"/>
          <w:lang w:val="en-GB"/>
        </w:rPr>
        <w:t xml:space="preserve"> </w:t>
      </w:r>
      <w:r w:rsidR="00911605" w:rsidRPr="008B4074">
        <w:rPr>
          <w:color w:val="000000"/>
          <w:lang w:val="en-GB"/>
        </w:rPr>
        <w:t xml:space="preserve">in grey or white matter </w:t>
      </w:r>
      <w:r w:rsidRPr="008B4074">
        <w:rPr>
          <w:color w:val="000000"/>
          <w:lang w:val="en-GB"/>
        </w:rPr>
        <w:t xml:space="preserve">is specific </w:t>
      </w:r>
      <w:r w:rsidR="007701F8">
        <w:rPr>
          <w:color w:val="000000"/>
          <w:lang w:val="en-GB"/>
        </w:rPr>
        <w:t>for</w:t>
      </w:r>
      <w:r w:rsidRPr="008B4074">
        <w:rPr>
          <w:color w:val="000000"/>
          <w:lang w:val="en-GB"/>
        </w:rPr>
        <w:t xml:space="preserve"> </w:t>
      </w:r>
      <w:r w:rsidR="00911605" w:rsidRPr="008B4074">
        <w:rPr>
          <w:color w:val="000000"/>
          <w:lang w:val="en-GB"/>
        </w:rPr>
        <w:t xml:space="preserve">PFO </w:t>
      </w:r>
      <w:r w:rsidR="00F434FA">
        <w:rPr>
          <w:color w:val="000000"/>
          <w:lang w:val="en-GB"/>
        </w:rPr>
        <w:t>embolism</w:t>
      </w:r>
      <w:r w:rsidRPr="008B4074">
        <w:rPr>
          <w:color w:val="000000"/>
          <w:lang w:val="en-GB"/>
        </w:rPr>
        <w:t xml:space="preserve"> </w:t>
      </w:r>
      <w:r w:rsidR="00826909" w:rsidRPr="008B4074">
        <w:rPr>
          <w:color w:val="000000"/>
          <w:highlight w:val="yellow"/>
          <w:lang w:val="en-GB"/>
        </w:rPr>
        <w:fldChar w:fldCharType="begin" w:fldLock="1"/>
      </w:r>
      <w:r w:rsidR="00CF3F63">
        <w:rPr>
          <w:color w:val="000000"/>
          <w:highlight w:val="yellow"/>
          <w:lang w:val="en-GB"/>
        </w:rPr>
        <w:instrText>ADDIN CSL_CITATION { "citationItems" : [ { "id" : "ITEM-1", "itemData" : { "DOI" : "10.1212/WNL.0b013e3182a08d59", "ISBN" : "1526-632X (Electronic)\\r0028-3878 (Linking)", "ISSN" : "00283878", "PMID" : "23864310", "abstract" : "OBJECTIVE: We aimed to create an index to stratify cryptogenic stroke (CS) patients with patent foramen ovale (PFO) by their likelihood that the stroke was related to their PFO. METHODS: Using data from 12 component studies, we used generalized linear mixed models to predict the presence of PFO among patients with CS, and derive a simple index to stratify patients with CS. We estimated the stratum-specific PFO-attributable fraction and stratum-specific stroke/TIA recurrence rates. RESULTS: Variables associated with a PFO in CS patients included younger age, the presence of a cortical stroke on neuroimaging, and the absence of these factors: diabetes, hypertension, smoking, and prior stroke or TIA. The 10-point Risk of Paradoxical Embolism score is calculated from these variables so that the youngest patients with superficial strokes and without vascular risk factors have the highest score. PFO prevalence increased from 23% (95% confidence interval [CI]: 19%-26%) in those with 0 to 3 points to 73% (95% CI: 66%-79%) in those with 9 or 10 points, corresponding to attributable fraction estimates of approximately 0% to 90%. Kaplan-Meier estimated stroke/TIA 2-year recurrence rates decreased from 20% (95% CI: 12%-28%) in the lowest Risk of Paradoxical Embolism score stratum to 2% (95% CI: 0%-4%) in the highest. CONCLUSION: Clinical characteristics identify CS patients who vary markedly in PFO prevalence, reflecting clinically important variation in the probability that a discovered PFO is likely to be stroke-related vs incidental. Patients in strata more likely to have stroke-related PFOs have lower recurrence risk.", "author" : [ { "dropping-particle" : "", "family" : "Kent", "given" : "David M.", "non-dropping-particle" : "", "parse-names" : false, "suffix" : "" }, { "dropping-particle" : "", "family" : "Ruthazer", "given" : "Robin", "non-dropping-particle" : "", "parse-names" : false, "suffix" : "" }, { "dropping-particle" : "", "family" : "Weimar", "given" : "Christian", "non-dropping-particle" : "", "parse-names" : false, "suffix" : "" }, { "dropping-particle" : "", "family" : "Mas", "given" : "Jean Louis", "non-dropping-particle" : "", "parse-names" : false, "suffix" : "" }, { "dropping-particle" : "", "family" : "Serena", "given" : "Joaqu\u00edn", "non-dropping-particle" : "", "parse-names" : false, "suffix" : "" }, { "dropping-particle" : "", "family" : "Homma", "given" : "Shunichi", "non-dropping-particle" : "", "parse-names" : false, "suffix" : "" }, { "dropping-particle" : "", "family" : "Angelantonio", "given" : "Emanuele", "non-dropping-particle" : "Di", "parse-names" : false, "suffix" : "" }, { "dropping-particle" : "", "family" : "Tullio", "given" : "Marco R.", "non-dropping-particle" : "Di", "parse-names" : false, "suffix" : "" }, { "dropping-particle" : "", "family" : "Lutz", "given" : "Jennifer S.", "non-dropping-particle" : "", "parse-names" : false, "suffix" : "" }, { "dropping-particle" : "V", "family" : "Elkind", "given" : "Mitchell S", "non-dropping-particle" : "", "parse-names" : false, "suffix" : "" }, { "dropping-particle" : "", "family" : "Griffith", "given" : "John", "non-dropping-particle" : "", "parse-names" : false, "suffix" : "" }, { "dropping-particle" : "", "family" : "Jaigobin", "given" : "Cheryl", "non-dropping-particle" : "", "parse-names" : false, "suffix" : "" }, { "dropping-particle" : "", "family" : "Mattle", "given" : "Heinrich P.", "non-dropping-particle" : "", "parse-names" : false, "suffix" : "" }, { "dropping-particle" : "", "family" : "Michel", "given" : "Patrik", "non-dropping-particle" : "", "parse-names" : false, "suffix" : "" }, { "dropping-particle" : "", "family" : "Mono", "given" : "Marie Louise", "non-dropping-particle" : "", "parse-names" : false, "suffix" : "" }, { "dropping-particle" : "", "family" : "Nedeltchev", "given" : "Krassen", "non-dropping-particle" : "", "parse-names" : false, "suffix" : "" }, { "dropping-particle" : "", "family" : "Papetti", "given" : "Federica", "non-dropping-particle" : "", "parse-names" : false, "suffix" : "" }, { "dropping-particle" : "", "family" : "Thaler", "given" : "David E.", "non-dropping-particle" : "", "parse-names" : false, "suffix" : "" } ], "container-title" : "Neurology", "id" : "ITEM-1", "issue" : "7", "issued" : { "date-parts" : [ [ "2013" ] ] }, "note" : "NULL", "page" : "619-625", "title" : "An index to identify stroke-related vs incidental patent foramen ovale in cryptogenic stroke", "type" : "article-journal", "volume" : "81" }, "uris" : [ "http://www.mendeley.com/documents/?uuid=02798c2d-600c-471a-9c20-d61fad64965f" ] }, { "id" : "ITEM-2", "itemData" : { "DOI" : "10.1161/01.STR.0000020841.74704.5B", "ISBN" : "1524-4628 (Electronic)\\r0039-2499 (Linking)", "ISSN" : "00392499", "PMID" : "12154256", "abstract" : "BACKGROUND: The clinical diagnosis of subcortical cerebral infarction is inaccurate for lesion location and pathogenesis. Clinically suspected small perforating artery occlusions may be embolic infarcts, with important implications for investigation and treatment. New MRI techniques may allow more accurate determination of the stroke mechanism soon after admission. METHODS: In a prospective series of 106 patients evaluated with acute diffusion-weighted MRI (DWI) and perfusion-weighted MRI (PWI) within 24 hours of stroke, we enrolled 19 with a lacunar syndrome. On the basis of the topography, DWI and PWI findings, and outcome T2 MRI, we determined whether the mechanism of infarction was single perforating vessel occlusion or large artery embolism. RESULTS: Thirteen patients had pure motor stroke, 2 had ataxic hemiparesis, and 4 had sensorimotor stroke. Six patients had lacunes on MRI, none with PWI lesions. Four patients had subcortical and distal cortical infarcts on DWI. Nine had solitary restricted striatocapsular infarcts. Seven of these 9 had PWI studies, 5 with PWI lesions. The presence of a PWI lesion reliably differentiated striatocapsular from lacunar infarction for solitary small subcortical infarcts (P=0.03). CONCLUSION: DWI and PWI altered the final diagnosis of infarct pathogenesis from small perforating artery occlusion to large artery embolism in 13 of 19 patients presenting with lacunar syndromes. Lacunes cannot be reliably diagnosed on clinical grounds.", "author" : [ { "dropping-particle" : "", "family" : "Gerraty", "given" : "Richard P.", "non-dropping-particle" : "", "parse-names" : false, "suffix" : "" }, { "dropping-particle" : "", "family" : "Parsons", "given" : "Mark W.", "non-dropping-particle" : "", "parse-names" : false, "suffix" : "" }, { "dropping-particle" : "", "family" : "Barber", "given" : "Alan A.", "non-dropping-particle" : "", "parse-names" : false, "suffix" : "" }, { "dropping-particle" : "", "family" : "Darby", "given" : "David G.", "non-dropping-particle" : "", "parse-names" : false, "suffix" : "" }, { "dropping-particle" : "", "family" : "Desmond", "given" : "Patricia M.", "non-dropping-particle" : "", "parse-names" : false, "suffix" : "" }, { "dropping-particle" : "", "family" : "Tress", "given" : "Brian M.", "non-dropping-particle" : "", "parse-names" : false, "suffix" : "" }, { "dropping-particle" : "", "family" : "Davis", "given" : "Stephen M.", "non-dropping-particle" : "", "parse-names" : false, "suffix" : "" } ], "container-title" : "Stroke", "id" : "ITEM-2", "issue" : "8", "issued" : { "date-parts" : [ [ "2002" ] ] }, "page" : "2019-2024", "title" : "Examining the lacunar hypothesis with diffusion and perfusion magnetic resonance imaging", "type" : "article-journal", "volume" : "33" }, "uris" : [ "http://www.mendeley.com/documents/?uuid=d307fdbf-75e4-4512-bcc2-c4c5097f879d" ] }, { "id" : "ITEM-3", "itemData" : { "DOI" : "10.1161/01.STR.0000158908.48022.d7", "ISSN" : "1524-4628", "PMID" : "15746460", "abstract" : "BACKGROUND A number of clinical syndromes describing the presentation of deep brain infarcts are called lacunar syndromes resulting from small vessel occlusion (SVO). To verify the reliability of the clinical diagnosis \"lacunar syndrome,\" the value was investigated with diffusion-weighted MRI (DWI). METHODS AND RESULTS A total of 73 patients (mean age 66 years; range 35 to 83 years) with sudden onset of a classical lacunar syndrome were enrolled. On the basis of the DWI findings, patients were divided into 3 groups: group 1, single subcortical lesion (&lt;15-mm lesion; 43 patients; 59%); group 2, large (&gt; or =15 mm) or scattered lesions in 1 vascular territory (16 patients; 22%); and group 3, multiple lesions in multiple vascular territories (14 patients; 19%). A stroke mechanism other than SVO could be identified in 17 (23%) patients. Cardiac work-up revealed a cardiac embolic source in 8 patients (11%). Duplex sonography revealed symptomatic stenosis in 9 patients (12%). Based on the work-up information, 29 patients (40%) were found to have a potential cause of stroke other than SVO. A significant correlation with &gt;1 single lesion on DWI-MRI and a clinical proven embolic source was observed (P=0.002). In 9 patients with MRI suspicious for a pathomechanism other than SVO, no embolic source was found. CONCLUSIONS The use of DWI-MRI improves the accuracy of the subtype diagnosis of stroke. Inaccuracy has to be expected in approximately one third if lacunar diagnosis is based on clinical and computed tomography findings. Most of these \"false-positive\" cases are attributable to large artery or cardiogenic embolic stroke.", "author" : [ { "dropping-particle" : "", "family" : "Wessels", "given" : "Tiemo", "non-dropping-particle" : "", "parse-names" : false, "suffix" : "" }, { "dropping-particle" : "", "family" : "R\u00f6ttger", "given" : "Carina", "non-dropping-particle" : "", "parse-names" : false, "suffix" : "" }, { "dropping-particle" : "", "family" : "Jauss", "given" : "Marek", "non-dropping-particle" : "", "parse-names" : false, "suffix" : "" }, { "dropping-particle" : "", "family" : "Kaps", "given" : "Manfred", "non-dropping-particle" : "", "parse-names" : false, "suffix" : "" }, { "dropping-particle" : "", "family" : "Traupe", "given" : "Horst", "non-dropping-particle" : "", "parse-names" : false, "suffix" : "" }, { "dropping-particle" : "", "family" : "Stolz", "given" : "Erwin", "non-dropping-particle" : "", "parse-names" : false, "suffix" : "" } ], "container-title" : "Stroke", "id" : "ITEM-3", "issue" : "4", "issued" : { "date-parts" : [ [ "2005", "4", "1" ] ] }, "page" : "757-61", "title" : "Identification of embolic stroke patterns by diffusion-weighted MRI in clinically defined lacunar stroke syndromes.", "type" : "article-journal", "volume" : "36" }, "uris" : [ "http://www.mendeley.com/documents/?uuid=09287103-ef29-3289-935a-b5fcf72d7bbb" ] }, { "id" : "ITEM-4", "itemData" : { "DOI" : "10.1016/j.amjcard.2009.03.061", "ISBN" : "1879-1913 (Electronic)\\r0002-9149 (Linking)", "ISSN" : "00029149", "PMID" : "19616680", "abstract" : "Transcatheter patent foramen ovale (PFO) closure might be effective in improving migraines. To assess the efficacy of PFO closure in migraineurs with a moderate to large right-to-left shunt and instrumental evidence of embolic cerebral damage, 76 highly symptomatic migraineurs were prospectively investigated. The presenting clinical syndrome was stroke in 16 patients, repeated transient ischemic attack in 32 patients, and lone migraine associated with cerebral ischemic lesions on magnetic resonance imaging in 28 patients. Migraine severity was assessed before PFO closure and monthly for 6 months after discontinuation of antiplatelet therapy. At the end of 12 months of follow-up, the averaged postprocedural total score was compared with the baseline score. Transcatheter PFO closure was successful in all patients, and the 12-month PFO closure rate was 97%. The baseline total migraine score was similar in patients with stroke, transient ischemic attack, and lone migraine (6.8 \u00b1 1.6, 6.7 \u00b1 1.4, and 6.9 \u00b1 1.7 respectively, p = NS). After a mean follow-up of 13.7 \u00b1 2.4 months, no recurrent cerebrovascular episodes had occurred. At the end of the follow-up period, a significant reduction in the total migraine score was observed in all groups, regardless of the initial clinical presentation. Migraine was completely abolished in 35 patients (46%), improved in 27 (36%), and unchanged in 14 (18%). The proportion of patients with migraine suppression and improvement was similar in the 3 groups. In conclusion, in highly symptomatic migraineurs with previous ischemic cerebral events and instrumental evidence of cerebral embolism, transcatheter PFO closure can result in improvement of migraine severity in a high percentage of patients. \u00a9 2009.", "author" : [ { "dropping-particle" : "", "family" : "Papa", "given" : "Marco", "non-dropping-particle" : "", "parse-names" : false, "suffix" : "" }, { "dropping-particle" : "", "family" : "Gaspardone", "given" : "Achille", "non-dropping-particle" : "", "parse-names" : false, "suffix" : "" }, { "dropping-particle" : "", "family" : "Fracasso", "given" : "Gabriele", "non-dropping-particle" : "", "parse-names" : false, "suffix" : "" }, { "dropping-particle" : "", "family" : "Ajello", "given" : "Silvia", "non-dropping-particle" : "", "parse-names" : false, "suffix" : "" }, { "dropping-particle" : "", "family" : "Gioffr\u00e8", "given" : "Gaetano", "non-dropping-particle" : "", "parse-names" : false, "suffix" : "" }, { "dropping-particle" : "", "family" : "Iamele", "given" : "Maria", "non-dropping-particle" : "", "parse-names" : false, "suffix" : "" }, { "dropping-particle" : "", "family" : "Iani", "given" : "Cesare", "non-dropping-particle" : "", "parse-names" : false, "suffix" : "" }, { "dropping-particle" : "", "family" : "Margonato", "given" : "Alberto", "non-dropping-particle" : "", "parse-names" : false, "suffix" : "" } ], "container-title" : "American Journal of Cardiology", "id" : "ITEM-4", "issue" : "3", "issued" : { "date-parts" : [ [ "2009" ] ] }, "page" : "434-439", "title" : "Usefulness of Transcatheter Patent Foramen Ovale Closure in Migraineurs With Moderate to Large Right-to-Left Shunt and Instrumental Evidence of Cerebrovascular Damage", "type" : "article-journal", "volume" : "104" }, "uris" : [ "http://www.mendeley.com/documents/?uuid=37403601-2626-4eca-9cc0-d2f71e38d921" ] }, { "id" : "ITEM-5", "itemData" : { "DOI" : "10.1161/01.STR.29.5.944", "ISBN" : "0039-2499", "ISSN" : "0039-2499", "PMID" : "9596240", "abstract" : "BACKGROUND AND PURPOSE: Although the cause of stroke among patients with patent foramen ovale (PFO) may be due to paradoxical cerebral embolism (PCE), this mechanism is often difficult to prove. The aim of our study was to evaluate the association between brain imaging findings suggestive of embolism and PFO among ischemic stroke patients.\\n\\nMETHODS: As part of the Northern Manhattan Stroke Study, 95 patients with first ischemic stroke over age 39 underwent transesophageal echocardiography (TEE) for evaluation of a cardiac source of embolism. The stroke subtype was determined by modified NINDS Stroke Data Bank criteria. Stroke subtype and MRI/CT imaging data were evaluated blind to the presence of a PFO. These findings were compared between two groups: patients with medium to large PFO (&gt; or =2 mm) and small (&lt;2 mm) or no PFO.\\n\\nRESULTS: Of the 95 patients who underwent TEE, 31 (33%) had a PFO. The frequency of PFO was significantly greater among patients with cryptogenic infarcts (19 of 42; 45%) compared with patients with determined cause of stroke (12 of 53, 23%; P=0.02). Medium to large PFOs were found more often among cryptogenic strokes than among infarcts of determined cause (26% versus 6%; P=0.04). Superficial infarcts occurred more often in the group with larger PFOs than in the group with small or no PFOs (50% versus 21%; P=0.02). Patients with medium or large PFOs more frequently had occipital and infratentorial strokes (57% versus 27%; P=0.02).\\n\\nCONCLUSIONS: Stroke patients with larger PFOs show more brain imaging features of embolic infarcts than those with small PFOs. Larger PFOs may be more likely to cause paradoxical embolization and may help explain the stroke mechanism among patients with no other definite cause.", "author" : [ { "dropping-particle" : "", "family" : "Steiner", "given" : "M. M.", "non-dropping-particle" : "", "parse-names" : false, "suffix" : "" }, { "dropping-particle" : "", "family" : "Tullio", "given" : "M. R.", "non-dropping-particle" : "Di", "parse-names" : false, "suffix" : "" }, { "dropping-particle" : "", "family" : "Rundek", "given" : "T.", "non-dropping-particle" : "", "parse-names" : false, "suffix" : "" }, { "dropping-particle" : "", "family" : "Gan", "given" : "R.", "non-dropping-particle" : "", "parse-names" : false, "suffix" : "" }, { "dropping-particle" : "", "family" : "Chen", "given" : "X.", "non-dropping-particle" : "", "parse-names" : false, "suffix" : "" }, { "dropping-particle" : "", "family" : "Liguori", "given" : "C.", "non-dropping-particle" : "", "parse-names" : false, "suffix" : "" }, { "dropping-particle" : "", "family" : "Brainin", "given" : "M.", "non-dropping-particle" : "", "parse-names" : false, "suffix" : "" }, { "dropping-particle" : "", "family" : "Homma", "given" : "S.", "non-dropping-particle" : "", "parse-names" : false, "suffix" : "" }, { "dropping-particle" : "", "family" : "Sacco", "given" : "R. L.", "non-dropping-particle" : "", "parse-names" : false, "suffix" : "" } ], "container-title" : "Stroke", "id" : "ITEM-5", "issue" : "5", "issued" : { "date-parts" : [ [ "1998" ] ] }, "note" : "NULL", "page" : "944-948", "title" : "Patent Foramen Ovale Size and Embolic Brain Imaging Findings Among Patients With Ischemic Stroke", "type" : "article-journal", "volume" : "29" }, "uris" : [ "http://www.mendeley.com/documents/?uuid=e69622e2-255f-47a7-938f-4cf9c3c5ad26" ] }, { "id" : "ITEM-6", "itemData" : { "DOI" : "10.1161/STROKEAHA.113.002459", "ISBN" : "0039-2499", "ISSN" : "00392499", "PMID" : "24072002", "abstract" : "BACKGROUND AND PURPOSE: Subclinical atrial fibrillation (AF) and patent foramen ovale (PFO) are the major causes of cryptogenic stroke, and neuroimaging may help distinguish the cause. We compared the imaging characteristics of ischemic stroke caused by PFO (PFO-stroke) and AF (AF-stroke). METHODS: We recruited 117 patients with PFO-stroke and 358 patients with AF-stroke after excluding other causes. The lesion patterns were classified according to number, location, size, and pertinent vascular territory and were compared between the 2 groups. Occlusion of the corresponding artery and its recanalization rate were also investigated. RESULTS: The lesion pattern of a PFO-stroke was more frequently observed as a single cortical infarction (34.2% versus 3.1%; P&lt;0.001) or multiple small (&lt;15 mm) scattered lesions (23.1% versus 5.9%; P&lt;0.001) and in the vertebrobasilar artery territory (44.4% versus 22.9%; P&lt;0.001). By contrast, AF-stroke was more frequently observed as a large cortico-subcortical infarction or confluent lesion (&gt;15 mm) with additional lesions in multicirculatory territories. For a PFO-stroke, occlusion of the corresponding vessel on angiography was less frequent (34.2% versus 71.5%; P&lt;0.001), and the neurological deficit evaluated by the National Institutes of Health Stroke Scale was mild (3.48\u00b14.16 versus 9.15\u00b17.35; P&lt;0.001). The recanalization rate was also lower (57.1% versus 78.3%; P=0.007). CONCLUSIONS: A PFO-stroke usually appears as a single cortical or multiple small ischemic lesions in the vertebrobasilar circulation without any visible vessel occlusion on angiography. The recanalization rate is significantly lower than in AF-stroke. These imaging characteristics of PFO-stroke may help to diagnose the mechanism and determine the treatment strategy.", "author" : [ { "dropping-particle" : "", "family" : "Kim", "given" : "Bum Joon", "non-dropping-particle" : "", "parse-names" : false, "suffix" : "" }, { "dropping-particle" : "", "family" : "Sohn", "given" : "Hoyon", "non-dropping-particle" : "", "parse-names" : false, "suffix" : "" }, { "dropping-particle" : "", "family" : "Sun", "given" : "Byung Joo", "non-dropping-particle" : "", "parse-names" : false, "suffix" : "" }, { "dropping-particle" : "", "family" : "Song", "given" : "Jae Kwan", "non-dropping-particle" : "", "parse-names" : false, "suffix" : "" }, { "dropping-particle" : "", "family" : "Kang", "given" : "Dong Wha", "non-dropping-particle" : "", "parse-names" : false, "suffix" : "" }, { "dropping-particle" : "", "family" : "Kim", "given" : "Jong S.", "non-dropping-particle" : "", "parse-names" : false, "suffix" : "" }, { "dropping-particle" : "", "family" : "Kwon", "given" : "Sun U.", "non-dropping-particle" : "", "parse-names" : false, "suffix" : "" } ], "container-title" : "Stroke", "id" : "ITEM-6", "issue" : "12", "issued" : { "date-parts" : [ [ "2013" ] ] }, "note" : "NULL", "page" : "3350-3356", "title" : "Imaging characteristics of ischemic strokes related to patent foramen ovale", "type" : "article-journal", "volume" : "44" }, "uris" : [ "http://www.mendeley.com/documents/?uuid=55706a60-1bc6-4315-bc8b-befafd898ea7" ] }, { "id" : "ITEM-7", "itemData" : { "DOI" : "10.1161/STROKEAHA.112.677039", "ISSN" : "1524-4628", "PMID" : "23339957", "abstract" : "BACKGROUND AND PURPOSE: Patent foramen ovale (PFO) and cryptogenic stroke are commonly associated but some PFOs are incidental. Specific radiological findings associated with PFO may be more likely to indicate a PFO-related cause. We examined whether specific radiological findings are associated with PFO among subjects with cryptogenic stroke and known PFO status.\\n\\nMETHODS: We analyzed the Risk of Paradoxical Embolism(RoPE) Study database of subjects with cryptogenic stroke and known PFO status, for associations between PFO and: (1) index stroke seen on imaging, (2) index stroke size, (3) index stroke location, (4) multiple index strokes, and (5) prior stroke on baseline imaging. We also compared imaging with purported high-risk echocardiographic features.\\n\\nRESULTS: Subjects (N=2680) were significantly more likely to have a PFO if their index stroke was large (odds ratio [OR], 1.36; P=0.0025), seen on index imaging (OR, 1.53; P=0.003), and superficially located (OR, 1.54; P&lt;0.0001). A prior stroke on baseline imaging was associated with not having a PFO (OR, 0.66; P&lt;0.0001). Finding multiple index strokes was unrelated to PFO status (OR, 1.21; P=0.161). No echocardiographic variables were related to PFO status.\\n\\nCONCLUSIONS: This is the largest study to report the radiological characteristics of patients with cryptogenic stroke and known PFO status. Strokes that were large, radiologically apparent, superficially located, or unassociated with prior radiological infarcts were more likely to be PFO-associated than were unapparent, smaller, or deep strokes, and those accompanied by chronic infarcts. There was no association between PFO and multiple acute strokes nor between specific echocardiographic PFO features with neuroimaging findings.", "author" : [ { "dropping-particle" : "", "family" : "Thaler", "given" : "David E", "non-dropping-particle" : "", "parse-names" : false, "suffix" : "" }, { "dropping-particle" : "", "family" : "Ruthazer", "given" : "Robin", "non-dropping-particle" : "", "parse-names" : false, "suffix" : "" }, { "dropping-particle" : "", "family" : "Angelantonio", "given" : "Emanuele", "non-dropping-particle" : "Di", "parse-names" : false, "suffix" : "" }, { "dropping-particle" : "", "family" : "Tullio", "given" : "Marco R", "non-dropping-particle" : "Di", "parse-names" : false, "suffix" : "" }, { "dropping-particle" : "", "family" : "Donovan", "given" : "Jennifer S", "non-dropping-particle" : "", "parse-names" : false, "suffix" : "" }, { "dropping-particle" : "V", "family" : "Elkind", "given" : "Mitchell S", "non-dropping-particle" : "", "parse-names" : false, "suffix" : "" }, { "dropping-particle" : "", "family" : "Griffith", "given" : "John", "non-dropping-particle" : "", "parse-names" : false, "suffix" : "" }, { "dropping-particle" : "", "family" : "Homma", "given" : "Shunichi", "non-dropping-particle" : "", "parse-names" : false, "suffix" : "" }, { "dropping-particle" : "", "family" : "Jaigobin", "given" : "Cheryl", "non-dropping-particle" : "", "parse-names" : false, "suffix" : "" }, { "dropping-particle" : "", "family" : "Mas", "given" : "Jean-Louis", "non-dropping-particle" : "", "parse-names" : false, "suffix" : "" }, { "dropping-particle" : "", "family" : "Mattle", "given" : "Heinrich P", "non-dropping-particle" : "", "parse-names" : false, "suffix" : "" }, { "dropping-particle" : "", "family" : "Michel", "given" : "Patrik", "non-dropping-particle" : "", "parse-names" : false, "suffix" : "" }, { "dropping-particle" : "", "family" : "Mono", "given" : "Marie-Luise", "non-dropping-particle" : "", "parse-names" : false, "suffix" : "" }, { "dropping-particle" : "", "family" : "Nedeltchev", "given" : "Krassen", "non-dropping-particle" : "", "parse-names" : false, "suffix" : "" }, { "dropping-particle" : "", "family" : "Papetti", "given" : "Federica", "non-dropping-particle" : "", "parse-names" : false, "suffix" : "" }, { "dropping-particle" : "", "family" : "Serena", "given" : "Joaqu\u00edn", "non-dropping-particle" : "", "parse-names" : false, "suffix" : "" }, { "dropping-particle" : "", "family" : "Weimar", "given" : "Christian", "non-dropping-particle" : "", "parse-names" : false, "suffix" : "" }, { "dropping-particle" : "", "family" : "Kent", "given" : "David M", "non-dropping-particle" : "", "parse-names" : false, "suffix" : "" } ], "container-title" : "Stroke; a journal of cerebral circulation", "id" : "ITEM-7", "issue" : "3", "issued" : { "date-parts" : [ [ "2013" ] ] }, "note" : "NULL", "page" : "675-80", "title" : "Neuroimaging findings in cryptogenic stroke patients with and without patent foramen ovale.", "type" : "article-journal", "volume" : "44" }, "uris" : [ "http://www.mendeley.com/documents/?uuid=90a62afd-444f-4cf1-820b-cfedf3d52100" ] }, { "id" : "ITEM-8", "itemData" : { "DOI" : "10.1016/j.jstrokecerebrovasdis.2014.01.017", "ISBN" : "1052-3057", "ISSN" : "15328511", "PMID" : "24739592", "abstract" : "Background The present study aimed to determine lesion patterns and the stroke mechanisms in cryptogenic ischemic stroke patients with patent foramen ovale (PFO) on T2-weighted magnetic resonance imaging (T2WI) and fluid-attenuated inversion recovery (FLAIR) sequences combined. Methods In this retrospective study, 38 patients with cryptogenic stroke and an isolated PFO compared with 51 cryptogenic stroke patients without PFO were evaluated and their characteristics of lesion patterns on T2WI and FLAIR sequences combined were investigated. The number, distribution of small ischemic lesions, and the frequency of multiple small ischemic lesions were analyzed between the 2 groups. Results Thirty-two of 38 patients had a total of 341 small ischemic lesions in cryptogenic stroke patients with PFO versus 24 of 51 patients with 156 small ischemic lesions in patients without PFO, and, 8.97 ?? 7.91 and 3.19 ?? 4.82 ischemic lesions per person, respectively. Multiple small ischemic lesions occurred more frequently in cryptogenic stroke patients with PFO (25 of 38 patients, 66%) than in patients without PFO (16 of 51 patients, 31%; P =.001). Subcortical frontal and parietal small lesions were more frequent in cryptogenic stroke patients with PFO (28 of 38 patients, 74%) than in patients without PFO (18 of 51 patients, 35%; P &lt;.0001). Conclusions Multiple small ischemic lesions and subcortical frontal and parietal small lesions were significantly associated with cryptogenic stroke patients with PFO, suggesting that paradoxical embolism may be the mechanism of PFO-associated cryptogenic stroke patients. ?? 2014 by National Stroke Association.", "author" : [ { "dropping-particle" : "", "family" : "Huang", "given" : "Yang Yang", "non-dropping-particle" : "", "parse-names" : false, "suffix" : "" }, { "dropping-particle" : "", "family" : "Shao", "given" : "Bei", "non-dropping-particle" : "", "parse-names" : false, "suffix" : "" }, { "dropping-particle" : "Da", "family" : "Ni", "given" : "Xian", "non-dropping-particle" : "", "parse-names" : false, "suffix" : "" }, { "dropping-particle" : "", "family" : "Li", "given" : "Jian Ce", "non-dropping-particle" : "", "parse-names" : false, "suffix" : "" } ], "container-title" : "Journal of Stroke and Cerebrovascular Diseases", "id" : "ITEM-8", "issue" : "6", "issued" : { "date-parts" : [ [ "2014" ] ] }, "note" : "NULL", "page" : "1690-1695", "title" : "Differential lesion patterns on T2-weighted magnetic resonance imaging and fluid-attenuated inversion recovery sequences in cryptogenic stroke patients with patent foramen ovale", "type" : "article-journal", "volume" : "23" }, "uris" : [ "http://www.mendeley.com/documents/?uuid=83769159-7089-49e4-a09d-8e747eed35c4" ] }, { "id" : "ITEM-9", "itemData" : { "DOI" : "10.1016/j.ejrad.2014.01.022", "ISSN" : "18727727", "PMID" : "24582173", "abstract" : "Purpose To compare magnetic resonance imaging (MRI) brain feature in cryptogenic stroke patients with patent foramen ovale (PFO), cryptogenic stroke patients without PFO and patients with cardioembolic stroke. Materials and methods The ethics committee required neither institutional review board approval nor informed patient consent for retrospective analyses of the patients' medical records and imaging data. The patients' medical files were retrospectively reviewed in accordance with human subject research protocols. Ninety-two patients under 60 years of age were included: 15 with cardioembolic stroke, 32 with cryptogenic stroke with PFO and 45 with cryptogenic stroke without PFO. Diffusion-weighted imaging of brain MRI was performed by a radiologist blinded to clinical data. Univariate, Fischer's exact test for qualitative data and non-parametric Wilcoxon test for quantitative data were used. Results There was no statistically significant difference found between MRI features of patients with PFO and those with cardioembolic stroke (p &lt;.05). Patients without PFO present more corticosubcortical single lesions (p &lt;.05) than patients with PFO. Patients with PFO have more often subcortical single lesions larger than 15 mm, involvement of posterior cerebral arterial territory and intracranial occlusion (p &lt;.05) than patients with cryptogenic stroke without PFO. Conclusion Our study suggests a cardioembolic mechanism in ischemic stroke with PFO. ?? 2014 Elsevier Ireland Ltd.", "author" : [ { "dropping-particle" : "", "family" : "Boutet", "given" : "Claire", "non-dropping-particle" : "", "parse-names" : false, "suffix" : "" }, { "dropping-particle" : "", "family" : "Rouffiange-Leclair", "given" : "Laure", "non-dropping-particle" : "", "parse-names" : false, "suffix" : "" }, { "dropping-particle" : "", "family" : "Garnier", "given" : "Pierre", "non-dropping-particle" : "", "parse-names" : false, "suffix" : "" }, { "dropping-particle" : "", "family" : "Quenet", "given" : "Sara", "non-dropping-particle" : "", "parse-names" : false, "suffix" : "" }, { "dropping-particle" : "", "family" : "Delsart", "given" : "Daphn\u00e9", "non-dropping-particle" : "", "parse-names" : false, "suffix" : "" }, { "dropping-particle" : "", "family" : "Varvat", "given" : "J\u00e9r\u00f4me", "non-dropping-particle" : "", "parse-names" : false, "suffix" : "" }, { "dropping-particle" : "", "family" : "Epinat", "given" : "Magali", "non-dropping-particle" : "", "parse-names" : false, "suffix" : "" }, { "dropping-particle" : "", "family" : "Schneider", "given" : "Fabien", "non-dropping-particle" : "", "parse-names" : false, "suffix" : "" }, { "dropping-particle" : "", "family" : "Antoine", "given" : "Jean Christophe", "non-dropping-particle" : "", "parse-names" : false, "suffix" : "" }, { "dropping-particle" : "", "family" : "Mismetti", "given" : "Patrick", "non-dropping-particle" : "", "parse-names" : false, "suffix" : "" }, { "dropping-particle" : "", "family" : "Barral", "given" : "Fabrice Guy", "non-dropping-particle" : "", "parse-names" : false, "suffix" : "" } ], "container-title" : "European Journal of Radiology", "id" : "ITEM-9", "issue" : "5", "issued" : { "date-parts" : [ [ "2014" ] ] }, "note" : "NULL", "page" : "824-828", "title" : "Brain magnetic resonance imaging findings in cryptogenic stroke patients under 60 years with patent foramen ovale", "type" : "article-journal", "volume" : "83" }, "uris" : [ "http://www.mendeley.com/documents/?uuid=0eb8c5eb-88ef-4ba1-b0f2-e7b28cb0c5a8" ] }, { "id" : "ITEM-10", "itemData" : { "DOI" : "10.1161/01.STR.0000231645.22128.ab", "ISBN" : "1524-4628 (Electronic)\\r0039-2499 (Linking)", "ISSN" : "00392499", "PMID" : "16825590", "abstract" : "BACKGROUND AND PURPOSE: Multiple acute ischemic lesions on diffusion-weighted magnetic resonance imaging (DWI-MRI) are thought to be of embolic origin. However, in several patients with multiple ischemic lesions on DWI-MRI, no embolic source was detected, despite a thorough clinical work-up. Stroke etiology in such cases is then classified as cryptogenic. In other patients, a potential embolic source is limited to a patent foramen ovale (PFO) that may act as an embolic source of unsure relevance. We therefore examined the prevalence of the multiple-lesion pattern in patients with cryptogenic stroke compared with patients with PFO. METHODS: We screened 650 stroke patients by DWI-MRI. For the subsequent evaluation, we excluded patients with a cardiac embolic source other than PFO, symptomatic carotid artery disease, and other apparent stroke causes, such as dissection or vasculitis, and patients whose diagnostic work-up was incomplete. For the remaining 106 patients, we found DWI lesions in 73, who were subjected to further evaluation. RESULTS: There were no differences in the occurrence of the multiple-lesion pattern in patients with cryptogenic stroke compared with patients with PFO, either for the entire group or for the subgroup of young stroke patients who were &lt;50 years old. Patients with PFO showed a significantly higher incidence of multiple lesions in the posterior circulation. CONCLUSIONS: The multiple-lesion pattern on DWI-MRI is not uncommon, even when extensive testing does not reveal any embolic source. Therefore, it is not possible to discriminate between cryptogenic stroke and stroke from an assumed paradoxical embolism.", "author" : [ { "dropping-particle" : "", "family" : "Jauss", "given" : "Marek", "non-dropping-particle" : "", "parse-names" : false, "suffix" : "" }, { "dropping-particle" : "", "family" : "Wessels", "given" : "Tiemo", "non-dropping-particle" : "", "parse-names" : false, "suffix" : "" }, { "dropping-particle" : "", "family" : "Trittmacher", "given" : "Susan", "non-dropping-particle" : "", "parse-names" : false, "suffix" : "" }, { "dropping-particle" : "", "family" : "Allend\u00f6rfer", "given" : "Jens", "non-dropping-particle" : "", "parse-names" : false, "suffix" : "" }, { "dropping-particle" : "", "family" : "Kaps", "given" : "Manfred", "non-dropping-particle" : "", "parse-names" : false, "suffix" : "" } ], "container-title" : "Stroke", "id" : "ITEM-10", "issue" : "8", "issued" : { "date-parts" : [ [ "2006" ] ] }, "page" : "2159-2161", "title" : "Embolic lesion pattern in stroke patients with patent foramen ovale compared with patients lacking an embolic source", "type" : "article-journal", "volume" : "37" }, "uris" : [ "http://www.mendeley.com/documents/?uuid=9d0f33a8-a323-49c6-b109-9490e48583fb" ] }, { "id" : "ITEM-11", "itemData" : { "DOI" : "10.1111/j.1468-1331.2009.02692.x", "ISBN" : "1468-1331 (Electronic)\\r1351-5101 (Linking)", "ISSN" : "13515101", "PMID" : "19486130", "abstract" : "BACKGROUND AND PURPOSE: Despite numerous studies, the role of patent foramen ovale (PFO) as a risk factor for stroke due to paradoxical embolism is still controversial. On the assumption that specific lesion patterns, in particular multiple acute ischaemic lesions on diffusion-weighted magnetic resonance imaging, indicate a cardioembolic origin, we compared the MRI findings in stroke patients with right-to-left shunt (RLS) and those without.\\n\\nMETHODS: The records of 486 patients with diagnosis of cerebral ischaemia were reviewed. For detection of RLS, contrast-enhanced transcranial Doppler (c-TCD) was carried out in all patients. An MRI scan of the brain was performed in all patients. Affected vascular territories were divided into anterior cerebral artery, middle cerebral artery, vertebrobasilar artery system including posterior cerebral artery, brain stem and cerebellar stroke, and strokes occurring in more than one territory.\\n\\nRESULTS: We did not find a specific difference in neuroradiological lesion patterns in patients with RLS compared with patients without RLS. In particular, 23 of 165 patients (13.9%) with RLS showed multiple ischaemic lesions on MRI in comparison with 45 of 321 patients (14.0%) without RLS (P = 0.98). These findings also applied for the subgroup of cryptogenic strokes with and without RLS.\\n\\nCONCLUSION: We found no association between an ischaemic lesion pattern that is considered as being typical for stroke due to cardiac embolism and the existence of PFO. Therefore, our findings do not provide any support for the common theory of paradoxical embolism as a major cause of stroke in PFO carriers.", "author" : [ { "dropping-particle" : "", "family" : "Feurer", "given" : "R.", "non-dropping-particle" : "", "parse-names" : false, "suffix" : "" }, { "dropping-particle" : "", "family" : "Sadikovic", "given" : "S.", "non-dropping-particle" : "", "parse-names" : false, "suffix" : "" }, { "dropping-particle" : "", "family" : "Esposito", "given" : "L.", "non-dropping-particle" : "", "parse-names" : false, "suffix" : "" }, { "dropping-particle" : "", "family" : "Schwarze", "given" : "J.", "non-dropping-particle" : "", "parse-names" : false, "suffix" : "" }, { "dropping-particle" : "", "family" : "Bockelbrink", "given" : "A.", "non-dropping-particle" : "", "parse-names" : false, "suffix" : "" }, { "dropping-particle" : "", "family" : "Hemmer", "given" : "B.", "non-dropping-particle" : "", "parse-names" : false, "suffix" : "" }, { "dropping-particle" : "", "family" : "Sander", "given" : "D.", "non-dropping-particle" : "", "parse-names" : false, "suffix" : "" }, { "dropping-particle" : "", "family" : "Poppert", "given" : "H.", "non-dropping-particle" : "", "parse-names" : false, "suffix" : "" } ], "container-title" : "European Journal of Neurology", "id" : "ITEM-11", "issue" : "10", "issued" : { "date-parts" : [ [ "2009" ] ] }, "page" : "1077-1082", "title" : "Lesion patterns in patients with cryptogenic stroke with and without right-to-left-shunt", "type" : "article-journal", "volume" : "16" }, "uris" : [ "http://www.mendeley.com/documents/?uuid=299ce3d8-eef5-4b75-949e-07c392cecb96" ] } ], "mendeley" : { "formattedCitation" : "(125\u2013135)", "plainTextFormattedCitation" : "(125\u2013135)", "previouslyFormattedCitation" : "(123,131\u2013140)" }, "properties" : { "noteIndex" : 0 }, "schema" : "https://github.com/citation-style-language/schema/raw/master/csl-citation.json" }</w:instrText>
      </w:r>
      <w:r w:rsidR="00826909" w:rsidRPr="008B4074">
        <w:rPr>
          <w:color w:val="000000"/>
          <w:highlight w:val="yellow"/>
          <w:lang w:val="en-GB"/>
        </w:rPr>
        <w:fldChar w:fldCharType="separate"/>
      </w:r>
      <w:r w:rsidR="00CF3F63" w:rsidRPr="00CF3F63">
        <w:rPr>
          <w:noProof/>
          <w:color w:val="000000"/>
          <w:highlight w:val="yellow"/>
          <w:lang w:val="en-GB"/>
        </w:rPr>
        <w:t>(125–135)</w:t>
      </w:r>
      <w:r w:rsidR="00826909" w:rsidRPr="008B4074">
        <w:rPr>
          <w:color w:val="000000"/>
          <w:highlight w:val="yellow"/>
          <w:lang w:val="en-GB"/>
        </w:rPr>
        <w:fldChar w:fldCharType="end"/>
      </w:r>
      <w:r w:rsidR="007701F8">
        <w:rPr>
          <w:color w:val="000000"/>
          <w:lang w:val="en-GB"/>
        </w:rPr>
        <w:t xml:space="preserve">. </w:t>
      </w:r>
      <w:r w:rsidR="00942F5F" w:rsidRPr="008B4074">
        <w:rPr>
          <w:color w:val="000000"/>
          <w:lang w:val="en-GB"/>
        </w:rPr>
        <w:t>Cortical infarcts are usually embolic even when they are small but a</w:t>
      </w:r>
      <w:r w:rsidRPr="008B4074">
        <w:rPr>
          <w:color w:val="000000"/>
          <w:lang w:val="en-GB"/>
        </w:rPr>
        <w:t xml:space="preserve"> recent patient-level meta-analysis suggest</w:t>
      </w:r>
      <w:r w:rsidR="009F44CE" w:rsidRPr="008B4074">
        <w:rPr>
          <w:color w:val="000000"/>
          <w:lang w:val="en-GB"/>
        </w:rPr>
        <w:t>s</w:t>
      </w:r>
      <w:r w:rsidR="007701F8">
        <w:rPr>
          <w:color w:val="000000"/>
          <w:lang w:val="en-GB"/>
        </w:rPr>
        <w:t xml:space="preserve"> that </w:t>
      </w:r>
      <w:r w:rsidRPr="008B4074">
        <w:rPr>
          <w:color w:val="000000"/>
          <w:lang w:val="en-GB"/>
        </w:rPr>
        <w:t xml:space="preserve">non-cortical infarcts can </w:t>
      </w:r>
      <w:r w:rsidR="009C67E8">
        <w:rPr>
          <w:color w:val="000000"/>
          <w:lang w:val="en-GB"/>
        </w:rPr>
        <w:t xml:space="preserve">also </w:t>
      </w:r>
      <w:r w:rsidR="00395960" w:rsidRPr="008B4074">
        <w:rPr>
          <w:color w:val="000000"/>
          <w:lang w:val="en-GB"/>
        </w:rPr>
        <w:t>have</w:t>
      </w:r>
      <w:r w:rsidR="009F44CE" w:rsidRPr="008B4074">
        <w:rPr>
          <w:color w:val="000000"/>
          <w:lang w:val="en-GB"/>
        </w:rPr>
        <w:t xml:space="preserve"> </w:t>
      </w:r>
      <w:r w:rsidR="00E354B5" w:rsidRPr="008B4074">
        <w:rPr>
          <w:color w:val="000000"/>
          <w:lang w:val="en-GB"/>
        </w:rPr>
        <w:t>an embolic origin</w:t>
      </w:r>
      <w:r w:rsidRPr="008B4074">
        <w:rPr>
          <w:color w:val="000000"/>
          <w:lang w:val="en-GB"/>
        </w:rPr>
        <w:t xml:space="preserve"> </w:t>
      </w:r>
      <w:r w:rsidRPr="008B4074">
        <w:rPr>
          <w:color w:val="000000"/>
          <w:highlight w:val="yellow"/>
          <w:lang w:val="en-GB"/>
        </w:rPr>
        <w:fldChar w:fldCharType="begin" w:fldLock="1"/>
      </w:r>
      <w:r w:rsidR="00CF3F63">
        <w:rPr>
          <w:color w:val="000000"/>
          <w:highlight w:val="yellow"/>
          <w:lang w:val="en-GB"/>
        </w:rPr>
        <w:instrText>ADDIN CSL_CITATION { "citationItems" : [ { "id" : "ITEM-1", "itemData" : { "DOI" : "10.1016/j.jacc.2015.12.023", "ISBN" : "9780323186018", "ISSN" : "15583597", "PMID" : "26916479", "abstract" : "Background The comparative effectiveness of percutaneous closure of patent foramen ovale (PFO) plus medical therapy versus medical therapy alone for cryptogenic stroke is uncertain. Objectives The authors performed the first pooled analysis of individual participant data from completed randomized trials comparing PFO closure versus medical therapy in patients with cryptogenic stroke. Methods The analysis included data on 2 devices (STARFlex [umbrella occluder] [NMT Medical, Inc., Boston, Massachusetts] and Amplatzer PFO Occluder [disc occluder] [AGA Medical/St. Jude Medical, St. Paul, Minnesota]) evaluated in 3 trials. The primary composite outcome was stroke, transient ischemic attack, or death; the secondary outcome was stroke. We used log-rank tests and unadjusted and covariate-adjusted Cox regression models to compare device closure versus medical therapy. Results Among 2,303 patients, closure was not significantly associated with the primary composite outcome. The difference became significant after covariate adjustment (hazard ratio [HR]: 0.68; p = 0.049). For the outcome of stroke, all comparisons were statistically significant, with unadjusted and adjusted HRs of 0.58 (p = 0.043) and 0.58 (p = 0.044), respectively. In analyses limited to the 2 disc occluder device trials, the effect of closure was not significant for the composite outcome, but was for the stroke outcome (unadjusted HR: 0.39; p = 0.013). Subgroup analyses did not identify significant heterogeneity of treatment effects. Atrial fibrillation was more common among closure patients. Conclusions Among patients with PFO and cryptogenic stroke, closure reduced recurrent stroke and had a statistically significant effect on the composite of stroke, transient ischemic attack, and death in adjusted but not unadjusted analyses.", "author" : [ { "dropping-particle" : "", "family" : "Kent", "given" : "David M.", "non-dropping-particle" : "", "parse-names" : false, "suffix" : "" }, { "dropping-particle" : "", "family" : "Dahabreh", "given" : "Issa J.", "non-dropping-particle" : "", "parse-names" : false, "suffix" : "" }, { "dropping-particle" : "", "family" : "Ruthazer", "given" : "Robin", "non-dropping-particle" : "", "parse-names" : false, "suffix" : "" }, { "dropping-particle" : "", "family" : "Furlan", "given" : "Anthony J.", "non-dropping-particle" : "", "parse-names" : false, "suffix" : "" }, { "dropping-particle" : "", "family" : "Reisman", "given" : "Mark", "non-dropping-particle" : "", "parse-names" : false, "suffix" : "" }, { "dropping-particle" : "", "family" : "Carroll", "given" : "John D.", "non-dropping-particle" : "", "parse-names" : false, "suffix" : "" }, { "dropping-particle" : "", "family" : "Saver", "given" : "Jeffrey L.", "non-dropping-particle" : "", "parse-names" : false, "suffix" : "" }, { "dropping-particle" : "", "family" : "Smalling", "given" : "Richard W.", "non-dropping-particle" : "", "parse-names" : false, "suffix" : "" }, { "dropping-particle" : "", "family" : "J??ni", "given" : "Peter", "non-dropping-particle" : "", "parse-names" : false, "suffix" : "" }, { "dropping-particle" : "", "family" : "Mattle", "given" : "Heinrich P.", "non-dropping-particle" : "", "parse-names" : false, "suffix" : "" }, { "dropping-particle" : "", "family" : "Meier", "given" : "Bernhard", "non-dropping-particle" : "", "parse-names" : false, "suffix" : "" }, { "dropping-particle" : "", "family" : "Thaler", "given" : "David E.", "non-dropping-particle" : "", "parse-names" : false, "suffix" : "" } ], "container-title" : "Journal of the American College of Cardiology", "id" : "ITEM-1", "issue" : "8", "issued" : { "date-parts" : [ [ "2016" ] ] }, "note" : "NULL", "title" : "Device Closure of Patent Foramen Ovale after Stroke: Pooled Analysis of Completed Randomized Trials", "type" : "article-journal", "volume" : "67" }, "uris" : [ "http://www.mendeley.com/documents/?uuid=6f4f6074-e0bb-312a-acbf-cc0c25525da5" ] } ], "mendeley" : { "formattedCitation" : "(136)", "plainTextFormattedCitation" : "(136)", "previouslyFormattedCitation" : "(141)" }, "properties" : { "noteIndex" : 0 }, "schema" : "https://github.com/citation-style-language/schema/raw/master/csl-citation.json" }</w:instrText>
      </w:r>
      <w:r w:rsidRPr="008B4074">
        <w:rPr>
          <w:color w:val="000000"/>
          <w:highlight w:val="yellow"/>
          <w:lang w:val="en-GB"/>
        </w:rPr>
        <w:fldChar w:fldCharType="separate"/>
      </w:r>
      <w:r w:rsidR="00CF3F63" w:rsidRPr="00CF3F63">
        <w:rPr>
          <w:noProof/>
          <w:color w:val="000000"/>
          <w:highlight w:val="yellow"/>
          <w:lang w:val="en-GB"/>
        </w:rPr>
        <w:t>(136)</w:t>
      </w:r>
      <w:r w:rsidRPr="008B4074">
        <w:rPr>
          <w:color w:val="000000"/>
          <w:highlight w:val="yellow"/>
          <w:lang w:val="en-GB"/>
        </w:rPr>
        <w:fldChar w:fldCharType="end"/>
      </w:r>
      <w:r w:rsidRPr="008B4074">
        <w:rPr>
          <w:color w:val="000000"/>
          <w:lang w:val="en-GB"/>
        </w:rPr>
        <w:t>.</w:t>
      </w:r>
    </w:p>
    <w:p w14:paraId="1B1B53E5" w14:textId="77777777" w:rsidR="006211FB" w:rsidRPr="00393D57" w:rsidRDefault="006211FB" w:rsidP="00393D57">
      <w:pPr>
        <w:widowControl w:val="0"/>
        <w:autoSpaceDE w:val="0"/>
        <w:autoSpaceDN w:val="0"/>
        <w:adjustRightInd w:val="0"/>
        <w:spacing w:line="360" w:lineRule="auto"/>
        <w:rPr>
          <w:color w:val="000000"/>
          <w:lang w:val="en-GB"/>
        </w:rPr>
      </w:pPr>
    </w:p>
    <w:p w14:paraId="58CE80F8" w14:textId="77777777" w:rsidR="00916D13" w:rsidRPr="008B4074" w:rsidRDefault="00916D13" w:rsidP="00654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color w:val="000000"/>
          <w:sz w:val="22"/>
          <w:szCs w:val="22"/>
          <w:lang w:val="en-GB"/>
        </w:rPr>
      </w:pPr>
      <w:r w:rsidRPr="008B4074">
        <w:rPr>
          <w:rFonts w:ascii="Calibri" w:hAnsi="Calibri" w:cs="Calibri"/>
          <w:b/>
          <w:bCs/>
          <w:i/>
          <w:iCs/>
          <w:color w:val="000000"/>
          <w:sz w:val="22"/>
          <w:szCs w:val="22"/>
          <w:lang w:val="en-GB"/>
        </w:rPr>
        <w:t>Characteristics of the PFO</w:t>
      </w:r>
    </w:p>
    <w:p w14:paraId="18995687" w14:textId="6754A314" w:rsidR="00F12243" w:rsidRPr="00393D57" w:rsidRDefault="00263AC3" w:rsidP="00393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Calibri"/>
          <w:color w:val="000000"/>
          <w:lang w:val="en-GB"/>
        </w:rPr>
      </w:pPr>
      <w:r w:rsidRPr="008B4074">
        <w:rPr>
          <w:rFonts w:cs="Calibri"/>
          <w:color w:val="000000"/>
          <w:lang w:val="en-GB"/>
        </w:rPr>
        <w:t>An atrial septal aneurysm (ASA) suggests a</w:t>
      </w:r>
      <w:r w:rsidR="00930B34" w:rsidRPr="008B4074">
        <w:rPr>
          <w:rFonts w:cs="Calibri"/>
          <w:color w:val="000000"/>
          <w:lang w:val="en-GB"/>
        </w:rPr>
        <w:t xml:space="preserve"> more probable causal role </w:t>
      </w:r>
      <w:r w:rsidR="00244B64" w:rsidRPr="008B4074">
        <w:rPr>
          <w:rFonts w:cs="Calibri"/>
          <w:color w:val="000000"/>
          <w:lang w:val="en-GB"/>
        </w:rPr>
        <w:t xml:space="preserve">of PFO </w:t>
      </w:r>
      <w:r w:rsidRPr="008B4074">
        <w:rPr>
          <w:rFonts w:cs="Calibri"/>
          <w:color w:val="000000"/>
          <w:lang w:val="en-GB"/>
        </w:rPr>
        <w:t xml:space="preserve">in </w:t>
      </w:r>
      <w:r w:rsidR="00916D13" w:rsidRPr="008B4074">
        <w:rPr>
          <w:rFonts w:cs="Calibri"/>
          <w:color w:val="000000"/>
          <w:lang w:val="en-GB"/>
        </w:rPr>
        <w:t xml:space="preserve">patients </w:t>
      </w:r>
      <w:r w:rsidRPr="008B4074">
        <w:rPr>
          <w:rFonts w:cs="Calibri"/>
          <w:color w:val="000000"/>
          <w:lang w:val="en-GB"/>
        </w:rPr>
        <w:t>with cryptogenic stroke</w:t>
      </w:r>
      <w:r w:rsidR="00916D13" w:rsidRPr="008B4074">
        <w:rPr>
          <w:rFonts w:cs="Calibri"/>
          <w:color w:val="000000"/>
          <w:lang w:val="en-GB"/>
        </w:rPr>
        <w:t xml:space="preserve"> </w:t>
      </w:r>
      <w:r w:rsidR="0095684D" w:rsidRPr="008B4074">
        <w:rPr>
          <w:rFonts w:cs="Calibri"/>
          <w:color w:val="000000"/>
          <w:highlight w:val="yellow"/>
          <w:lang w:val="en-GB"/>
        </w:rPr>
        <w:fldChar w:fldCharType="begin" w:fldLock="1"/>
      </w:r>
      <w:r w:rsidR="00CF3F63">
        <w:rPr>
          <w:rFonts w:cs="Calibri"/>
          <w:color w:val="000000"/>
          <w:highlight w:val="yellow"/>
          <w:lang w:val="en-GB"/>
        </w:rPr>
        <w:instrText>ADDIN CSL_CITATION { "citationItems" : [ { "id" : "ITEM-1", "itemData" : { "DOI" : "10.1212/WNL.0b013e3181aa2a19", "ISBN" : "1526-632X (Electronic)\\r0028-3878 (Linking)", "ISSN" : "00283878", "PMID" : "19439720", "abstract" : "Among patients with a patent foramen ovale (PFO) and a prior cryptogenic ischemic stroke or TIA, the absolute and relative risk of recurrent events is unclear.", "author" : [ { "dropping-particle" : "", "family" : "Almekhlafi", "given" : "M. A.", "non-dropping-particle" : "", "parse-names" : false, "suffix" : "" }, { "dropping-particle" : "", "family" : "Wilton", "given" : "S. B.", "non-dropping-particle" : "", "parse-names" : false, "suffix" : "" }, { "dropping-particle" : "", "family" : "Rabi", "given" : "D. M.", "non-dropping-particle" : "", "parse-names" : false, "suffix" : "" }, { "dropping-particle" : "", "family" : "Ghali", "given" : "W. A.", "non-dropping-particle" : "", "parse-names" : false, "suffix" : "" }, { "dropping-particle" : "", "family" : "Lorenzetti", "given" : "D. L.", "non-dropping-particle" : "", "parse-names" : false, "suffix" : "" }, { "dropping-particle" : "", "family" : "Hill", "given" : "M. D.", "non-dropping-particle" : "", "parse-names" : false, "suffix" : "" } ], "container-title" : "Neurology", "id" : "ITEM-1", "issue" : "2", "issued" : { "date-parts" : [ [ "2009" ] ] }, "note" : "NULL", "page" : "89-97", "title" : "Recurrent cerebral ischemia in medically treated patent foramen ovale: A meta-analysis", "type" : "article-journal", "volume" : "73" }, "uris" : [ "http://www.mendeley.com/documents/?uuid=2e75128a-1e76-4bf8-9ee0-5130d04d4895" ] }, { "id" : "ITEM-2", "itemData" : { "DOI" : "10.1067/mje.2002.116718", "ISSN" : "08947317", "PMID" : "12019427", "abstract" : "Background: An accurate diagnosis of patent foramen ovale (PFO) and atrial septal aneurysm (ASA) may be of decisional importance in the management of patients with ischemic stroke. Very few studies have been devoted to observer agreement in the diagnosis of these atrial septum abnormalities using contrast transesophageal echocardiography, which is considered as the method of choice for the diagnosis. The aim of this study was to assess interobserver and intraobserver variability in the diagnosis of PFO and ASA with contrast echocardiography. Methods: Three sonographers independently reviewed 100 contrast studies stored on videotape on 2 occasions each. The interobserver and intraobserver variability was assessed by calculating \u03ba statistics. Results: The overall interobserver and intraobserver \u03ba values for the assessment of degree of shunting through a PFO were 0.77 (first and second reading) and 0.82, respectively. The best \u03ba statistics were obtained when no and small shunts (less than 10 microbubbles) were pooled and compared with larger shunts. For the diagnosis of ASA, the overall interobserver \u03ba value was 0.45 for the first reading and 0.71 for the second reading, whereas the overall intraobserver \u03ba value was 0.74. Conclusion: Interobserver and intraobserver agreements for the diagnosis of PFO and ASA by transesophageal echocardiography are not perfect and need to be improved, particularly for ASA. This variability has to be taken into account when deciding on a potential risky treatment to prevent recurrent strokes. Copyright 2002 by the American Society of Echocardiography.", "author" : [ { "dropping-particle" : "", "family" : "Cabanes", "given" : "Laure", "non-dropping-particle" : "", "parse-names" : false, "suffix" : "" }, { "dropping-particle" : "", "family" : "Coste", "given" : "Jo\u00ebl", "non-dropping-particle" : "", "parse-names" : false, "suffix" : "" }, { "dropping-particle" : "", "family" : "Derumeaux", "given" : "Genevi\u00e8ve", "non-dropping-particle" : "", "parse-names" : false, "suffix" : "" }, { "dropping-particle" : "", "family" : "Jeanrenaud", "given" : "Xavier", "non-dropping-particle" : "", "parse-names" : false, "suffix" : "" }, { "dropping-particle" : "", "family" : "Lamy", "given" : "Catherine", "non-dropping-particle" : "", "parse-names" : false, "suffix" : "" }, { "dropping-particle" : "", "family" : "Zuber", "given" : "Mathieu", "non-dropping-particle" : "", "parse-names" : false, "suffix" : "" }, { "dropping-particle" : "", "family" : "Mas", "given" : "Jean Louis", "non-dropping-particle" : "", "parse-names" : false, "suffix" : "" } ], "container-title" : "Journal of the American Society of Echocardiography", "id" : "ITEM-2", "issue" : "5", "issued" : { "date-parts" : [ [ "2002" ] ] }, "note" : "NULL", "page" : "441-446", "title" : "Interobserver and intraobserver variability in detection of patent foramen ovale and atrial septal aneurysm with transesophageal echocardiography", "type" : "article-journal", "volume" : "15" }, "uris" : [ "http://www.mendeley.com/documents/?uuid=e279d798-5aa9-47e9-a146-a05e0fc4b8be" ] }, { "id" : "ITEM-3", "itemData" : { "DOI" : "10.1056/NEJMoa011503", "ISBN" : "0028-4793 (Print)\\r0028-4793 (Linking)", "ISSN" : "0028-4793", "PMID" : "11742048", "abstract" : "Patent foramen ovale and atrial septal aneurysm have been identified as potential risk factors for stroke, but information about their effect on the risk of recurrent stroke is limited. We studied the risks of recurrent cerebrovascular events associated with these cardiac abnormalities.", "author" : [ { "dropping-particle" : "", "family" : "Mas", "given" : "J L", "non-dropping-particle" : "", "parse-names" : false, "suffix" : "" }, { "dropping-particle" : "", "family" : "Arquizan", "given" : "C", "non-dropping-particle" : "", "parse-names" : false, "suffix" : "" }, { "dropping-particle" : "", "family" : "Lamy", "given" : "C", "non-dropping-particle" : "", "parse-names" : false, "suffix" : "" }, { "dropping-particle" : "", "family" : "Zuber", "given" : "M", "non-dropping-particle" : "", "parse-names" : false, "suffix" : "" }, { "dropping-particle" : "", "family" : "Cabanes", "given" : "L", "non-dropping-particle" : "", "parse-names" : false, "suffix" : "" }, { "dropping-particle" : "", "family" : "Derumeaux", "given" : "G", "non-dropping-particle" : "", "parse-names" : false, "suffix" : "" }, { "dropping-particle" : "", "family" : "Coste", "given" : "J", "non-dropping-particle" : "", "parse-names" : false, "suffix" : "" } ], "container-title" : "The New England journal of medicine", "id" : "ITEM-3", "issue" : "24", "issued" : { "date-parts" : [ [ "2001" ] ] }, "note" : "NULL", "page" : "1740-6", "title" : "Recurrent cerebrovascular events associated with patent foramen ovale, atrial septal aneurysm, or both.", "type" : "article-journal", "volume" : "345" }, "uris" : [ "http://www.mendeley.com/documents/?uuid=04e3fb4b-6b75-4837-977e-6c55e0d8306f" ] }, { "id" : "ITEM-4", "itemData" : { "DOI" : "357/22/2262 [pii]\\r10.1056/NEJMoa071422", "ISBN" : "1533-4406 (Electronic)\\r1533-4406 (Linking)", "PMID" : "18046029", "abstract" : "BACKGROUND: Studies to date have shown an association between the presence of patent foramen ovale and cryptogenic stroke in patients younger than 55 years of age. This association has not been established in patients 55 years of age or older. METHODS: We prospectively examined 503 consecutive patients who had had a stroke, and we compared the 227 patients with cryptogenic stroke and the 276 control patients with stroke of known cause. We examined the prevalences of patent foramen ovale and of patent foramen ovale with concomitant atrial septal aneurysm in all patients, using transesophageal echocardiography. We also compared data for the 131 younger patients (&lt; 55 years of age) and those for the 372 older patients (&gt; or = 55 years of age). RESULTS: The prevalence of patent foramen ovale was significantly greater among patients with cryptogenic stroke than among those with stroke of known cause, for both younger patients (43.9% vs. 14.3%; odds ratio, 4.70; 95% confidence interval [CI], 1.89 to 11.68; P&lt;0.001) and older patients (28.3% vs. 11.9%; odds ratio, 2.92; 95% CI, 1.70 to 5.01; P&lt;0.001). Even stronger was the association between the presence of patent foramen ovale with concomitant atrial septal aneurysm and cryptogenic stroke, as compared with stroke of known cause, among both younger patients (13.4% vs. 2.0%; odds ratio, 7.36; 95% CI, 1.01 to 326.60; P=0.049) and older patients (15.2% vs. 4.4%; odds ratio, 3.88; 95% CI, 1.78 to 8.46; P&lt;0.001). Multivariate analysis adjusted for age, plaque thickness, and presence or absence of coronary artery disease and hypertension showed that the presence of patent foramen ovale was independently associated with cryptogenic stroke in both the younger group (odds ratio, 3.70; 95% CI, 1.42 to 9.65; P=0.008) and the older group (odds ratio, 3.00; 95% CI, 1.73 to 5.23; P&lt;0.001). CONCLUSIONS: There is an association between the presence of patent foramen ovale and cryptogenic stroke in both older patients and younger patients. These data suggest that paradoxical embolism is a cause of stroke in both age groups.", "author" : [ { "dropping-particle" : "", "family" : "Handke", "given" : "M", "non-dropping-particle" : "", "parse-names" : false, "suffix" : "" }, { "dropping-particle" : "", "family" : "Harloff", "given" : "A", "non-dropping-particle" : "", "parse-names" : false, "suffix" : "" }, { "dropping-particle" : "", "family" : "Olschewski", "given" : "M", "non-dropping-particle" : "", "parse-names" : false, "suffix" : "" }, { "dropping-particle" : "", "family" : "Hetzel", "given" : "A", "non-dropping-particle" : "", "parse-names" : false, "suffix" : "" }, { "dropping-particle" : "", "family" : "Geibel", "given" : "A", "non-dropping-particle" : "", "parse-names" : false, "suffix" : "" } ], "container-title" : "N Engl J Med", "id" : "ITEM-4", "issue" : "22", "issued" : { "date-parts" : [ [ "2007" ] ] }, "note" : "NULL", "page" : "2262-2268", "title" : "Patent foramen ovale and cryptogenic stroke in older patients", "type" : "article-journal", "volume" : "357" }, "uris" : [ "http://www.mendeley.com/documents/?uuid=8503aa70-61ef-4267-b833-2eebb615b7bf" ] }, { "id" : "ITEM-5", "itemData" : { "DOI" : "10.1056/NEJMoa1705915", "abstract" : "BackgroundTrials of patent foramen ovale (PFO) closure to prevent recurrent stroke have been inconclusive. We investigated whether patients with cryptogenic stroke and echocardiographic features representing risk of stroke would benefit from PFO closure or anticoagulation, as compared with antiplatelet therapy. MethodsIn a multicenter, randomized, open-label trial, we assigned, in a 1:1:1 ratio, patients 16 to 60 years of age who had had a recent stroke attributed to PFO, with an associated atrial septal aneurysm or large interatrial shunt, to transcatheter PFO closure plus long-term antiplatelet therapy (PFO closure group), antiplatelet therapy alone (antiplatelet-only group), or oral anticoagulation (anticoagulation group) (randomization group 1). Patients with contraindications to anticoagulants or to PFO closure were randomly assigned to the alternative noncontraindicated treatment or to antiplatelet therapy (randomization groups 2 and 3). The primary outcome was occurrence of stroke. The comparison o...", "author" : [ { "dropping-particle" : "", "family" : "Mas", "given" : "Jean-Louis", "non-dropping-particle" : "", "parse-names" : false, "suffix" : "" }, { "dropping-particle" : "", "family" : "Derumeaux", "given" : "Genevi\u00e8ve", "non-dropping-particle" : "", "parse-names" : false, "suffix" : "" }, { "dropping-particle" : "", "family" : "Guillon", "given" : "Beno\u00eet", "non-dropping-particle" : "", "parse-names" : false, "suffix" : "" }, { "dropping-particle" : "", "family" : "Massardier", "given" : "Evelyne", "non-dropping-particle" : "", "parse-names" : false, "suffix" : "" }, { "dropping-particle" : "", "family" : "Hosseini", "given" : "Hassan", "non-dropping-particle" : "", "parse-names" : false, "suffix" : "" }, { "dropping-particle" : "", "family" : "Mechtouff", "given" : "Laura", "non-dropping-particle" : "", "parse-names" : false, "suffix" : "" }, { "dropping-particle" : "", "family" : "Arquizan", "given" : "Caroline", "non-dropping-particle" : "", "parse-names" : false, "suffix" : "" }, { "dropping-particle" : "", "family" : "B\u00e9jot", "given" : "Yannick", "non-dropping-particle" : "", "parse-names" : false, "suffix" : "" }, { "dropping-particle" : "", "family" : "Vuillier", "given" : "Fabrice", "non-dropping-particle" : "", "parse-names" : false, "suffix" : "" }, { "dropping-particle" : "", "family" : "Detante", "given" : "Olivier", "non-dropping-particle" : "", "parse-names" : false, "suffix" : "" }, { "dropping-particle" : "", "family" : "Guidoux", "given" : "C\u00e9line", "non-dropping-particle" : "", "parse-names" : false, "suffix" : "" }, { "dropping-particle" : "", "family" : "Canaple", "given" : "Sandrine", "non-dropping-particle" : "", "parse-names" : false, "suffix" : "" }, { "dropping-particle" : "", "family" : "Vaduva", "given" : "Claudia", "non-dropping-particle" : "", "parse-names" : false, "suffix" : "" }, { "dropping-particle" : "", "family" : "Dequatre-Ponchelle", "given" : "Nelly", "non-dropping-particle" : "", "parse-names" : false, "suffix" : "" }, { "dropping-particle" : "", "family" : "Sibon", "given" : "Igor", "non-dropping-particle" : "", "parse-names" : false, "suffix" : "" }, { "dropping-particle" : "", "family" : "Garnier", "given" : "Pierre", "non-dropping-particle" : "", "parse-names" : false, "suffix" : "" }, { "dropping-particle" : "", "family" : "Ferrier", "given" : "Anna", "non-dropping-particle" : "", "parse-names" : false, "suffix" : "" }, { "dropping-particle" : "", "family" : "Timsit", "given" : "Serge", "non-dropping-particle" : "", "parse-names" : false, "suffix" : "" }, { "dropping-particle" : "", "family" : "Robinet-Borgomano", "given" : "Emmanuelle", "non-dropping-particle" : "", "parse-names" : false, "suffix" : "" }, { "dropping-particle" : "", "family" : "Sablot", "given" : "Denis", "non-dropping-particle" : "", "parse-names" : false, "suffix" : "" }, { "dropping-particle" : "", "family" : "Lacour", "given" : "Jean-Christophe", "non-dropping-particle" : "", "parse-names" : false, "suffix" : "" }, { "dropping-particle" : "", "family" : "Zuber", "given" : "Mathieu", "non-dropping-particle" : "", "parse-names" : false, "suffix" : "" }, { "dropping-particle" : "", "family" : "Favrole", "given" : "Pascal", "non-dropping-particle" : "", "parse-names" : false, "suffix" : "" }, { "dropping-particle" : "", "family" : "Pinel", "given" : "Jean-Fran\u00e7ois", "non-dropping-particle" : "", "parse-names" : false, "suffix" : "" }, { "dropping-particle" : "", "family" : "Apoil", "given" : "Marion", "non-dropping-particle" : "", "parse-names" : false, "suffix" : "" }, { "dropping-particle" : "", "family" : "Reiner", "given" : "Peggy", "non-dropping-particle" : "", "parse-names" : false, "suffix" : "" }, { "dropping-particle" : "", "family" : "Lefebvre", "given" : "Catherine", "non-dropping-particle" : "", "parse-names" : false, "suffix" : "" }, { "dropping-particle" : "", "family" : "Gu\u00e9rin", "given" : "Patrice", "non-dropping-particle" : "", "parse-names" : false, "suffix" : "" }, { "dropping-particle" : "", "family" : "Piot", "given" : "Christophe", "non-dropping-particle" : "", "parse-names" : false, "suffix" : "" }, { "dropping-particle" : "", "family" : "Rossi", "given" : "Roland", "non-dropping-particle" : "", "parse-names" : false, "suffix" : "" }, { "dropping-particle" : "", "family" : "Dubois-Rand\u00e9", "given" : "Jean-Luc", "non-dropping-particle" : "", "parse-names" : false, "suffix" : "" }, { "dropping-particle" : "", "family" : "Eicher", "given" : "Jean-Christophe", "non-dropping-particle" : "", "parse-names" : false, "suffix" : "" }, { "dropping-particle" : "", "family" : "Meneveau", "given" : "Nicolas", "non-dropping-particle" : "", "parse-names" : false, "suffix" : "" }, { "dropping-particle" : "", "family" : "Lusson", "given" : "Jean-Ren\u00e9", "non-dropping-particle" : "", "parse-names" : false, "suffix" : "" }, { "dropping-particle" : "", "family" : "Bertrand", "given" : "Bernard", "non-dropping-particle" : "", "parse-names" : false, "suffix" : "" }, { "dropping-particle" : "", "family" : "Schleich", "given" : "Jean-Marc", "non-dropping-particle" : "", "parse-names" : false, "suffix" : "" }, { "dropping-particle" : "", "family" : "Godart", "given" : "Fran\u00e7ois", "non-dropping-particle" : "", "parse-names" : false, "suffix" : "" }, { "dropping-particle" : "", "family" : "Thambo", "given" : "Jean-Benoit", "non-dropping-particle" : "", "parse-names" : false, "suffix" : "" }, { "dropping-particle" : "", "family" : "Leborgne", "given" : "Laurent", "non-dropping-particle" : "", "parse-names" : false, "suffix" : "" }, { "dropping-particle" : "", "family" : "Michel", "given" : "Patrik", "non-dropping-particle" : "", "parse-names" : false, "suffix" : "" }, { "dropping-particle" : "", "family" : "Pierard", "given" : "Luc", "non-dropping-particle" : "", "parse-names" : false, "suffix" : "" }, { "dropping-particle" : "", "family" : "Turc", "given" : "Guillaume", "non-dropping-particle" : "", "parse-names" : false, "suffix" : "" }, { "dropping-particle" : "", "family" : "Barthelet", "given" : "Martine", "non-dropping-particle" : "", "parse-names" : false, "suffix" : "" }, { "dropping-particle" : "", "family" : "Charles-Nelson", "given" : "Ana\u00efs", "non-dropping-particle" : "", "parse-names" : false, "suffix" : "" }, { "dropping-particle" : "", "family" : "Weimar", "given" : "Christian", "non-dropping-particle" : "", "parse-names" : false, "suffix" : "" }, { "dropping-particle" : "", "family" : "Moulin", "given" : "Thierry", "non-dropping-particle" : "", "parse-names" : false, "suffix" : "" }, { "dropping-particle" : "", "family" : "Juliard", "given" : "Jean-Michel", "non-dropping-particle" : "", "parse-names" : false, "suffix" : "" }, { "dropping-particle" : "", "family" : "Chatellier", "given" : "Gilles", "non-dropping-particle" : "", "parse-names" : false, "suffix" : "" } ], "container-title" : "New England Journal of Medicine", "id" : "ITEM-5", "issue" : "11", "issued" : { "date-parts" : [ [ "2017", "9", "14" ] ] }, "page" : "1011-1021", "publisher" : "Massachusetts Medical Society", "title" : "Patent Foramen Ovale Closure or Anticoagulation vs. Antiplatelets after Stroke", "type" : "article-journal", "volume" : "377" }, "uris" : [ "http://www.mendeley.com/documents/?uuid=60dbf68a-2be7-39d8-8cac-0927041ee9df" ] }, { "id" : "ITEM-6", "itemData" : { "DOI" : "10.1056/NEJMoa1610057", "ISSN" : "0028-4793", "abstract" : "BackgroundWhether closure of a patent foramen ovale reduces the risk of recurrence of ischemic stroke in patients who have had a cryptogenic ischemic stroke is unknown. MethodsIn a multicenter, randomized, open-label trial, with blinded adjudication of end-point events, we randomly assigned patients 18 to 60 years of age who had a patent foramen ovale (PFO) and had had a cryptogenic ischemic stroke to undergo closure of the PFO (PFO closure group) or to receive medical therapy alone (aspirin, warfarin, clopidogrel, or aspirin combined with extended-release dipyridamole; medical-therapy group). The primary efficacy end point was a composite of recurrent nonfatal ischemic stroke, fatal ischemic stroke, or early death after randomization. The results of the analysis of the primary outcome from the original trial period have been reported previously; the current analysis of data from the extended follow-up period was considered to be exploratory. ResultsWe enrolled 980 patients (mean age, 45.9 years) at 69 si...", "author" : [ { "dropping-particle" : "", "family" : "Saver", "given" : "Jeffrey L.", "non-dropping-particle" : "", "parse-names" : false, "suffix" : "" }, { "dropping-particle" : "", "family" : "Carroll", "given" : "John D.", "non-dropping-particle" : "", "parse-names" : false, "suffix" : "" }, { "dropping-particle" : "", "family" : "Thaler", "given" : "David E.", "non-dropping-particle" : "", "parse-names" : false, "suffix" : "" }, { "dropping-particle" : "", "family" : "Smalling", "given" : "Richard W.", "non-dropping-particle" : "", "parse-names" : false, "suffix" : "" }, { "dropping-particle" : "", "family" : "MacDonald", "given" : "Lee A.", "non-dropping-particle" : "", "parse-names" : false, "suffix" : "" }, { "dropping-particle" : "", "family" : "Marks", "given" : "David S.", "non-dropping-particle" : "", "parse-names" : false, "suffix" : "" }, { "dropping-particle" : "", "family" : "Tirschwell", "given" : "David L.", "non-dropping-particle" : "", "parse-names" : false, "suffix" : "" } ], "container-title" : "New England Journal of Medicine", "id" : "ITEM-6", "issue" : "11", "issued" : { "date-parts" : [ [ "2017", "9", "14" ] ] }, "page" : "1022-1032", "publisher" : "Massachusetts Medical Society", "title" : "Long-Term Outcomes of Patent Foramen Ovale Closure or Medical Therapy after Stroke", "type" : "article-journal", "volume" : "377" }, "uris" : [ "http://www.mendeley.com/documents/?uuid=711412d0-7d90-3228-839c-551a4abaf21a" ] } ], "mendeley" : { "formattedCitation" : "(121,122,137\u2013140)", "plainTextFormattedCitation" : "(121,122,137\u2013140)", "previouslyFormattedCitation" : "(121,122,142\u2013145)" }, "properties" : { "noteIndex" : 0 }, "schema" : "https://github.com/citation-style-language/schema/raw/master/csl-citation.json" }</w:instrText>
      </w:r>
      <w:r w:rsidR="0095684D" w:rsidRPr="008B4074">
        <w:rPr>
          <w:rFonts w:cs="Calibri"/>
          <w:color w:val="000000"/>
          <w:highlight w:val="yellow"/>
          <w:lang w:val="en-GB"/>
        </w:rPr>
        <w:fldChar w:fldCharType="separate"/>
      </w:r>
      <w:r w:rsidR="00CF3F63" w:rsidRPr="00CF3F63">
        <w:rPr>
          <w:rFonts w:cs="Calibri"/>
          <w:noProof/>
          <w:color w:val="000000"/>
          <w:highlight w:val="yellow"/>
          <w:lang w:val="en-GB"/>
        </w:rPr>
        <w:t>(121,122,137–140)</w:t>
      </w:r>
      <w:r w:rsidR="0095684D" w:rsidRPr="008B4074">
        <w:rPr>
          <w:rFonts w:cs="Calibri"/>
          <w:color w:val="000000"/>
          <w:highlight w:val="yellow"/>
          <w:lang w:val="en-GB"/>
        </w:rPr>
        <w:fldChar w:fldCharType="end"/>
      </w:r>
      <w:r w:rsidR="00337B50" w:rsidRPr="008B4074">
        <w:rPr>
          <w:rFonts w:cs="Calibri"/>
          <w:color w:val="000000"/>
          <w:lang w:val="en-GB"/>
        </w:rPr>
        <w:t xml:space="preserve">. </w:t>
      </w:r>
      <w:r w:rsidR="007701F8">
        <w:rPr>
          <w:rFonts w:cs="Calibri"/>
          <w:color w:val="000000"/>
          <w:lang w:val="en-GB"/>
        </w:rPr>
        <w:t xml:space="preserve">It is likely that an </w:t>
      </w:r>
      <w:r w:rsidR="006A429A" w:rsidRPr="008B4074">
        <w:rPr>
          <w:lang w:val="en-GB"/>
        </w:rPr>
        <w:t>ASA</w:t>
      </w:r>
      <w:r w:rsidR="00DB6AA7" w:rsidRPr="008B4074">
        <w:rPr>
          <w:lang w:val="en-GB"/>
        </w:rPr>
        <w:t xml:space="preserve"> is </w:t>
      </w:r>
      <w:r w:rsidR="007701F8">
        <w:rPr>
          <w:lang w:val="en-GB"/>
        </w:rPr>
        <w:t xml:space="preserve">simply </w:t>
      </w:r>
      <w:r w:rsidR="00DB6AA7" w:rsidRPr="008B4074">
        <w:rPr>
          <w:lang w:val="en-GB"/>
        </w:rPr>
        <w:t xml:space="preserve">an indicator of </w:t>
      </w:r>
      <w:r w:rsidR="00F12243">
        <w:rPr>
          <w:lang w:val="en-GB"/>
        </w:rPr>
        <w:t xml:space="preserve">a </w:t>
      </w:r>
      <w:r w:rsidR="00DB6AA7" w:rsidRPr="008B4074">
        <w:rPr>
          <w:lang w:val="en-GB"/>
        </w:rPr>
        <w:t>larger</w:t>
      </w:r>
      <w:r w:rsidR="006A429A" w:rsidRPr="008B4074">
        <w:rPr>
          <w:lang w:val="en-GB"/>
        </w:rPr>
        <w:t xml:space="preserve"> </w:t>
      </w:r>
      <w:r w:rsidR="00DB6AA7" w:rsidRPr="008B4074">
        <w:rPr>
          <w:lang w:val="en-GB"/>
        </w:rPr>
        <w:t xml:space="preserve">and more frequently open </w:t>
      </w:r>
      <w:r w:rsidR="006A429A" w:rsidRPr="008B4074">
        <w:rPr>
          <w:lang w:val="en-GB"/>
        </w:rPr>
        <w:t>PFO</w:t>
      </w:r>
      <w:r w:rsidR="00F12243">
        <w:rPr>
          <w:lang w:val="en-GB"/>
        </w:rPr>
        <w:t xml:space="preserve"> </w:t>
      </w:r>
      <w:r w:rsidR="0095684D" w:rsidRPr="008B4074">
        <w:rPr>
          <w:highlight w:val="yellow"/>
          <w:lang w:val="en-GB"/>
        </w:rPr>
        <w:fldChar w:fldCharType="begin" w:fldLock="1"/>
      </w:r>
      <w:r w:rsidR="00CF3F63">
        <w:rPr>
          <w:highlight w:val="yellow"/>
          <w:lang w:val="en-GB"/>
        </w:rPr>
        <w:instrText>ADDIN CSL_CITATION { "citationItems" : [ { "id" : "ITEM-1", "itemData" : { "abstract" : "Recurrent Stroke and Massive Right-to-Left Shunt. Results From the Prospective SpanishMulticenter (CODICIA) Study. Joaqu\ufffdn Serena, MD, PhD; Joan Marti-F\ufffdbregas, MD, PhD; EstevoSantamarina, MD, PhD; Juan Jes\ufffds Rodr\ufffdguez, MD; Mar\ufffda Jes\ufffds Perez-Ayuso, MD;", "author" : [ { "dropping-particle" : "", "family" : "Serena", "given" : "J.", "non-dropping-particle" : "", "parse-names" : false, "suffix" : "" }, { "dropping-particle" : "", "family" : "Marti-F\ufffdbregas", "given" : "J.", "non-dropping-particle" : "", "parse-names" : false, "suffix" : "" }, { "dropping-particle" : "", "family" : "Santamarina", "given" : "E.", "non-dropping-particle" : "", "parse-names" : false, "suffix" : "" }, { "dropping-particle" : "", "family" : "Rodr\ufffdguez", "given" : "J.J.", "non-dropping-particle" : "", "parse-names" : false, "suffix" : "" }, { "dropping-particle" : "", "family" : "Perez-Ayuso", "given" : "M.J.", "non-dropping-particle" : "", "parse-names" : false, "suffix" : "" }, { "dropping-particle" : "", "family" : "Masjuan", "given" : "J.", "non-dropping-particle" : "", "parse-names" : false, "suffix" : "" }, { "dropping-particle" : "", "family" : "Segura", "given" : "T.", "non-dropping-particle" : "", "parse-names" : false, "suffix" : "" }, { "dropping-particle" : "", "family" : "G\ufffdllego", "given" : "J.", "non-dropping-particle" : "", "parse-names" : false, "suffix" : "" }, { "dropping-particle" : "", "family" : "D\ufffdvalos", "given" : "A.", "non-dropping-particle" : "", "parse-names" : false, "suffix" : "" } ], "container-title" : "Stroke", "id" : "ITEM-1", "issue" : "12", "issued" : { "date-parts" : [ [ "2008" ] ] }, "page" : "3131-3136", "title" : "Recurrent Stroke and Massive Right-to-Left Shunt", "type" : "article-journal", "volume" : "39" }, "uris" : [ "http://www.mendeley.com/documents/?uuid=295bbb0c-9295-44ae-9794-be6fb96497b3" ] }, { "id" : "ITEM-2", "itemData" : { "DOI" : "10.1056/NEJMoa1610057", "ISSN" : "0028-4793", "abstract" : "BackgroundWhether closure of a patent foramen ovale reduces the risk of recurrence of ischemic stroke in patients who have had a cryptogenic ischemic stroke is unknown. MethodsIn a multicenter, randomized, open-label trial, with blinded adjudication of end-point events, we randomly assigned patients 18 to 60 years of age who had a patent foramen ovale (PFO) and had had a cryptogenic ischemic stroke to undergo closure of the PFO (PFO closure group) or to receive medical therapy alone (aspirin, warfarin, clopidogrel, or aspirin combined with extended-release dipyridamole; medical-therapy group). The primary efficacy end point was a composite of recurrent nonfatal ischemic stroke, fatal ischemic stroke, or early death after randomization. The results of the analysis of the primary outcome from the original trial period have been reported previously; the current analysis of data from the extended follow-up period was considered to be exploratory. ResultsWe enrolled 980 patients (mean age, 45.9 years) at 69 si...", "author" : [ { "dropping-particle" : "", "family" : "Saver", "given" : "Jeffrey L.", "non-dropping-particle" : "", "parse-names" : false, "suffix" : "" }, { "dropping-particle" : "", "family" : "Carroll", "given" : "John D.", "non-dropping-particle" : "", "parse-names" : false, "suffix" : "" }, { "dropping-particle" : "", "family" : "Thaler", "given" : "David E.", "non-dropping-particle" : "", "parse-names" : false, "suffix" : "" }, { "dropping-particle" : "", "family" : "Smalling", "given" : "Richard W.", "non-dropping-particle" : "", "parse-names" : false, "suffix" : "" }, { "dropping-particle" : "", "family" : "MacDonald", "given" : "Lee A.", "non-dropping-particle" : "", "parse-names" : false, "suffix" : "" }, { "dropping-particle" : "", "family" : "Marks", "given" : "David S.", "non-dropping-particle" : "", "parse-names" : false, "suffix" : "" }, { "dropping-particle" : "", "family" : "Tirschwell", "given" : "David L.", "non-dropping-particle" : "", "parse-names" : false, "suffix" : "" } ], "container-title" : "New England Journal of Medicine", "id" : "ITEM-2", "issue" : "11", "issued" : { "date-parts" : [ [ "2017", "9", "14" ] ] }, "page" : "1022-1032", "publisher" : "Massachusetts Medical Society", "title" : "Long-Term Outcomes of Patent Foramen Ovale Closure or Medical Therapy after Stroke", "type" : "article-journal", "volume" : "377" }, "uris" : [ "http://www.mendeley.com/documents/?uuid=711412d0-7d90-3228-839c-551a4abaf21a" ] }, { "id" : "ITEM-3", "itemData" : { "DOI" : "10.1056/NEJMoa1707404", "ISSN" : "0028-4793", "author" : [ { "dropping-particle" : "", "family" : "S\u00f8ndergaard", "given" : "Lars", "non-dropping-particle" : "", "parse-names" : false, "suffix" : "" }, { "dropping-particle" : "", "family" : "Kasner", "given" : "Scott E.", "non-dropping-particle" : "", "parse-names" : false, "suffix" : "" }, { "dropping-particle" : "", "family" : "Rhodes", "given" : "John F.", "non-dropping-particle" : "", "parse-names" : false, "suffix" : "" }, { "dropping-particle" : "", "family" : "Andersen", "given" : "Grethe", "non-dropping-particle" : "", "parse-names" : false, "suffix" : "" }, { "dropping-particle" : "", "family" : "Iversen", "given" : "Helle K.", "non-dropping-particle" : "", "parse-names" : false, "suffix" : "" }, { "dropping-particle" : "", "family" : "Nielsen-Kudsk", "given" : "Jens E.", "non-dropping-particle" : "", "parse-names" : false, "suffix" : "" }, { "dropping-particle" : "", "family" : "Settergren", "given" : "Magnus", "non-dropping-particle" : "", "parse-names" : false, "suffix" : "" }, { "dropping-particle" : "", "family" : "Sj\u00f6strand", "given" : "Christina", "non-dropping-particle" : "", "parse-names" : false, "suffix" : "" }, { "dropping-particle" : "", "family" : "Roine", "given" : "Risto O.", "non-dropping-particle" : "", "parse-names" : false, "suffix" : "" }, { "dropping-particle" : "", "family" : "Hildick-Smith", "given" : "David", "non-dropping-particle" : "", "parse-names" : false, "suffix" : "" }, { "dropping-particle" : "", "family" : "Spence", "given" : "J. David", "non-dropping-particle" : "", "parse-names" : false, "suffix" : "" }, { "dropping-particle" : "", "family" : "Thomassen", "given" : "Lars", "non-dropping-particle" : "", "parse-names" : false, "suffix" : "" } ], "container-title" : "New England Journal of Medicine", "id" : "ITEM-3", "issue" : "11", "issued" : { "date-parts" : [ [ "2017", "9", "14" ] ] }, "page" : "1033-1042", "title" : "Patent Foramen Ovale Closure or Antiplatelet Therapy for Cryptogenic Stroke", "type" : "article-journal", "volume" : "377" }, "uris" : [ "http://www.mendeley.com/documents/?uuid=60f3e713-ec54-339c-9844-404c6780cbe0" ] } ], "mendeley" : { "formattedCitation" : "(120,122,141)", "plainTextFormattedCitation" : "(120,122,141)", "previouslyFormattedCitation" : "(120,122,146)" }, "properties" : { "noteIndex" : 0 }, "schema" : "https://github.com/citation-style-language/schema/raw/master/csl-citation.json" }</w:instrText>
      </w:r>
      <w:r w:rsidR="0095684D" w:rsidRPr="008B4074">
        <w:rPr>
          <w:highlight w:val="yellow"/>
          <w:lang w:val="en-GB"/>
        </w:rPr>
        <w:fldChar w:fldCharType="separate"/>
      </w:r>
      <w:r w:rsidR="00CF3F63" w:rsidRPr="00CF3F63">
        <w:rPr>
          <w:noProof/>
          <w:highlight w:val="yellow"/>
          <w:lang w:val="en-GB"/>
        </w:rPr>
        <w:t>(120,122,141)</w:t>
      </w:r>
      <w:r w:rsidR="0095684D" w:rsidRPr="008B4074">
        <w:rPr>
          <w:highlight w:val="yellow"/>
          <w:lang w:val="en-GB"/>
        </w:rPr>
        <w:fldChar w:fldCharType="end"/>
      </w:r>
      <w:r w:rsidR="006A77BC" w:rsidRPr="008B4074">
        <w:rPr>
          <w:rFonts w:cs="Calibri"/>
          <w:color w:val="000000"/>
          <w:lang w:val="en-GB"/>
        </w:rPr>
        <w:t xml:space="preserve">. </w:t>
      </w:r>
      <w:r w:rsidR="00930B34" w:rsidRPr="008B4074">
        <w:rPr>
          <w:lang w:val="en-GB"/>
        </w:rPr>
        <w:t>O</w:t>
      </w:r>
      <w:r w:rsidR="005B733F" w:rsidRPr="008B4074">
        <w:rPr>
          <w:rFonts w:cs="Calibri"/>
          <w:color w:val="000000"/>
          <w:lang w:val="en-GB"/>
        </w:rPr>
        <w:t xml:space="preserve">ther studies </w:t>
      </w:r>
      <w:r w:rsidR="00E80DB1" w:rsidRPr="008B4074">
        <w:rPr>
          <w:rFonts w:cs="Calibri"/>
          <w:color w:val="000000"/>
          <w:lang w:val="en-GB"/>
        </w:rPr>
        <w:t xml:space="preserve">have </w:t>
      </w:r>
      <w:r w:rsidR="005B733F" w:rsidRPr="008B4074">
        <w:rPr>
          <w:rFonts w:cs="Calibri"/>
          <w:color w:val="000000"/>
          <w:lang w:val="en-GB"/>
        </w:rPr>
        <w:t xml:space="preserve">failed to </w:t>
      </w:r>
      <w:r w:rsidR="00E80DB1" w:rsidRPr="008B4074">
        <w:rPr>
          <w:rFonts w:cs="Calibri"/>
          <w:color w:val="000000"/>
          <w:lang w:val="en-GB"/>
        </w:rPr>
        <w:t>detect</w:t>
      </w:r>
      <w:r w:rsidR="005B733F" w:rsidRPr="008B4074">
        <w:rPr>
          <w:rFonts w:cs="Calibri"/>
          <w:color w:val="000000"/>
          <w:lang w:val="en-GB"/>
        </w:rPr>
        <w:t xml:space="preserve"> these</w:t>
      </w:r>
      <w:r w:rsidR="0009382A" w:rsidRPr="008B4074">
        <w:rPr>
          <w:rFonts w:cs="Calibri"/>
          <w:color w:val="000000"/>
          <w:lang w:val="en-GB"/>
        </w:rPr>
        <w:t xml:space="preserve"> associations</w:t>
      </w:r>
      <w:r w:rsidR="004A2572" w:rsidRPr="008B4074">
        <w:rPr>
          <w:rFonts w:cs="Calibri"/>
          <w:lang w:val="en-GB"/>
        </w:rPr>
        <w:t xml:space="preserve"> </w:t>
      </w:r>
      <w:r w:rsidR="00F12243">
        <w:rPr>
          <w:rFonts w:cs="Calibri"/>
          <w:lang w:val="en-GB"/>
        </w:rPr>
        <w:t xml:space="preserve">however </w:t>
      </w:r>
      <w:r w:rsidR="00337B50" w:rsidRPr="008B4074">
        <w:rPr>
          <w:highlight w:val="yellow"/>
          <w:lang w:val="en-GB"/>
        </w:rPr>
        <w:fldChar w:fldCharType="begin" w:fldLock="1"/>
      </w:r>
      <w:r w:rsidR="00CF3F63">
        <w:rPr>
          <w:highlight w:val="yellow"/>
          <w:lang w:val="en-GB"/>
        </w:rPr>
        <w:instrText>ADDIN CSL_CITATION { "citationItems" : [ { "id" : "ITEM-1", "itemData" : { "DOI" : "10.1212/WNL.0b013e3182a08d59", "ISBN" : "1526-632X (Electronic)\\r0028-3878 (Linking)", "ISSN" : "00283878", "PMID" : "23864310", "abstract" : "OBJECTIVE: We aimed to create an index to stratify cryptogenic stroke (CS) patients with patent foramen ovale (PFO) by their likelihood that the stroke was related to their PFO. METHODS: Using data from 12 component studies, we used generalized linear mixed models to predict the presence of PFO among patients with CS, and derive a simple index to stratify patients with CS. We estimated the stratum-specific PFO-attributable fraction and stratum-specific stroke/TIA recurrence rates. RESULTS: Variables associated with a PFO in CS patients included younger age, the presence of a cortical stroke on neuroimaging, and the absence of these factors: diabetes, hypertension, smoking, and prior stroke or TIA. The 10-point Risk of Paradoxical Embolism score is calculated from these variables so that the youngest patients with superficial strokes and without vascular risk factors have the highest score. PFO prevalence increased from 23% (95% confidence interval [CI]: 19%-26%) in those with 0 to 3 points to 73% (95% CI: 66%-79%) in those with 9 or 10 points, corresponding to attributable fraction estimates of approximately 0% to 90%. Kaplan-Meier estimated stroke/TIA 2-year recurrence rates decreased from 20% (95% CI: 12%-28%) in the lowest Risk of Paradoxical Embolism score stratum to 2% (95% CI: 0%-4%) in the highest. CONCLUSION: Clinical characteristics identify CS patients who vary markedly in PFO prevalence, reflecting clinically important variation in the probability that a discovered PFO is likely to be stroke-related vs incidental. Patients in strata more likely to have stroke-related PFOs have lower recurrence risk.", "author" : [ { "dropping-particle" : "", "family" : "Kent", "given" : "David M.", "non-dropping-particle" : "", "parse-names" : false, "suffix" : "" }, { "dropping-particle" : "", "family" : "Ruthazer", "given" : "Robin", "non-dropping-particle" : "", "parse-names" : false, "suffix" : "" }, { "dropping-particle" : "", "family" : "Weimar", "given" : "Christian", "non-dropping-particle" : "", "parse-names" : false, "suffix" : "" }, { "dropping-particle" : "", "family" : "Mas", "given" : "Jean Louis", "non-dropping-particle" : "", "parse-names" : false, "suffix" : "" }, { "dropping-particle" : "", "family" : "Serena", "given" : "Joaqu\u00edn", "non-dropping-particle" : "", "parse-names" : false, "suffix" : "" }, { "dropping-particle" : "", "family" : "Homma", "given" : "Shunichi", "non-dropping-particle" : "", "parse-names" : false, "suffix" : "" }, { "dropping-particle" : "", "family" : "Angelantonio", "given" : "Emanuele", "non-dropping-particle" : "Di", "parse-names" : false, "suffix" : "" }, { "dropping-particle" : "", "family" : "Tullio", "given" : "Marco R.", "non-dropping-particle" : "Di", "parse-names" : false, "suffix" : "" }, { "dropping-particle" : "", "family" : "Lutz", "given" : "Jennifer S.", "non-dropping-particle" : "", "parse-names" : false, "suffix" : "" }, { "dropping-particle" : "V", "family" : "Elkind", "given" : "Mitchell S", "non-dropping-particle" : "", "parse-names" : false, "suffix" : "" }, { "dropping-particle" : "", "family" : "Griffith", "given" : "John", "non-dropping-particle" : "", "parse-names" : false, "suffix" : "" }, { "dropping-particle" : "", "family" : "Jaigobin", "given" : "Cheryl", "non-dropping-particle" : "", "parse-names" : false, "suffix" : "" }, { "dropping-particle" : "", "family" : "Mattle", "given" : "Heinrich P.", "non-dropping-particle" : "", "parse-names" : false, "suffix" : "" }, { "dropping-particle" : "", "family" : "Michel", "given" : "Patrik", "non-dropping-particle" : "", "parse-names" : false, "suffix" : "" }, { "dropping-particle" : "", "family" : "Mono", "given" : "Marie Louise", "non-dropping-particle" : "", "parse-names" : false, "suffix" : "" }, { "dropping-particle" : "", "family" : "Nedeltchev", "given" : "Krassen", "non-dropping-particle" : "", "parse-names" : false, "suffix" : "" }, { "dropping-particle" : "", "family" : "Papetti", "given" : "Federica", "non-dropping-particle" : "", "parse-names" : false, "suffix" : "" }, { "dropping-particle" : "", "family" : "Thaler", "given" : "David E.", "non-dropping-particle" : "", "parse-names" : false, "suffix" : "" } ], "container-title" : "Neurology", "id" : "ITEM-1", "issue" : "7", "issued" : { "date-parts" : [ [ "2013" ] ] }, "note" : "NULL", "page" : "619-625", "title" : "An index to identify stroke-related vs incidental patent foramen ovale in cryptogenic stroke", "type" : "article-journal", "volume" : "81" }, "uris" : [ "http://www.mendeley.com/documents/?uuid=4247b5ce-854b-4c26-884a-e1e9bafbec05" ] }, { "id" : "ITEM-2", "itemData" : { "DOI" : "10.1016/j.jstrokecerebrovasdis.2013.04.034", "ISSN" : "1532-8511", "PMID" : "23747019", "abstract" : "BACKGROUND The causal relationship between patent foramen ovale (PFO) and stroke is controversial. We hypothesized that if PFO is a pathway of embolic source, there might be a correlation between PFO characteristics (ie, size or extent of shunt) and ischemic lesion burden (ie, infarct volume and number). METHODS From ischemic stroke patients admitted to Asan Medical Center between January 2000 and October 2007, we identified those who had (1) acute ischemic lesion on diffusion-weighted imaging within 5 days of symptom onset and (2) cryptogenic stroke and only PFO detected by transesophageal echocardiography. PFO characteristics on echocardiographic studies included size, shunt grade, shunt pattern, and the presence of atrial septal aneurysm (ASA). RESULTS Enrolled were 75 patients (male, 56%; mean age, 45.3\u00b113.9 years), including 10 patients (13.3%) with ASA. In univariable analysis, PFO size was positively correlated with log-transformed infarct volume (LIV) (regression coefficient=.469, P=.009). After adjusting for hypertension, stroke history, and migraine (all P&lt;.2), PFO size remained independently associated with LIV (regression coefficient=.481, P=.007). Lesion number was negatively correlated with PFO size (Spearman coefficient rho=-.251, P=.03). The initial National Institutes of Health Stroke Scale scores tended to be positively correlated with PFO size (Spearman coefficient rho=.223, P=.054). CONCLUSIONS In cryptogenic stroke, PFO size and ischemic lesion burden were positively correlated. These results support that PFO may play a role as a pathway of embolic source in cryptogenic stroke.", "author" : [ { "dropping-particle" : "", "family" : "Jung", "given" : "Jin-Man", "non-dropping-particle" : "", "parse-names" : false, "suffix" : "" }, { "dropping-particle" : "", "family" : "Lee", "given" : "Jong-Young", "non-dropping-particle" : "", "parse-names" : false, "suffix" : "" }, { "dropping-particle" : "", "family" : "Kim", "given" : "Hye-Jin", "non-dropping-particle" : "", "parse-names" : false, "suffix" : "" }, { "dropping-particle" : "", "family" : "Do", "given" : "Youngrok", "non-dropping-particle" : "", "parse-names" : false, "suffix" : "" }, { "dropping-particle" : "", "family" : "Kwon", "given" : "Sun U", "non-dropping-particle" : "", "parse-names" : false, "suffix" : "" }, { "dropping-particle" : "", "family" : "Kim", "given" : "Jong S", "non-dropping-particle" : "", "parse-names" : false, "suffix" : "" }, { "dropping-particle" : "", "family" : "Song", "given" : "Jae-Kwan", "non-dropping-particle" : "", "parse-names" : false, "suffix" : "" }, { "dropping-particle" : "", "family" : "Kang", "given" : "Dong-Wha", "non-dropping-particle" : "", "parse-names" : false, "suffix" : "" } ], "container-title" : "Journal of stroke and cerebrovascular diseases : the official journal of National Stroke Association", "id" : "ITEM-2", "issue" : "8", "issued" : { "date-parts" : [ [ "2013", "11" ] ] }, "note" : "NULL", "page" : "1399-404", "title" : "Patent foramen ovale and infarct volume in cryptogenic stroke.", "type" : "article-journal", "volume" : "22" }, "uris" : [ "http://www.mendeley.com/documents/?uuid=39bf5c2b-28ee-3125-8ba5-38b5d2974d35" ] } ], "mendeley" : { "formattedCitation" : "(125,142)", "plainTextFormattedCitation" : "(125,142)", "previouslyFormattedCitation" : "(131,147)" }, "properties" : { "noteIndex" : 0 }, "schema" : "https://github.com/citation-style-language/schema/raw/master/csl-citation.json" }</w:instrText>
      </w:r>
      <w:r w:rsidR="00337B50" w:rsidRPr="008B4074">
        <w:rPr>
          <w:highlight w:val="yellow"/>
          <w:lang w:val="en-GB"/>
        </w:rPr>
        <w:fldChar w:fldCharType="separate"/>
      </w:r>
      <w:r w:rsidR="00CF3F63" w:rsidRPr="00CF3F63">
        <w:rPr>
          <w:noProof/>
          <w:highlight w:val="yellow"/>
          <w:lang w:val="en-GB"/>
        </w:rPr>
        <w:t>(125,142)</w:t>
      </w:r>
      <w:r w:rsidR="00337B50" w:rsidRPr="008B4074">
        <w:rPr>
          <w:highlight w:val="yellow"/>
          <w:lang w:val="en-GB"/>
        </w:rPr>
        <w:fldChar w:fldCharType="end"/>
      </w:r>
      <w:r w:rsidR="004D5529">
        <w:rPr>
          <w:lang w:val="en-GB"/>
        </w:rPr>
        <w:t>,</w:t>
      </w:r>
      <w:r w:rsidR="00BE0D78">
        <w:rPr>
          <w:lang w:val="en-GB"/>
        </w:rPr>
        <w:t xml:space="preserve"> underlining the presence of different underlying causative phenotypes</w:t>
      </w:r>
      <w:r w:rsidR="00AF6249">
        <w:rPr>
          <w:lang w:val="en-GB"/>
        </w:rPr>
        <w:t xml:space="preserve"> and the need to identify them</w:t>
      </w:r>
      <w:r w:rsidR="00F12243">
        <w:rPr>
          <w:lang w:val="en-GB"/>
        </w:rPr>
        <w:t xml:space="preserve">. </w:t>
      </w:r>
      <w:r w:rsidR="00F12243">
        <w:rPr>
          <w:rFonts w:cs="Calibri"/>
          <w:color w:val="000000"/>
          <w:lang w:val="en-GB"/>
        </w:rPr>
        <w:t>A</w:t>
      </w:r>
      <w:r w:rsidR="00116548" w:rsidRPr="008B4074">
        <w:rPr>
          <w:rFonts w:cs="Calibri"/>
          <w:color w:val="000000"/>
          <w:lang w:val="en-GB"/>
        </w:rPr>
        <w:t xml:space="preserve"> </w:t>
      </w:r>
      <w:r w:rsidR="00E80DB1" w:rsidRPr="008B4074">
        <w:rPr>
          <w:rFonts w:cs="Calibri"/>
          <w:color w:val="000000"/>
          <w:lang w:val="en-GB"/>
        </w:rPr>
        <w:t>E</w:t>
      </w:r>
      <w:r w:rsidR="00916D13" w:rsidRPr="008B4074">
        <w:rPr>
          <w:rFonts w:cs="Calibri"/>
          <w:color w:val="000000"/>
          <w:lang w:val="en-GB"/>
        </w:rPr>
        <w:t>ustachian valve</w:t>
      </w:r>
      <w:r w:rsidR="00116548" w:rsidRPr="008B4074">
        <w:rPr>
          <w:rFonts w:cs="Calibri"/>
          <w:color w:val="000000"/>
          <w:lang w:val="en-GB"/>
        </w:rPr>
        <w:t xml:space="preserve"> or</w:t>
      </w:r>
      <w:r w:rsidR="00916D13" w:rsidRPr="008B4074">
        <w:rPr>
          <w:rFonts w:cs="Calibri"/>
          <w:color w:val="000000"/>
          <w:lang w:val="en-GB"/>
        </w:rPr>
        <w:t xml:space="preserve"> Chiari network </w:t>
      </w:r>
      <w:r w:rsidR="00C16759" w:rsidRPr="008B4074">
        <w:rPr>
          <w:rFonts w:cs="Calibri"/>
          <w:color w:val="000000"/>
          <w:lang w:val="en-GB"/>
        </w:rPr>
        <w:t xml:space="preserve">can </w:t>
      </w:r>
      <w:r w:rsidR="00916D13" w:rsidRPr="008B4074">
        <w:rPr>
          <w:rFonts w:cs="Calibri"/>
          <w:color w:val="000000"/>
          <w:lang w:val="en-GB"/>
        </w:rPr>
        <w:t>facilitat</w:t>
      </w:r>
      <w:r w:rsidR="00930B34" w:rsidRPr="008B4074">
        <w:rPr>
          <w:rFonts w:cs="Calibri"/>
          <w:color w:val="000000"/>
          <w:lang w:val="en-GB"/>
        </w:rPr>
        <w:t>e</w:t>
      </w:r>
      <w:r w:rsidR="00916D13" w:rsidRPr="008B4074">
        <w:rPr>
          <w:rFonts w:cs="Calibri"/>
          <w:color w:val="000000"/>
          <w:lang w:val="en-GB"/>
        </w:rPr>
        <w:t xml:space="preserve"> paradoxic</w:t>
      </w:r>
      <w:r w:rsidR="00BF67B7" w:rsidRPr="008B4074">
        <w:rPr>
          <w:rFonts w:cs="Calibri"/>
          <w:color w:val="000000"/>
          <w:lang w:val="en-GB"/>
        </w:rPr>
        <w:t>al</w:t>
      </w:r>
      <w:r w:rsidR="00D36F85" w:rsidRPr="008B4074">
        <w:rPr>
          <w:rFonts w:cs="Calibri"/>
          <w:color w:val="000000"/>
          <w:lang w:val="en-GB"/>
        </w:rPr>
        <w:t xml:space="preserve"> </w:t>
      </w:r>
      <w:r w:rsidR="00BE0D78">
        <w:rPr>
          <w:rFonts w:cs="Calibri"/>
          <w:color w:val="000000"/>
          <w:lang w:val="en-GB"/>
        </w:rPr>
        <w:t>embolism</w:t>
      </w:r>
      <w:r w:rsidR="00E80DB1" w:rsidRPr="008B4074">
        <w:rPr>
          <w:rFonts w:cs="Calibri"/>
          <w:color w:val="000000"/>
          <w:lang w:val="en-GB"/>
        </w:rPr>
        <w:t xml:space="preserve"> </w:t>
      </w:r>
      <w:r w:rsidR="00337B50" w:rsidRPr="008B4074">
        <w:rPr>
          <w:rFonts w:cs="Calibri"/>
          <w:color w:val="000000"/>
          <w:highlight w:val="yellow"/>
          <w:lang w:val="en-GB"/>
        </w:rPr>
        <w:fldChar w:fldCharType="begin" w:fldLock="1"/>
      </w:r>
      <w:r w:rsidR="00CF3F63">
        <w:rPr>
          <w:rFonts w:cs="Calibri"/>
          <w:color w:val="000000"/>
          <w:highlight w:val="yellow"/>
          <w:lang w:val="en-GB"/>
        </w:rPr>
        <w:instrText>ADDIN CSL_CITATION { "citationItems" : [ { "id" : "ITEM-1", "itemData" : { "DOI" : "10.1016/j.echo.2003.12.003", "ISSN" : "0894-7317", "PMID" : "14981420", "abstract" : "BACKGROUND The eustachian valve (EV) (valvula venae cavae inferioris) is a remnant of the embryonic right valve of the sinus venosus. Embryologically, the EV directs oxygenated blood from the inferior vena cava across the patent foramen ovale (PFO) into the systemic circulation. Transthoracic echocardiography shows the EV in the majority of newborns, but the prevalence of EV in adults studied with transesophageal echocardiography is unknown. We studied whether the presence of an EV is associated with PFO or with cryptogenic stroke. METHODS The frequency and size of the EV was studied in 211 consecutive patients undergoing transesophageal echocardiography after a cryptogenic stroke and in 95 consecutive patients without cerebrovascular events. In all 306 patients, the presence of a PFO was studied with 2-dimensional transesophageal echocardiographic, color Doppler, and contrast echocardiographic studies. RESULTS An EV was seen in 174 of 306 patients overall (57%). The mean size was 1.0 +/- 0.4 cm (range: 0.5-2.0); 70% of patients with an EV had a PFO (Cohen's kappa = 0.75; P &lt;.001). This relationship was not significantly influenced by a cryptogenic stroke. The prevalence of PFO was 30% in the control group and 61% for those with presumed paradoxical embolism (P &lt;.001). Thus, an EV was more common for patients with presumed paradoxical embolism than in control patients (143 of 211 68% vs 31 of 95 33%, respectively, P &lt;.001). There was no significant difference in the size of the EV between the 2 groups (1.1 vs 1.0 cm; P =.24). CONCLUSION A persisting EV is a frequent finding in patients with a PFO. By directing the blood from the inferior cava to the interatrial septum, a persisting EV may prevent spontaneous closure of PFO after birth and may, therefore, indirectly predispose to paradoxical embolism.", "author" : [ { "dropping-particle" : "", "family" : "Schuchlenz", "given" : "Herwig W", "non-dropping-particle" : "", "parse-names" : false, "suffix" : "" }, { "dropping-particle" : "", "family" : "Saurer", "given" : "Georg", "non-dropping-particle" : "", "parse-names" : false, "suffix" : "" }, { "dropping-particle" : "", "family" : "Weihs", "given" : "Wolfgang", "non-dropping-particle" : "", "parse-names" : false, "suffix" : "" }, { "dropping-particle" : "", "family" : "Rehak", "given" : "Peter", "non-dropping-particle" : "", "parse-names" : false, "suffix" : "" } ], "container-title" : "Journal of the American Society of Echocardiography : official publication of the American Society of Echocardiography", "id" : "ITEM-1", "issue" : "3", "issued" : { "date-parts" : [ [ "2004", "3" ] ] }, "note" : "NULL", "page" : "231-3", "title" : "Persisting eustachian valve in adults: relation to patent foramen ovale and cerebrovascular events.", "type" : "article-journal", "volume" : "17" }, "uris" : [ "http://www.mendeley.com/documents/?uuid=2069d857-0e2d-3a6a-8f20-c8f5893550e2" ] } ], "mendeley" : { "formattedCitation" : "(143)", "plainTextFormattedCitation" : "(143)", "previouslyFormattedCitation" : "(148)" }, "properties" : { "noteIndex" : 0 }, "schema" : "https://github.com/citation-style-language/schema/raw/master/csl-citation.json" }</w:instrText>
      </w:r>
      <w:r w:rsidR="00337B50" w:rsidRPr="008B4074">
        <w:rPr>
          <w:rFonts w:cs="Calibri"/>
          <w:color w:val="000000"/>
          <w:highlight w:val="yellow"/>
          <w:lang w:val="en-GB"/>
        </w:rPr>
        <w:fldChar w:fldCharType="separate"/>
      </w:r>
      <w:r w:rsidR="00CF3F63" w:rsidRPr="00CF3F63">
        <w:rPr>
          <w:rFonts w:cs="Calibri"/>
          <w:noProof/>
          <w:color w:val="000000"/>
          <w:highlight w:val="yellow"/>
          <w:lang w:val="en-GB"/>
        </w:rPr>
        <w:t>(143)</w:t>
      </w:r>
      <w:r w:rsidR="00337B50" w:rsidRPr="008B4074">
        <w:rPr>
          <w:rFonts w:cs="Calibri"/>
          <w:color w:val="000000"/>
          <w:highlight w:val="yellow"/>
          <w:lang w:val="en-GB"/>
        </w:rPr>
        <w:fldChar w:fldCharType="end"/>
      </w:r>
      <w:r w:rsidR="006C7842" w:rsidRPr="008B4074">
        <w:rPr>
          <w:rFonts w:cs="Calibri"/>
          <w:color w:val="000000"/>
          <w:lang w:val="en-GB"/>
        </w:rPr>
        <w:t xml:space="preserve">. </w:t>
      </w:r>
      <w:r w:rsidR="00F12243">
        <w:rPr>
          <w:rFonts w:cs="Calibri"/>
          <w:color w:val="000000"/>
          <w:lang w:val="en-GB"/>
        </w:rPr>
        <w:t xml:space="preserve">Also, </w:t>
      </w:r>
      <w:r w:rsidR="005713C8" w:rsidRPr="008B4074">
        <w:rPr>
          <w:rFonts w:cs="Calibri"/>
          <w:color w:val="000000"/>
          <w:lang w:val="en-GB"/>
        </w:rPr>
        <w:t>a</w:t>
      </w:r>
      <w:r w:rsidR="006C7842" w:rsidRPr="008B4074">
        <w:rPr>
          <w:rFonts w:cs="Calibri"/>
          <w:color w:val="000000"/>
          <w:lang w:val="en-GB"/>
        </w:rPr>
        <w:t xml:space="preserve"> long PFO tunnel has been </w:t>
      </w:r>
      <w:r w:rsidR="00E80DB1" w:rsidRPr="008B4074">
        <w:rPr>
          <w:rFonts w:cs="Calibri"/>
          <w:color w:val="000000"/>
          <w:lang w:val="en-GB"/>
        </w:rPr>
        <w:t xml:space="preserve">linked </w:t>
      </w:r>
      <w:r w:rsidR="006C7842" w:rsidRPr="008B4074">
        <w:rPr>
          <w:rFonts w:cs="Calibri"/>
          <w:color w:val="000000"/>
          <w:lang w:val="en-GB"/>
        </w:rPr>
        <w:t>to increased stro</w:t>
      </w:r>
      <w:r w:rsidR="00F12243">
        <w:rPr>
          <w:rFonts w:cs="Calibri"/>
          <w:color w:val="000000"/>
          <w:lang w:val="en-GB"/>
        </w:rPr>
        <w:t>ke risk</w:t>
      </w:r>
      <w:r w:rsidR="008427CF" w:rsidRPr="008B4074">
        <w:rPr>
          <w:rFonts w:cs="Calibri"/>
          <w:color w:val="000000"/>
          <w:lang w:val="en-GB"/>
        </w:rPr>
        <w:t>, although t</w:t>
      </w:r>
      <w:r w:rsidR="005713C8" w:rsidRPr="008B4074">
        <w:rPr>
          <w:rFonts w:cs="Calibri"/>
          <w:color w:val="000000"/>
          <w:lang w:val="en-GB"/>
        </w:rPr>
        <w:t>he reason for this is unclear</w:t>
      </w:r>
      <w:r w:rsidR="008427CF" w:rsidRPr="008B4074">
        <w:rPr>
          <w:rFonts w:cs="Calibri"/>
          <w:color w:val="000000"/>
          <w:highlight w:val="yellow"/>
          <w:lang w:val="en-GB"/>
        </w:rPr>
        <w:t xml:space="preserve"> </w:t>
      </w:r>
      <w:r w:rsidR="008427CF" w:rsidRPr="008B4074">
        <w:rPr>
          <w:rFonts w:cs="Calibri"/>
          <w:color w:val="000000"/>
          <w:highlight w:val="yellow"/>
          <w:lang w:val="en-GB"/>
        </w:rPr>
        <w:fldChar w:fldCharType="begin" w:fldLock="1"/>
      </w:r>
      <w:r w:rsidR="00CF3F63">
        <w:rPr>
          <w:rFonts w:cs="Calibri"/>
          <w:color w:val="000000"/>
          <w:highlight w:val="yellow"/>
          <w:lang w:val="en-GB"/>
        </w:rPr>
        <w:instrText>ADDIN CSL_CITATION { "citationItems" : [ { "id" : "ITEM-1", "itemData" : { "DOI" : "10.1016/j.amjcard.2008.08.036", "ISSN" : "00029149", "PMID" : "19101242", "abstract" : "The clinical implications of patent foramen ovale (PFO) morphology are still debated. Quantitative analysis by transesophageal echocardiography (TEE) is helpful in characterizing PFO morphology. The aim of this study was to determine whether there were differences in the anatomy of PFOs on TEE in patients with and without recurrent cryptogenic stroke or transient ischemic attack. The results of TEE in 58 patients who had PFO closure for cryptogenic cerebrovascular accident (CVA) were compared with those in 58 consecutive asymptomatic patients with PFOs found incidentally on TEE. The data were analyzed for differences in PFO size (maximum separation of the septum primum and septum secundum), tunnel length (maximum overlap of the septum primum and septum secundum), the presence of atrial septal aneurysm (&gt;11 mm mobility), the severity of shunting (mild, 3 to 9 microbubbles; moderate, 10 to 30 microbubbles; severe, &gt;30 microbubbles), the prominence of the Eustachian valve; and the presence of Chiari's network. Patients with CVAs had larger PFOs (3.9 \u00b1 1.6 vs 2.9 \u00b1 1.4 mm, p &lt;0.001), longer tunnels (14 \u00b1 6 vs 12 \u00b1 6 mm, p = 0.05), and a greater frequency of atrial septal aneurysm (45% vs 21%, p &lt;0.005) compared with controls. They also had a greater proportion of large (\u22654 mm) PFOs (46% vs 17%, p &lt;0.001), long (\u22651 cm) tunnels (78% vs 55%, p &lt;0.01), and severe shunting (16% vs 5%, p &lt;0.06). The frequencies of prominent Eustachian valves and Chiari's network were not significantly different. In conclusion, PFOs in patients with cryptogenic CVAs are larger, have longer tunnels, and are more frequently associated with atrial septal aneurysms. This information should be considered when evaluating patients with cryptogenic CVAs. \u00a9 2009 Elsevier Inc. All rights reserved.", "author" : [ { "dropping-particle" : "", "family" : "Goel", "given" : "Sachin S.", "non-dropping-particle" : "", "parse-names" : false, "suffix" : "" }, { "dropping-particle" : "", "family" : "Tuzcu", "given" : "E. Murat", "non-dropping-particle" : "", "parse-names" : false, "suffix" : "" }, { "dropping-particle" : "", "family" : "Shishehbor", "given" : "Mehdi H.", "non-dropping-particle" : "", "parse-names" : false, "suffix" : "" }, { "dropping-particle" : "", "family" : "Oliveira", "given" : "Eduardo I.", "non-dropping-particle" : "de", "parse-names" : false, "suffix" : "" }, { "dropping-particle" : "", "family" : "Borek", "given" : "Przemyslaw P.", "non-dropping-particle" : "", "parse-names" : false, "suffix" : "" }, { "dropping-particle" : "", "family" : "Krasuski", "given" : "Richard A.", "non-dropping-particle" : "", "parse-names" : false, "suffix" : "" }, { "dropping-particle" : "", "family" : "Rodriguez", "given" : "Leonardo L.", "non-dropping-particle" : "", "parse-names" : false, "suffix" : "" }, { "dropping-particle" : "", "family" : "Kapadia", "given" : "Samir R.", "non-dropping-particle" : "", "parse-names" : false, "suffix" : "" } ], "container-title" : "American Journal of Cardiology", "id" : "ITEM-1", "issue" : "1", "issued" : { "date-parts" : [ [ "2009" ] ] }, "page" : "124-129", "title" : "Morphology of the Patent Foramen Ovale in Asymptomatic Versus Symptomatic (Stroke or Transient Ischemic Attack) Patients", "type" : "article-journal", "volume" : "103" }, "uris" : [ "http://www.mendeley.com/documents/?uuid=f8b6c769-5036-4e95-a170-11c4e4ec2df2" ] } ], "mendeley" : { "formattedCitation" : "(144)", "plainTextFormattedCitation" : "(144)", "previouslyFormattedCitation" : "(149)" }, "properties" : { "noteIndex" : 0 }, "schema" : "https://github.com/citation-style-language/schema/raw/master/csl-citation.json" }</w:instrText>
      </w:r>
      <w:r w:rsidR="008427CF" w:rsidRPr="008B4074">
        <w:rPr>
          <w:rFonts w:cs="Calibri"/>
          <w:color w:val="000000"/>
          <w:highlight w:val="yellow"/>
          <w:lang w:val="en-GB"/>
        </w:rPr>
        <w:fldChar w:fldCharType="separate"/>
      </w:r>
      <w:r w:rsidR="00CF3F63" w:rsidRPr="00CF3F63">
        <w:rPr>
          <w:rFonts w:cs="Calibri"/>
          <w:noProof/>
          <w:color w:val="000000"/>
          <w:highlight w:val="yellow"/>
          <w:lang w:val="en-GB"/>
        </w:rPr>
        <w:t>(144)</w:t>
      </w:r>
      <w:r w:rsidR="008427CF" w:rsidRPr="008B4074">
        <w:rPr>
          <w:rFonts w:cs="Calibri"/>
          <w:color w:val="000000"/>
          <w:highlight w:val="yellow"/>
          <w:lang w:val="en-GB"/>
        </w:rPr>
        <w:fldChar w:fldCharType="end"/>
      </w:r>
      <w:r w:rsidR="008427CF" w:rsidRPr="008B4074">
        <w:rPr>
          <w:rFonts w:cs="Calibri"/>
          <w:color w:val="000000"/>
          <w:lang w:val="en-GB"/>
        </w:rPr>
        <w:t>.</w:t>
      </w:r>
      <w:r w:rsidR="00BE0D78">
        <w:rPr>
          <w:rFonts w:cs="Calibri"/>
          <w:color w:val="000000"/>
          <w:lang w:val="en-GB"/>
        </w:rPr>
        <w:t xml:space="preserve"> </w:t>
      </w:r>
    </w:p>
    <w:p w14:paraId="01F54E3B" w14:textId="11FBB178" w:rsidR="00916D13" w:rsidRPr="008B4074" w:rsidRDefault="00A212DB" w:rsidP="00654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Calibri"/>
          <w:b/>
          <w:bCs/>
          <w:i/>
          <w:iCs/>
          <w:color w:val="000000"/>
          <w:lang w:val="en-GB"/>
        </w:rPr>
      </w:pPr>
      <w:r w:rsidRPr="008B4074">
        <w:rPr>
          <w:rFonts w:cs="Calibri"/>
          <w:b/>
          <w:bCs/>
          <w:i/>
          <w:iCs/>
          <w:color w:val="000000"/>
          <w:lang w:val="en-GB"/>
        </w:rPr>
        <w:t xml:space="preserve">Clinical </w:t>
      </w:r>
      <w:r w:rsidR="00116548" w:rsidRPr="008B4074">
        <w:rPr>
          <w:rFonts w:cs="Calibri"/>
          <w:b/>
          <w:bCs/>
          <w:i/>
          <w:iCs/>
          <w:color w:val="000000"/>
          <w:lang w:val="en-GB"/>
        </w:rPr>
        <w:t>clues</w:t>
      </w:r>
    </w:p>
    <w:p w14:paraId="33B75318" w14:textId="77777777" w:rsidR="001E1B64" w:rsidRDefault="00916D13" w:rsidP="00404C0B">
      <w:pPr>
        <w:widowControl w:val="0"/>
        <w:autoSpaceDE w:val="0"/>
        <w:autoSpaceDN w:val="0"/>
        <w:adjustRightInd w:val="0"/>
        <w:spacing w:line="360" w:lineRule="auto"/>
        <w:rPr>
          <w:rFonts w:cs="Calibri"/>
          <w:color w:val="231F20"/>
          <w:lang w:val="en-GB"/>
        </w:rPr>
      </w:pPr>
      <w:r w:rsidRPr="008B4074">
        <w:rPr>
          <w:rFonts w:cs="Calibri"/>
          <w:color w:val="231F20"/>
          <w:lang w:val="en-GB"/>
        </w:rPr>
        <w:t xml:space="preserve">Documentation of a venous source of embolism </w:t>
      </w:r>
      <w:r w:rsidR="004E7D50">
        <w:rPr>
          <w:rFonts w:cs="Calibri"/>
          <w:color w:val="231F20"/>
          <w:lang w:val="en-GB"/>
        </w:rPr>
        <w:t xml:space="preserve">around the time of stroke </w:t>
      </w:r>
      <w:r w:rsidR="005B2ECA" w:rsidRPr="008B4074">
        <w:rPr>
          <w:rFonts w:cs="Calibri"/>
          <w:color w:val="231F20"/>
          <w:lang w:val="en-GB"/>
        </w:rPr>
        <w:t>strongly suggests</w:t>
      </w:r>
      <w:r w:rsidRPr="008B4074">
        <w:rPr>
          <w:rFonts w:cs="Calibri"/>
          <w:color w:val="231F20"/>
          <w:lang w:val="en-GB"/>
        </w:rPr>
        <w:t xml:space="preserve"> paradoxical embolism</w:t>
      </w:r>
      <w:r w:rsidR="007A0D69">
        <w:rPr>
          <w:rFonts w:cs="Calibri"/>
          <w:color w:val="231F20"/>
          <w:lang w:val="en-GB"/>
        </w:rPr>
        <w:t xml:space="preserve"> in the presence of a PFO</w:t>
      </w:r>
      <w:r w:rsidR="004212CF" w:rsidRPr="008B4074">
        <w:rPr>
          <w:rFonts w:cs="Calibri"/>
          <w:color w:val="231F20"/>
          <w:lang w:val="en-GB"/>
        </w:rPr>
        <w:t xml:space="preserve">. </w:t>
      </w:r>
      <w:r w:rsidR="007A0D69">
        <w:rPr>
          <w:rFonts w:cs="Calibri"/>
          <w:color w:val="231F20"/>
          <w:lang w:val="en-GB"/>
        </w:rPr>
        <w:t xml:space="preserve">Absence of evidence of venous thrombus is unhelpful </w:t>
      </w:r>
      <w:r w:rsidR="00590FB8" w:rsidRPr="008B4074">
        <w:rPr>
          <w:rFonts w:cs="Calibri"/>
          <w:color w:val="231F20"/>
          <w:lang w:val="en-GB"/>
        </w:rPr>
        <w:t>because of frequent false negative</w:t>
      </w:r>
      <w:r w:rsidR="009855C2" w:rsidRPr="008B4074">
        <w:rPr>
          <w:rFonts w:cs="Calibri"/>
          <w:color w:val="231F20"/>
          <w:lang w:val="en-GB"/>
        </w:rPr>
        <w:t xml:space="preserve">s </w:t>
      </w:r>
      <w:r w:rsidR="00AE4B2F" w:rsidRPr="008B4074">
        <w:rPr>
          <w:rFonts w:cs="Calibri"/>
          <w:color w:val="231F20"/>
          <w:highlight w:val="yellow"/>
          <w:lang w:val="en-GB"/>
        </w:rPr>
        <w:fldChar w:fldCharType="begin" w:fldLock="1"/>
      </w:r>
      <w:r w:rsidR="00CF3F63">
        <w:rPr>
          <w:rFonts w:cs="Calibri"/>
          <w:color w:val="231F20"/>
          <w:highlight w:val="yellow"/>
          <w:lang w:val="en-GB"/>
        </w:rPr>
        <w:instrText>ADDIN CSL_CITATION { "citationItems" : [ { "id" : "ITEM-1", "itemData" : { "DOI" : "10.1161/01.STR.24.1.31", "ISSN" : "0039-2499", "PMID" : "8418547", "abstract" : "BACKGROUND AND PURPOSE: A patent foramen ovale has been reported to be significantly more frequent in young stroke patients than in matched control subjects, and paradoxical embolism has been suggested as the main mechanism of stroke in this situation. The present study was designed to test this hypothesis. METHODS: Sixty-eight consecutive patients under 55 years of age presenting with an ischemic stroke had an extensive workup, including transesophageal echocardiography with contrast. We compared the prevalence of criteria for the diagnosis of paradoxical embolism in patients with and without a patent foramen ovale. RESULTS: A patent foramen ovale was found in 32 patients (47%). A Valsalva-provoking activity was present at stroke onset in six patients with a patent foramen ovale and in eight patients with no patent foramen ovale (chi 2 = 0.1, nonsignificant). Clinical/radiological features suggestive of an embolic mechanism were not more frequent in patients with a patent foramen ovale. Clinical evidence of deep vein thrombosis was present in one patient with a patent foramen ovale and in none of the others. No occult venous thrombosis was found in a subgroup of patients with a patent foramen ovale and no definite cause for stroke who underwent venography (n = 13). CONCLUSIONS: Our results do not support the hypothesis that paradoxical embolism is the primary mechanism of stroke in patients with a patent foramen ovale", "author" : [ { "dropping-particle" : "", "family" : "Ranoux", "given" : "D", "non-dropping-particle" : "", "parse-names" : false, "suffix" : "" }, { "dropping-particle" : "", "family" : "Cohen", "given" : "A", "non-dropping-particle" : "", "parse-names" : false, "suffix" : "" }, { "dropping-particle" : "", "family" : "Cabanes", "given" : "L", "non-dropping-particle" : "", "parse-names" : false, "suffix" : "" }, { "dropping-particle" : "", "family" : "Amarenco", "given" : "P", "non-dropping-particle" : "", "parse-names" : false, "suffix" : "" }, { "dropping-particle" : "", "family" : "Bousser", "given" : "M G", "non-dropping-particle" : "", "parse-names" : false, "suffix" : "" }, { "dropping-particle" : "", "family" : "Mas", "given" : "J L", "non-dropping-particle" : "", "parse-names" : false, "suffix" : "" } ], "container-title" : "Stroke", "id" : "ITEM-1", "issue" : "1", "issued" : { "date-parts" : [ [ "1993" ] ] }, "note" : "NULL", "page" : "31-34", "title" : "Patent foramen ovale: is stroke due to paradoxical embolism?", "type" : "article-journal", "volume" : "24" }, "uris" : [ "http://www.mendeley.com/documents/?uuid=4cc520a8-4231-4b3c-9e8b-23c56dffd6d2" ] }, { "id" : "ITEM-2", "itemData" : { "DOI" : "10.1161/STROKEAHA.114.005539", "ISBN" : "0039-2499", "ISSN" : "15244628", "PMID" : "24938843", "abstract" : "BACKGROUND AND PURPOSE: Paradoxical embolization is frequently posited as a mechanism of ischemic stroke in patients with patent foramen ovale. Several studies have suggested that the deep lower extremity and pelvic veins might be an embolic source in cryptogenic stroke (CS) patients with patent foramen ovale.\\n\\nMETHODS: Consecutive adult patients with ischemic stroke or transient ischemic attack and a patent foramen ovale who underwent pelvic magnetic resonance venography as part of an inpatient diagnostic evaluation were included in this single-center retrospective observational study to determine pelvic and lower extremity (LE) deep venous thrombosis (DVT) prevalence in CS versus non-CS stroke subtypes.\\n\\nRESULTS: Of 131 patients who met inclusion criteria, 126 (96.2%) also had LE duplex ultrasound data. DVT prevalence overall was 7.6% (95% confidence interval, 4.1-13.6), pelvic DVT 1.5% (95% confidence interval, 0.1-5.8), and LE DVT 7.1% (95% confidence interval, 3.6-13.2). One patient with a pelvic DVT also had a LE DVT. Comparing patients with CS (n=98) with non-CS subtypes (n=33), there was no significant difference in the prevalence of pelvic DVT (2.1% versus 0%, P=1), LE DVT (6.2% versus 10.3%, P=0.43), or any DVT (7.2% versus 9.1%, P=0.71).\\n\\nCONCLUSIONS: Among patients with ischemic stroke/transient ischemic attack and patent foramen ovale, the majority of detected DVTs were in LE veins rather than the pelvic veins and did not differ by stroke subtype. The routine inclusion of pelvic magnetic resonance venography in the diagnostic evaluation of CS warrants further prospective investigation.", "author" : [ { "dropping-particle" : "", "family" : "Liberman", "given" : "Ava L.", "non-dropping-particle" : "", "parse-names" : false, "suffix" : "" }, { "dropping-particle" : "", "family" : "Daruwalla", "given" : "Vistasp J.", "non-dropping-particle" : "", "parse-names" : false, "suffix" : "" }, { "dropping-particle" : "", "family" : "Collins", "given" : "Jeremy D.", "non-dropping-particle" : "", "parse-names" : false, "suffix" : "" }, { "dropping-particle" : "", "family" : "Maas", "given" : "Matthew B.", "non-dropping-particle" : "", "parse-names" : false, "suffix" : "" }, { "dropping-particle" : "", "family" : "Botelho", "given" : "Marcos Paulo Ferreira", "non-dropping-particle" : "", "parse-names" : false, "suffix" : "" }, { "dropping-particle" : "", "family" : "Ayache", "given" : "Jad Bou", "non-dropping-particle" : "", "parse-names" : false, "suffix" : "" }, { "dropping-particle" : "", "family" : "Carr", "given" : "James", "non-dropping-particle" : "", "parse-names" : false, "suffix" : "" }, { "dropping-particle" : "", "family" : "Ruff", "given" : "Ilana", "non-dropping-particle" : "", "parse-names" : false, "suffix" : "" }, { "dropping-particle" : "", "family" : "Bernstein", "given" : "Richard A.", "non-dropping-particle" : "", "parse-names" : false, "suffix" : "" }, { "dropping-particle" : "", "family" : "Alberts", "given" : "Marc J.", "non-dropping-particle" : "", "parse-names" : false, "suffix" : "" }, { "dropping-particle" : "", "family" : "Prabhakaran", "given" : "Shyam", "non-dropping-particle" : "", "parse-names" : false, "suffix" : "" } ], "container-title" : "Stroke", "id" : "ITEM-2", "issue" : "8", "issued" : { "date-parts" : [ [ "2014" ] ] }, "note" : "NULL", "page" : "2324-2329", "title" : "Diagnostic yield of pelvic magnetic resonance venography in patients with cryptogenic stroke and patent foramen ovale", "type" : "article-journal", "volume" : "45" }, "uris" : [ "http://www.mendeley.com/documents/?uuid=fb6f4e73-7c3f-45c1-8573-b788c79411c2" ] }, { "id" : "ITEM-3", "itemData" : { "ISSN" : "1421-9913", "abstract" : "Background: Paradoxical embolism via a patent foramen ovale (PFO) has been suggested as a potential stroke mechanism. Combined CT venography and pulmonary angiography (CVPA) is a simple, validated and accurate technique to diagnose deep venous thrombosis (DVT) or pulmonary embolism (PE). We sought to assess the prevalence of DVT or PE among patients with PFO and cryptogenic stroke (CS) by CVPA. Methods: Patients were identified retrospectively from a clinical registry of consecutive patients with stroke admitted to our Stroke Unit. The following criteria were required for inclusion in this study: CS, PFO identified by transthoracic echography using contrast medium and CVPA performed during the hospitalization following stroke. Results: A total of 114 patients with PFO underwent a CVPA within 7 days (interquartile range 4-9) from stroke symptom onset. On cerebral imaging, 11% had multiple infarcts. CVPA documented deep vein thrombosis (DVT) in 10 patients (8.8%) and PE in 5 patients (4.4%), that is, a total of 12 patients with prevalence of 10.5% (95% CI 5.5-17.7). Patients with PE-DVT had higher &lt;smlcap&gt;D&lt;/smlcap&gt;-dimers and C reactive protein level than patients without PE-DVT (p &lt; 0.05). Conclusion: CVPA may be used by the stroke team in the work-up of suspected paradoxical embolism among cryptogenic ischemic stroke patients with PFO.", "author" : [ { "dropping-particle" : "", "family" : "Lapergue", "given" : "B", "non-dropping-particle" : "", "parse-names" : false, "suffix" : "" }, { "dropping-particle" : "", "family" : "Decroix", "given" : "J P", "non-dropping-particle" : "", "parse-names" : false, "suffix" : "" }, { "dropping-particle" : "", "family" : "Evrard", "given" : "S", "non-dropping-particle" : "", "parse-names" : false, "suffix" : "" }, { "dropping-particle" : "", "family" : "Wang", "given" : "A", "non-dropping-particle" : "", "parse-names" : false, "suffix" : "" }, { "dropping-particle" : "", "family" : "Bendetowicz", "given" : "D", "non-dropping-particle" : "", "parse-names" : false, "suffix" : "" }, { "dropping-particle" : "", "family" : "Offroy", "given" : "M A", "non-dropping-particle" : "", "parse-names" : false, "suffix" : "" }, { "dropping-particle" : "", "family" : "Graveleau", "given" : "P", "non-dropping-particle" : "", "parse-names" : false, "suffix" : "" }, { "dropping-particle" : "", "family" : "Russel", "given" : "S", "non-dropping-particle" : "", "parse-names" : false, "suffix" : "" }, { "dropping-particle" : "", "family" : "Ramdane", "given" : "N", "non-dropping-particle" : "", "parse-names" : false, "suffix" : "" }, { "dropping-particle" : "", "family" : "Mellot", "given" : "F", "non-dropping-particle" : "", "parse-names" : false, "suffix" : "" }, { "dropping-particle" : "", "family" : "Scherrer", "given" : "A", "non-dropping-particle" : "", "parse-names" : false, "suffix" : "" }, { "dropping-particle" : "", "family" : "Bourdain", "given" : "F", "non-dropping-particle" : "", "parse-names" : false, "suffix" : "" } ], "container-title" : "European Neurology", "id" : "ITEM-3", "issued" : { "date-parts" : [ [ "2015" ] ] }, "note" : "NULL", "page" : "69-72", "title" : "Diagnostic yield of venous thrombosis and pulmonary embolism by combined CT venography and pulmonary angiography in patients with cryptogenic stroke and patent foramen ovale", "type" : "article-journal", "volume" : "74" }, "uris" : [ "http://www.mendeley.com/documents/?uuid=9e5e8868-8026-41ee-aa40-fa8f74eed7f3" ] }, { "id" : "ITEM-4", "itemData" : { "DOI" : "10.1161/01.STR.0000106137.42649.AB", "ISSN" : "1524-4628", "PMID" : "14657451", "abstract" : "BACKGROUND AND PURPOSE Cryptogenic stroke is associated with an increased prevalence of patent foramen ovale. The Paradoxical Emboli From Large Veins in Ischemic Stroke (PELVIS) study hypothesized that patients with cryptogenic stroke have an increased prevalence of pelvic deep venous thrombosis (DVT). METHODS At 5 sites, patients 18 to 60 years of age received an MRI venogram (MRV) of the pelvis within 72 hours of new symptom onset. Clinical data were then determined. Radiologists blinded to clinical data later read the scans. RESULTS The 95 patients who met entry criteria were scanned. Their mean+/-SD age was 46+/-10 years, and time from stroke onset to pelvic MRV scan was 49+/-16 hours. Compared with those with stroke of determined origin (n=49), patients with cryptogenic stroke (n=46) were significantly younger, had a higher prevalence of patent foramen ovale (61% versus 19%), and had less atherosclerosis risk factors. Cryptogenic patients had more MRV scans with a high probability for pelvic DVT (20%) than patients with stroke of determined origin (4%, P&lt;0.03), with most having an appearance of a chronic DVT. CONCLUSIONS In this study of young stroke patients evaluated early after stroke, patients with cryptogenic stroke showed differences in several clinical features compared with patients with stroke of determined origin, including increased prevalence of pelvic DVT. The results require confirmation but suggest that paradoxical embolus from the pelvic veins may be the cause of stroke in a subset of patients classified as having cryptogenic stroke.", "author" : [ { "dropping-particle" : "", "family" : "Cramer", "given" : "Steven C", "non-dropping-particle" : "", "parse-names" : false, "suffix" : "" }, { "dropping-particle" : "", "family" : "Rordorf", "given" : "Guy", "non-dropping-particle" : "", "parse-names" : false, "suffix" : "" }, { "dropping-particle" : "", "family" : "Maki", "given" : "Jeffrey H", "non-dropping-particle" : "", "parse-names" : false, "suffix" : "" }, { "dropping-particle" : "", "family" : "Kramer", "given" : "Larry A", "non-dropping-particle" : "", "parse-names" : false, "suffix" : "" }, { "dropping-particle" : "", "family" : "Grotta", "given" : "James C", "non-dropping-particle" : "", "parse-names" : false, "suffix" : "" }, { "dropping-particle" : "", "family" : "Burgin", "given" : "W Scott", "non-dropping-particle" : "", "parse-names" : false, "suffix" : "" }, { "dropping-particle" : "", "family" : "Hinchey", "given" : "Judith A", "non-dropping-particle" : "", "parse-names" : false, "suffix" : "" }, { "dropping-particle" : "", "family" : "Benesch", "given" : "Curtis", "non-dropping-particle" : "", "parse-names" : false, "suffix" : "" }, { "dropping-particle" : "", "family" : "Furie", "given" : "Karen L", "non-dropping-particle" : "", "parse-names" : false, "suffix" : "" }, { "dropping-particle" : "", "family" : "Lutsep", "given" : "Helmi L", "non-dropping-particle" : "", "parse-names" : false, "suffix" : "" }, { "dropping-particle" : "", "family" : "Kelly", "given" : "Ellen", "non-dropping-particle" : "", "parse-names" : false, "suffix" : "" }, { "dropping-particle" : "", "family" : "Longstreth", "given" : "W T", "non-dropping-particle" : "", "parse-names" : false, "suffix" : "" } ], "container-title" : "Stroke", "id" : "ITEM-4", "issue" : "1", "issued" : { "date-parts" : [ [ "2004", "1", "18" ] ] }, "note" : "NULL", "page" : "46-50", "title" : "Increased pelvic vein thrombi in cryptogenic stroke: results of the Paradoxical Emboli from Large Veins in Ischemic Stroke (PELVIS) study.", "type" : "article-journal", "volume" : "35" }, "uris" : [ "http://www.mendeley.com/documents/?uuid=dfdd8bbe-fe95-3235-a9db-302956530bde" ] } ], "mendeley" : { "formattedCitation" : "(109,145\u2013147)", "plainTextFormattedCitation" : "(109,145\u2013147)", "previouslyFormattedCitation" : "(109,150\u2013152)" }, "properties" : { "noteIndex" : 0 }, "schema" : "https://github.com/citation-style-language/schema/raw/master/csl-citation.json" }</w:instrText>
      </w:r>
      <w:r w:rsidR="00AE4B2F" w:rsidRPr="008B4074">
        <w:rPr>
          <w:rFonts w:cs="Calibri"/>
          <w:color w:val="231F20"/>
          <w:highlight w:val="yellow"/>
          <w:lang w:val="en-GB"/>
        </w:rPr>
        <w:fldChar w:fldCharType="separate"/>
      </w:r>
      <w:r w:rsidR="00CF3F63" w:rsidRPr="00CF3F63">
        <w:rPr>
          <w:rFonts w:cs="Calibri"/>
          <w:noProof/>
          <w:color w:val="231F20"/>
          <w:highlight w:val="yellow"/>
          <w:lang w:val="en-GB"/>
        </w:rPr>
        <w:t>(109,145–147)</w:t>
      </w:r>
      <w:r w:rsidR="00AE4B2F" w:rsidRPr="008B4074">
        <w:rPr>
          <w:rFonts w:cs="Calibri"/>
          <w:color w:val="231F20"/>
          <w:highlight w:val="yellow"/>
          <w:lang w:val="en-GB"/>
        </w:rPr>
        <w:fldChar w:fldCharType="end"/>
      </w:r>
      <w:r w:rsidR="005B2ECA" w:rsidRPr="008B4074">
        <w:rPr>
          <w:rFonts w:cs="Calibri"/>
          <w:color w:val="231F20"/>
          <w:lang w:val="en-GB"/>
        </w:rPr>
        <w:t xml:space="preserve">. </w:t>
      </w:r>
      <w:r w:rsidR="00C447FD" w:rsidRPr="008B4074">
        <w:rPr>
          <w:rFonts w:cs="Calibri"/>
          <w:color w:val="231F20"/>
          <w:lang w:val="en-GB"/>
        </w:rPr>
        <w:t xml:space="preserve">Studies that </w:t>
      </w:r>
      <w:r w:rsidR="00E77ED6" w:rsidRPr="008B4074">
        <w:rPr>
          <w:rFonts w:cs="Calibri"/>
          <w:color w:val="231F20"/>
          <w:lang w:val="en-GB"/>
        </w:rPr>
        <w:t xml:space="preserve">have </w:t>
      </w:r>
      <w:r w:rsidR="00C447FD" w:rsidRPr="008B4074">
        <w:rPr>
          <w:rFonts w:cs="Calibri"/>
          <w:color w:val="231F20"/>
          <w:lang w:val="en-GB"/>
        </w:rPr>
        <w:t xml:space="preserve">attempted to </w:t>
      </w:r>
      <w:r w:rsidR="00E77ED6" w:rsidRPr="008B4074">
        <w:rPr>
          <w:rFonts w:cs="Calibri"/>
          <w:color w:val="231F20"/>
          <w:lang w:val="en-GB"/>
        </w:rPr>
        <w:t xml:space="preserve">identify an </w:t>
      </w:r>
      <w:r w:rsidR="00C447FD" w:rsidRPr="008B4074">
        <w:rPr>
          <w:rFonts w:cs="Calibri"/>
          <w:color w:val="231F20"/>
          <w:lang w:val="en-GB"/>
        </w:rPr>
        <w:t xml:space="preserve">association </w:t>
      </w:r>
      <w:r w:rsidR="00E77ED6" w:rsidRPr="008B4074">
        <w:rPr>
          <w:rFonts w:cs="Calibri"/>
          <w:color w:val="231F20"/>
          <w:lang w:val="en-GB"/>
        </w:rPr>
        <w:t>between</w:t>
      </w:r>
      <w:r w:rsidR="00C447FD" w:rsidRPr="008B4074">
        <w:rPr>
          <w:rFonts w:cs="Calibri"/>
          <w:color w:val="231F20"/>
          <w:lang w:val="en-GB"/>
        </w:rPr>
        <w:t xml:space="preserve"> inherited thrombophilia </w:t>
      </w:r>
      <w:r w:rsidR="00E77ED6" w:rsidRPr="008B4074">
        <w:rPr>
          <w:rFonts w:cs="Calibri"/>
          <w:color w:val="231F20"/>
          <w:lang w:val="en-GB"/>
        </w:rPr>
        <w:t xml:space="preserve">and </w:t>
      </w:r>
      <w:r w:rsidR="00C447FD" w:rsidRPr="008B4074">
        <w:rPr>
          <w:rFonts w:cs="Calibri"/>
          <w:color w:val="231F20"/>
          <w:lang w:val="en-GB"/>
        </w:rPr>
        <w:t xml:space="preserve">PFO-related stroke </w:t>
      </w:r>
      <w:r w:rsidR="00E77ED6" w:rsidRPr="008B4074">
        <w:rPr>
          <w:rFonts w:cs="Calibri"/>
          <w:color w:val="231F20"/>
          <w:lang w:val="en-GB"/>
        </w:rPr>
        <w:t xml:space="preserve">have yielded </w:t>
      </w:r>
      <w:r w:rsidR="00C447FD" w:rsidRPr="008B4074">
        <w:rPr>
          <w:rFonts w:cs="Calibri"/>
          <w:color w:val="231F20"/>
          <w:lang w:val="en-GB"/>
        </w:rPr>
        <w:t>conflicting results</w:t>
      </w:r>
      <w:r w:rsidR="00B74FED" w:rsidRPr="008B4074">
        <w:rPr>
          <w:rFonts w:cs="Calibri"/>
          <w:color w:val="231F20"/>
          <w:lang w:val="en-GB"/>
        </w:rPr>
        <w:t xml:space="preserve"> </w:t>
      </w:r>
      <w:r w:rsidR="00B74FED" w:rsidRPr="008B4074">
        <w:rPr>
          <w:rFonts w:cs="Calibri"/>
          <w:color w:val="231F20"/>
          <w:highlight w:val="yellow"/>
          <w:lang w:val="en-GB"/>
        </w:rPr>
        <w:fldChar w:fldCharType="begin" w:fldLock="1"/>
      </w:r>
      <w:r w:rsidR="00CF3F63">
        <w:rPr>
          <w:rFonts w:cs="Calibri"/>
          <w:color w:val="231F20"/>
          <w:highlight w:val="yellow"/>
          <w:lang w:val="en-GB"/>
        </w:rPr>
        <w:instrText>ADDIN CSL_CITATION { "citationItems" : [ { "id" : "ITEM-1", "itemData" : { "DOI" : "10.1161/STROKEAHA.110.595199", "ISSN" : "1524-4628", "PMID" : "20947844", "abstract" : "BACKGROUND AND PURPOSE Despite a paucity of evidence supporting a true association of ischemic stroke and the inherited thrombophilias, it is common practice for many neurologists to order these tests as part of the work-up of ischemic stroke, especially in young patients. Treatment with oral anticoagulation is often used in patients with positive results for the inherited thrombophilias. METHODS We reviewed the literature focusing on case-control studies of the 5 most commonly inherited disorders of coagulation: protein C deficiency, protein S deficiency, antithrombin deficiency, and the factor V Leiden and prothrombin gene mutations in patients with stroke. We also analyzed the available data on stroke patients with inherited thrombophilia and patent foramen ovale. RESULTS Multiple case-control studies have not convincingly shown an association of the inherited thrombophilias with ischemic stroke, even in young patients and patients with patent foramen ovale. CONCLUSIONS If there is an association between the inherited thrombophilias and arterial stroke, then it is a weak one, likely enhanced by other prothrombotic risk factors. The consequences of ordering these tests and attributing causality to an arterial event can result in significant costs to the health care system and pose a potential risk to patients, because this may lead to inappropriate use of long-term oral anticoagulants, exposing patients to harm without a clearly defined benefit.", "author" : [ { "dropping-particle" : "", "family" : "Morris", "given" : "Jane G", "non-dropping-particle" : "", "parse-names" : false, "suffix" : "" }, { "dropping-particle" : "", "family" : "Singh", "given" : "Swaraj", "non-dropping-particle" : "", "parse-names" : false, "suffix" : "" }, { "dropping-particle" : "", "family" : "Fisher", "given" : "Marc", "non-dropping-particle" : "", "parse-names" : false, "suffix" : "" } ], "container-title" : "Stroke", "id" : "ITEM-1", "issue" : "12", "issued" : { "date-parts" : [ [ "2010", "12", "1" ] ] }, "note" : "NULL", "page" : "2985-90", "title" : "Testing for inherited thrombophilias in arterial stroke: can it cause more harm than good?", "type" : "article-journal", "volume" : "41" }, "uris" : [ "http://www.mendeley.com/documents/?uuid=fbb557b8-0dd3-3407-aae7-35be6fd3cdd4" ] }, { "id" : "ITEM-2", "itemData" : { "DOI" : "10.1160/TH08-11-0747", "ISBN" : "0340-6245 (Print)\\r0340-6245 (Linking)", "ISSN" : "03406245", "PMID" : "19404532", "abstract" : "Conflicting results are available on the association of prothrombotic genetic abnormalities with patent foramen ovale (PFO)-related cerebral ischaemia. We comprehensively sought and identified studies of the association of both the factor V Leiden (FV(G1691A) mutation) and the prothrombin mutation (PT(G20210A) mutation) with PFO-related cerebral ischaemia and did meta-analyses to assess the evidence for such a relation. We analysed data from six eligible studies in 856 cases and 1,001 control subjects. Additional unpublished data from a new series including 463 subjects were also entered into the analysis. The PT(G20210A) variant was significantly associated with PFO-related stroke in comparison with both control subjects (odds ratio [OR] 3.85; 95% confidence interval [CI] 2.22 to 6.66) and non-PFO-associated stroke patients (OR 2.31; 95% CI 1.20 to 4.43), whereas a trend toward an association was observed for the FV(G1691A) mutation (OR 1.18; 95% CI 0.73 to 1.90, compared to control subjects; OR 1.14; 95% CI 0.62 to 2.09, compared to non-PFO-associated stroke patients). The status of carrier of either the FV(G1691A) mutation or the PT(G20210A) variant was associated with a risk for stroke of 1.98 (95% CI 1.38 to 2.83) and 1.62 (95% CI 1.03 to 2.57), as compared to control subjects and non-PFO-associated stroke patients, respectively. Addition of common prothrombotic genetic variants to standard initial screening may contribute to stratifying PFO-associated stroke patients at different risk of ischaemic events and targeting secondary prevention strategies.", "author" : [ { "dropping-particle" : "", "family" : "Pezzini", "given" : "Alessandro", "non-dropping-particle" : "", "parse-names" : false, "suffix" : "" }, { "dropping-particle" : "", "family" : "Grassi", "given" : "Mario", "non-dropping-particle" : "", "parse-names" : false, "suffix" : "" }, { "dropping-particle" : "", "family" : "Zotto", "given" : "Elisabetta", "non-dropping-particle" : "Del", "parse-names" : false, "suffix" : "" }, { "dropping-particle" : "", "family" : "Giossi", "given" : "Alessia", "non-dropping-particle" : "", "parse-names" : false, "suffix" : "" }, { "dropping-particle" : "", "family" : "Volonghi", "given" : "Irene", "non-dropping-particle" : "", "parse-names" : false, "suffix" : "" }, { "dropping-particle" : "", "family" : "Costa", "given" : "Paolo", "non-dropping-particle" : "", "parse-names" : false, "suffix" : "" }, { "dropping-particle" : "", "family" : "Grau", "given" : "Armin", "non-dropping-particle" : "", "parse-names" : false, "suffix" : "" }, { "dropping-particle" : "", "family" : "Magoni", "given" : "Mauro", "non-dropping-particle" : "", "parse-names" : false, "suffix" : "" }, { "dropping-particle" : "", "family" : "Padovani", "given" : "Alessandro", "non-dropping-particle" : "", "parse-names" : false, "suffix" : "" }, { "dropping-particle" : "", "family" : "Lichy", "given" : "Christoph", "non-dropping-particle" : "", "parse-names" : false, "suffix" : "" } ], "container-title" : "Thrombosis and Haemostasis", "id" : "ITEM-2", "issue" : "5", "issued" : { "date-parts" : [ [ "2009" ] ] }, "note" : "NULL", "page" : "813-817", "title" : "Do common prothrombotic mutations influence the risk of cerebral ischaemia in patients with patent foramen ovale? - Systematic review and meta-analysis", "type" : "article-journal", "volume" : "101" }, "uris" : [ "http://www.mendeley.com/documents/?uuid=9fc95eb7-32cd-41fc-8d5d-3886b8f15c20" ] }, { "id" : "ITEM-3", "itemData" : { "DOI" : "10.1016/j.thromres.2012.07.020", "ISBN" : "0049-3848", "ISSN" : "00493848", "PMID" : "22909823", "abstract" : "Background: Genetic polymorphisms of haemostatic factors such as G1691A factor V (FV Leiden) and G20210A prothrombin (FII) may be involved in the onset of patent foramen ovale (PFO)-related cerebral ischaemia. We assessed the possible association between such inherited thrombophilic alterations and right-to-left shunt in patients with stroke. Methods: We investigated the presence of G20210A FII and FV Leiden mutations in 340 Caucasian patients consecutively evaluated by our Angiology Unit for stroke of unknown cause. PFO was assessed in all patients with Transcranial Doppler with intravenous injection of agitated saline. Stroke patients were divided into two groups: patients with PFO (n = 136), and patients without PFO (n = 204). As control group, we studied 272 subjects with early venous insufficiency. Results: The prevalence of FII G20210A mutation was significantly higher in patients with PFO vs. controls (OR: 2.90; 95% CI: 1.19-7.07) and in patients without PFO vs. controls (OR: 2.88; 95% CI: 1.25-6.60) but was similar in patients with and without PFO (OR: 1.11; 95% CI: 0.51-2.44). The frequency of FV Leiden mutation was similar in the three groups. Across the population the presence of the FII G20210A mutation (OR: 2.97;95% CI: 1.32-6.69), a history of DVT (OR: 1.04; 95% CI: 1.02-1.06), and oestrogen-containing contraceptive therapy (OR: 1.14; 95% CI: 1.09-1.18) were all associated with stroke of unknown cause after adjustment for other risk factors, This was not the case with PFO. Conclusions: Our data do not support the assumption that these inherited thrombophilic alterations are associated with PFO in patients with cryptogenic stroke. FII G20210A mutation may be associated with cryptogenic stroke irrespective of the presence of PFO. ?? 2012 Elsevier Ltd.", "author" : [ { "dropping-particle" : "", "family" : "Favaretto", "given" : "Elisabetta", "non-dropping-particle" : "", "parse-names" : false, "suffix" : "" }, { "dropping-particle" : "", "family" : "Sartori", "given" : "Michelangelo", "non-dropping-particle" : "", "parse-names" : false, "suffix" : "" }, { "dropping-particle" : "", "family" : "Conti", "given" : "Eleonora", "non-dropping-particle" : "", "parse-names" : false, "suffix" : "" }, { "dropping-particle" : "", "family" : "Legnani", "given" : "Cristina", "non-dropping-particle" : "", "parse-names" : false, "suffix" : "" }, { "dropping-particle" : "", "family" : "Palareti", "given" : "Gualtiero", "non-dropping-particle" : "", "parse-names" : false, "suffix" : "" } ], "container-title" : "Thrombosis Research", "id" : "ITEM-3", "issue" : "5", "issued" : { "date-parts" : [ [ "2012" ] ] }, "note" : "NULL", "page" : "720-724", "title" : "G1691A factor v and G20210A FII mutations, acute ischemic stroke of unknown cause, and patent foramen ovale", "type" : "article-journal", "volume" : "130" }, "uris" : [ "http://www.mendeley.com/documents/?uuid=4b678aee-3edc-46b5-a075-a1617b7b80b6" ] }, { "id" : "ITEM-4", "itemData" : { "DOI" : "10.1161/STROKEAHA.108.539171", "ISBN" : "1524-4628 (Electronic)", "ISSN" : "00392499", "PMID" : "19498198", "abstract" : "BACKGROUND AND PURPOSE: We sought to estimate risk of recurrent stroke/TIA/death in the subgroup of the Patent Foramen Ovale in the Cryptogenic Stroke Study (PICSS) cohort with patent foramen ovale (PFO) and antiphospholipid antibodies (aPL) and to estimate risk of recurrent stroke/TIA/death in aPL-positive patients who have thickened left-side heart valves (VaT). PFO is associated with cryptogenic ischemic stroke. Also, the presence of aPL is associated with ischemic cerebrovascular disease. METHODS: Combined data from 2 major substudies of the Warfarin Aspirin Recurrent Stroke Trial (WARSS) were evaluated. PICSS subjects were included if they were enrolled in the Antiphospholipid Antibodies and Stroke Study (APASS) and underwent a baseline aPL test (lupus anticoagulant, anticardiolipin antibodies, or both) within 1 month of the stroke. All patients in PICSS underwent transesophageal echocardiography for PFO as well as VaT, which was performed blinded to aPL status and treatment arm (325 mg/day aspirin or adjusted dose warfarin; target international normalized ratio, 1.4-2.8). The primary outcome event was the 2-year risk of recurrent stroke/TIA/death and was evaluated using Cox proportional hazards model. Because there was no treatment effect, warfarin and aspirin groups were combined to increase power. For the combined end point, power to detect HR of 2 was 47.8% for the PFO and aPL-positive group, and 75.3% for the valve thickening and aPL-positive group, assuming 2-sided type I error of 0.05. RESULTS: Five hundred twenty-five subjects were tested for the combined presence of PFO and aPL and were available for evaluation. The primary outcome event rate was 23.9% (HR, 1.39; 95% CI, 0.75-2.59) in the PFO-positive/aPL-positive group, compared to 13.9% (HR, 0.83; 95% CI, 0.44-1.56) in the PFO-positive/aPL-negative group, and 19.9% (HR, 1.16; 95% CI, 0.68-1.90) in the PFO-negative/aPL-positive group. Five hundred forty-five subjects tested for combined presence of aPL and left-side cardiac VaT were available for evaluation. The primary event rate was 22.6% (HR, 1.65; 95% CI, 0.88-3.09) in the VaT-positive/aPL-positive group, compared to 19.4% (HR, 1.50; 95% CI, 0.82-2.75) in the VaT-positive/aPL-negative group, and 20.2% (HR, 1.63; 95% CI, 0.81-3.25) in the VaT-negative/aPL-positive group. CONCLUSIONS: The combined presence of aPL either with a PFO or with left-side cardiac VaT did not significantly increase risk of subsequent cerebrovascular events in t\u2026", "author" : [ { "dropping-particle" : "", "family" : "Rajamani", "given" : "Kumar", "non-dropping-particle" : "", "parse-names" : false, "suffix" : "" }, { "dropping-particle" : "", "family" : "Chaturvedi", "given" : "Seemant", "non-dropping-particle" : "", "parse-names" : false, "suffix" : "" }, { "dropping-particle" : "", "family" : "Jin", "given" : "Zhezhen", "non-dropping-particle" : "", "parse-names" : false, "suffix" : "" }, { "dropping-particle" : "", "family" : "Homma", "given" : "Shunichi", "non-dropping-particle" : "", "parse-names" : false, "suffix" : "" }, { "dropping-particle" : "", "family" : "Brey", "given" : "Robin L.", "non-dropping-particle" : "", "parse-names" : false, "suffix" : "" }, { "dropping-particle" : "", "family" : "Tilley", "given" : "Barbara C.", "non-dropping-particle" : "", "parse-names" : false, "suffix" : "" }, { "dropping-particle" : "", "family" : "Sacco", "given" : "Ralph L.", "non-dropping-particle" : "", "parse-names" : false, "suffix" : "" }, { "dropping-particle" : "", "family" : "Thompson", "given" : "J. L P", "non-dropping-particle" : "", "parse-names" : false, "suffix" : "" }, { "dropping-particle" : "", "family" : "Mohr", "given" : "J. P.", "non-dropping-particle" : "", "parse-names" : false, "suffix" : "" }, { "dropping-particle" : "", "family" : "Levine", "given" : "Steven R.", "non-dropping-particle" : "", "parse-names" : false, "suffix" : "" } ], "container-title" : "Stroke", "id" : "ITEM-4", "issue" : "7", "issued" : { "date-parts" : [ [ "2009" ] ] }, "page" : "2337-2342", "title" : "Patent foramen ovale, cardiac valve thickening, and antiphospholipid antibodies as risk factors for subsequent vascular events: The PICSS-APASS study", "type" : "article-journal", "volume" : "40" }, "uris" : [ "http://www.mendeley.com/documents/?uuid=14e384d1-b0af-442b-a745-aa3fe15dcd48" ] } ], "mendeley" : { "formattedCitation" : "(148\u2013151)", "plainTextFormattedCitation" : "(148\u2013151)", "previouslyFormattedCitation" : "(153\u2013156)" }, "properties" : { "noteIndex" : 0 }, "schema" : "https://github.com/citation-style-language/schema/raw/master/csl-citation.json" }</w:instrText>
      </w:r>
      <w:r w:rsidR="00B74FED" w:rsidRPr="008B4074">
        <w:rPr>
          <w:rFonts w:cs="Calibri"/>
          <w:color w:val="231F20"/>
          <w:highlight w:val="yellow"/>
          <w:lang w:val="en-GB"/>
        </w:rPr>
        <w:fldChar w:fldCharType="separate"/>
      </w:r>
      <w:r w:rsidR="00CF3F63" w:rsidRPr="00CF3F63">
        <w:rPr>
          <w:rFonts w:cs="Calibri"/>
          <w:noProof/>
          <w:color w:val="231F20"/>
          <w:highlight w:val="yellow"/>
          <w:lang w:val="en-GB"/>
        </w:rPr>
        <w:t>(148–151)</w:t>
      </w:r>
      <w:r w:rsidR="00B74FED" w:rsidRPr="008B4074">
        <w:rPr>
          <w:rFonts w:cs="Calibri"/>
          <w:color w:val="231F20"/>
          <w:highlight w:val="yellow"/>
          <w:lang w:val="en-GB"/>
        </w:rPr>
        <w:fldChar w:fldCharType="end"/>
      </w:r>
      <w:r w:rsidR="005C1573" w:rsidRPr="008B4074">
        <w:rPr>
          <w:color w:val="231F20"/>
          <w:lang w:val="en-GB"/>
        </w:rPr>
        <w:t xml:space="preserve">. </w:t>
      </w:r>
      <w:r w:rsidR="00605AAA" w:rsidRPr="008B4074">
        <w:rPr>
          <w:rFonts w:cs="Calibri"/>
          <w:color w:val="231F20"/>
          <w:lang w:val="en-GB"/>
        </w:rPr>
        <w:t>S</w:t>
      </w:r>
      <w:r w:rsidRPr="008B4074">
        <w:rPr>
          <w:rFonts w:cs="Calibri"/>
          <w:color w:val="231F20"/>
          <w:lang w:val="en-GB"/>
        </w:rPr>
        <w:t xml:space="preserve">imultaneous occurrence </w:t>
      </w:r>
      <w:r w:rsidR="004142EA" w:rsidRPr="008B4074">
        <w:rPr>
          <w:rFonts w:cs="Calibri"/>
          <w:color w:val="231F20"/>
          <w:lang w:val="en-GB"/>
        </w:rPr>
        <w:t xml:space="preserve">of </w:t>
      </w:r>
      <w:r w:rsidRPr="008B4074">
        <w:rPr>
          <w:rFonts w:cs="Calibri"/>
          <w:color w:val="231F20"/>
          <w:lang w:val="en-GB"/>
        </w:rPr>
        <w:t xml:space="preserve">pulmonary and </w:t>
      </w:r>
      <w:r w:rsidR="00B519A1" w:rsidRPr="008B4074">
        <w:rPr>
          <w:rFonts w:cs="Calibri"/>
          <w:color w:val="231F20"/>
          <w:lang w:val="en-GB"/>
        </w:rPr>
        <w:t xml:space="preserve">left circulation </w:t>
      </w:r>
      <w:r w:rsidR="003E1E27">
        <w:rPr>
          <w:rFonts w:cs="Calibri"/>
          <w:color w:val="231F20"/>
          <w:lang w:val="en-GB"/>
        </w:rPr>
        <w:t>emboli</w:t>
      </w:r>
      <w:r w:rsidRPr="008B4074">
        <w:rPr>
          <w:rFonts w:cs="Calibri"/>
          <w:color w:val="231F20"/>
          <w:lang w:val="en-GB"/>
        </w:rPr>
        <w:t xml:space="preserve"> strongly </w:t>
      </w:r>
      <w:r w:rsidR="00565B30" w:rsidRPr="008B4074">
        <w:rPr>
          <w:rFonts w:cs="Calibri"/>
          <w:color w:val="231F20"/>
          <w:lang w:val="en-GB"/>
        </w:rPr>
        <w:t>indicate</w:t>
      </w:r>
      <w:r w:rsidR="003E1E27">
        <w:rPr>
          <w:rFonts w:cs="Calibri"/>
          <w:color w:val="231F20"/>
          <w:lang w:val="en-GB"/>
        </w:rPr>
        <w:t>s</w:t>
      </w:r>
      <w:r w:rsidRPr="008B4074">
        <w:rPr>
          <w:rFonts w:cs="Calibri"/>
          <w:color w:val="231F20"/>
          <w:lang w:val="en-GB"/>
        </w:rPr>
        <w:t xml:space="preserve"> paradoxical embolism,</w:t>
      </w:r>
      <w:r w:rsidR="004142EA" w:rsidRPr="008B4074">
        <w:rPr>
          <w:rFonts w:cs="Calibri"/>
          <w:color w:val="231F20"/>
          <w:lang w:val="en-GB"/>
        </w:rPr>
        <w:t xml:space="preserve"> </w:t>
      </w:r>
      <w:r w:rsidR="00337B50" w:rsidRPr="008B4074">
        <w:rPr>
          <w:rFonts w:cs="Calibri"/>
          <w:color w:val="231F20"/>
          <w:highlight w:val="yellow"/>
          <w:lang w:val="en-GB"/>
        </w:rPr>
        <w:fldChar w:fldCharType="begin" w:fldLock="1"/>
      </w:r>
      <w:r w:rsidR="00CF3F63">
        <w:rPr>
          <w:rFonts w:cs="Calibri"/>
          <w:color w:val="231F20"/>
          <w:highlight w:val="yellow"/>
          <w:lang w:val="en-GB"/>
        </w:rPr>
        <w:instrText>ADDIN CSL_CITATION { "citationItems" : [ { "id" : "ITEM-1", "itemData" : { "DOI" : "Doi 10.1161/Strokeaha.109.559898", "ISBN" : "0039-2499", "ISSN" : "1524-4628", "abstract" : "Background and Purpose-Pulmonary embolism is thought to be associated with a small but definite risk of paradoxical embolism in patients with a patent foramen ovale (PFO). Although neurological complications are infrequent, the incidence of clinically silent brain infarction is unknown. We assessed the rate of clinically apparent and silent cerebral embolism in patients with pulmonary embolism in relation to the presence or not of a PFO. Methods-We used diffusion-weighted MRI in patients hospitalized for a pulmonary embolism to assess cerebral embolic events. Sixty consecutive patients were evaluated at diffusion-weighted MRI. All patients underwent neurological assessment before diffusion-weighted MRI and a contrast echocardiography to detect PFO the next day. Results-Diffusion-weighted MRI showed bright lesions in 6 patients among the 60 consecutive patients with pulmonary embolism in a pattern consistent with embolic events. There was only one patient with a neurological deficit. After contrast echocardiography, a PFO was diagnosed in 15 patients (25%). The frequency of silent brain infarcts in patients with a PFO was significantly higher than in patients without PFO (5 [33.3%] of 15 versus one [2.2%] of 45 patients, P = 0.003). By logistic regression analysis, PFO was identified as an independent predictor of silent brain infarcts (OR, 34.9 [3.1 to 394.3]; P = 0.004). Conclusions-In pulmonary embolism, cerebral embolic events are more frequent than the apparent neurological complication rate. The prevalence of silent brain infarcts is closely related to the presence of a PFO suggesting a high incidence of unsuspected paradoxical emboli in those patients. (Stroke. 2009; 40: 3758-3762.)", "author" : [ { "dropping-particle" : "", "family" : "Clergeau", "given" : "M R", "non-dropping-particle" : "", "parse-names" : false, "suffix" : "" }, { "dropping-particle" : "", "family" : "Hamon", "given" : "M", "non-dropping-particle" : "", "parse-names" : false, "suffix" : "" }, { "dropping-particle" : "", "family" : "Morello", "given" : "R", "non-dropping-particle" : "", "parse-names" : false, "suffix" : "" }, { "dropping-particle" : "", "family" : "Saloux", "given" : "E", "non-dropping-particle" : "", "parse-names" : false, "suffix" : "" }, { "dropping-particle" : "", "family" : "Viader", "given" : "F", "non-dropping-particle" : "", "parse-names" : false, "suffix" : "" }, { "dropping-particle" : "", "family" : "Hamon", "given" : "M", "non-dropping-particle" : "", "parse-names" : false, "suffix" : "" } ], "container-title" : "Stroke", "id" : "ITEM-1", "issue" : "12", "issued" : { "date-parts" : [ [ "2009" ] ] }, "note" : "NULL", "page" : "3758-3762", "title" : "Silent Cerebral Infarcts in Patients With Pulmonary Embolism and a Patent Foramen Ovale A Prospective Diffusion-Weighted MRI Study", "type" : "article-journal", "volume" : "40" }, "uris" : [ "http://www.mendeley.com/documents/?uuid=05441a85-7d98-4d12-ae44-146ab6795e19" ] }, { "id" : "ITEM-2", "itemData" : { "ISSN" : "1421-9913", "abstract" : "Background: Paradoxical embolism via a patent foramen ovale (PFO) has been suggested as a potential stroke mechanism. Combined CT venography and pulmonary angiography (CVPA) is a simple, validated and accurate technique to diagnose deep venous thrombosis (DVT) or pulmonary embolism (PE). We sought to assess the prevalence of DVT or PE among patients with PFO and cryptogenic stroke (CS) by CVPA. Methods: Patients were identified retrospectively from a clinical registry of consecutive patients with stroke admitted to our Stroke Unit. The following criteria were required for inclusion in this study: CS, PFO identified by transthoracic echography using contrast medium and CVPA performed during the hospitalization following stroke. Results: A total of 114 patients with PFO underwent a CVPA within 7 days (interquartile range 4-9) from stroke symptom onset. On cerebral imaging, 11% had multiple infarcts. CVPA documented deep vein thrombosis (DVT) in 10 patients (8.8%) and PE in 5 patients (4.4%), that is, a total of 12 patients with prevalence of 10.5% (95% CI 5.5-17.7). Patients with PE-DVT had higher &lt;smlcap&gt;D&lt;/smlcap&gt;-dimers and C reactive protein level than patients without PE-DVT (p &lt; 0.05). Conclusion: CVPA may be used by the stroke team in the work-up of suspected paradoxical embolism among cryptogenic ischemic stroke patients with PFO.", "author" : [ { "dropping-particle" : "", "family" : "Lapergue", "given" : "B", "non-dropping-particle" : "", "parse-names" : false, "suffix" : "" }, { "dropping-particle" : "", "family" : "Decroix", "given" : "J P", "non-dropping-particle" : "", "parse-names" : false, "suffix" : "" }, { "dropping-particle" : "", "family" : "Evrard", "given" : "S", "non-dropping-particle" : "", "parse-names" : false, "suffix" : "" }, { "dropping-particle" : "", "family" : "Wang", "given" : "A", "non-dropping-particle" : "", "parse-names" : false, "suffix" : "" }, { "dropping-particle" : "", "family" : "Bendetowicz", "given" : "D", "non-dropping-particle" : "", "parse-names" : false, "suffix" : "" }, { "dropping-particle" : "", "family" : "Offroy", "given" : "M A", "non-dropping-particle" : "", "parse-names" : false, "suffix" : "" }, { "dropping-particle" : "", "family" : "Graveleau", "given" : "P", "non-dropping-particle" : "", "parse-names" : false, "suffix" : "" }, { "dropping-particle" : "", "family" : "Russel", "given" : "S", "non-dropping-particle" : "", "parse-names" : false, "suffix" : "" }, { "dropping-particle" : "", "family" : "Ramdane", "given" : "N", "non-dropping-particle" : "", "parse-names" : false, "suffix" : "" }, { "dropping-particle" : "", "family" : "Mellot", "given" : "F", "non-dropping-particle" : "", "parse-names" : false, "suffix" : "" }, { "dropping-particle" : "", "family" : "Scherrer", "given" : "A", "non-dropping-particle" : "", "parse-names" : false, "suffix" : "" }, { "dropping-particle" : "", "family" : "Bourdain", "given" : "F", "non-dropping-particle" : "", "parse-names" : false, "suffix" : "" } ], "container-title" : "European Neurology", "id" : "ITEM-2", "issued" : { "date-parts" : [ [ "2015" ] ] }, "note" : "NULL", "page" : "69-72", "title" : "Diagnostic yield of venous thrombosis and pulmonary embolism by combined CT venography and pulmonary angiography in patients with cryptogenic stroke and patent foramen ovale", "type" : "article-journal", "volume" : "74" }, "uris" : [ "http://www.mendeley.com/documents/?uuid=9e5e8868-8026-41ee-aa40-fa8f74eed7f3" ] } ], "mendeley" : { "formattedCitation" : "(110,147)", "plainTextFormattedCitation" : "(110,147)", "previouslyFormattedCitation" : "(110,152)" }, "properties" : { "noteIndex" : 0 }, "schema" : "https://github.com/citation-style-language/schema/raw/master/csl-citation.json" }</w:instrText>
      </w:r>
      <w:r w:rsidR="00337B50" w:rsidRPr="008B4074">
        <w:rPr>
          <w:rFonts w:cs="Calibri"/>
          <w:color w:val="231F20"/>
          <w:highlight w:val="yellow"/>
          <w:lang w:val="en-GB"/>
        </w:rPr>
        <w:fldChar w:fldCharType="separate"/>
      </w:r>
      <w:r w:rsidR="00CF3F63" w:rsidRPr="00CF3F63">
        <w:rPr>
          <w:rFonts w:cs="Calibri"/>
          <w:noProof/>
          <w:color w:val="231F20"/>
          <w:highlight w:val="yellow"/>
          <w:lang w:val="en-GB"/>
        </w:rPr>
        <w:t>(110,147)</w:t>
      </w:r>
      <w:r w:rsidR="00337B50" w:rsidRPr="008B4074">
        <w:rPr>
          <w:rFonts w:cs="Calibri"/>
          <w:color w:val="231F20"/>
          <w:highlight w:val="yellow"/>
          <w:lang w:val="en-GB"/>
        </w:rPr>
        <w:fldChar w:fldCharType="end"/>
      </w:r>
      <w:r w:rsidR="004142EA" w:rsidRPr="008B4074">
        <w:rPr>
          <w:rFonts w:cs="Calibri"/>
          <w:color w:val="231F20"/>
          <w:lang w:val="en-GB"/>
        </w:rPr>
        <w:t xml:space="preserve"> </w:t>
      </w:r>
      <w:r w:rsidR="00252EC2">
        <w:rPr>
          <w:rFonts w:cs="Calibri"/>
          <w:color w:val="231F20"/>
          <w:lang w:val="en-GB"/>
        </w:rPr>
        <w:t>and</w:t>
      </w:r>
      <w:r w:rsidR="007B1C34" w:rsidRPr="008B4074">
        <w:rPr>
          <w:rFonts w:cs="Calibri"/>
          <w:color w:val="231F20"/>
          <w:lang w:val="en-GB"/>
        </w:rPr>
        <w:t xml:space="preserve"> </w:t>
      </w:r>
      <w:r w:rsidR="00565B30" w:rsidRPr="008B4074">
        <w:rPr>
          <w:rFonts w:cs="Calibri"/>
          <w:color w:val="231F20"/>
          <w:lang w:val="en-GB"/>
        </w:rPr>
        <w:t>a history of previous pulmonary embolism support</w:t>
      </w:r>
      <w:r w:rsidR="009855C2" w:rsidRPr="008B4074">
        <w:rPr>
          <w:rFonts w:cs="Calibri"/>
          <w:color w:val="231F20"/>
          <w:lang w:val="en-GB"/>
        </w:rPr>
        <w:t>s</w:t>
      </w:r>
      <w:r w:rsidR="00565B30" w:rsidRPr="008B4074">
        <w:rPr>
          <w:rFonts w:cs="Calibri"/>
          <w:color w:val="231F20"/>
          <w:lang w:val="en-GB"/>
        </w:rPr>
        <w:t xml:space="preserve"> a paradoxical mechanism </w:t>
      </w:r>
      <w:r w:rsidR="00337B50" w:rsidRPr="008B4074">
        <w:rPr>
          <w:rFonts w:cs="Calibri"/>
          <w:color w:val="231F20"/>
          <w:highlight w:val="yellow"/>
          <w:lang w:val="en-GB"/>
        </w:rPr>
        <w:fldChar w:fldCharType="begin" w:fldLock="1"/>
      </w:r>
      <w:r w:rsidR="00CF3F63">
        <w:rPr>
          <w:rFonts w:cs="Calibri"/>
          <w:color w:val="231F20"/>
          <w:highlight w:val="yellow"/>
          <w:lang w:val="en-GB"/>
        </w:rPr>
        <w:instrText>ADDIN CSL_CITATION { "citationItems" : [ { "id" : "ITEM-1", "itemData" : { "DOI" : "10.1016/j.jns.2008.08.018", "ISBN" : "0022-510X (Print)\\n0022-510x", "ISSN" : "0022510X", "PMID" : "18822432", "abstract" : "Background: Patent foramen ovale (PFO) is an independent risk factor for cerebral infarction. Since ~ 25% of the population have a PFO, the simple association of PFO with stroke is not enough to establish the diagnosis of paradoxical embolism. We evaluated possible clinical clues to the diagnosis of paradoxical embolism. Methods: Among patients with cryptogenic ischemic stroke (CS) who were investigated for a right-to-left shunt (RLS), we compared clinical, coagulation and biochemical parameters in patients with PFO versus without PFO. Results: Among 1689 new patients referred for TIA/non-disabling stroke between 2001 and 2007, 175 with cryptogenic stroke (CS) were investigated for RLS by transcranial Doppler (TCD) bubble studies; 89 (5.5%) with positive TCD had a PFO confirmed by TEE. In multivariate logistic regression, a history of DVT or pulmonary embolism (OR, 4.39; 95% CI, 1.23-15.69; p = 0.023), prolonged travel (OR, 8.77; 95% CI, 1.775-43.3; p = 0.008), migraine (OR, 2.30: 95% CI, 1.07-4.92; p = 0.031), a Valsalva maneuver preceding the onset of focal neurological symptoms (OR, 3.33; 95% CI, 1.15-9.64; p = 0.026) and waking up with stroke/TIA (OR, 4.53, 95% CI, 1.26-16.2; p = 0.018) were independently associated with PFO-associated cerebrovascular events. Patients with PFO had higher plasma total homocysteine levels than patients without PFO (8.9 ?? 3 versus 7.9 ?? 2.6????mol/L respectively; p = 0.021). Conclusions: A history of DVT or pulmonary embolism, migraine, recent prolonged travel, sleep apnea, waking up with TIA or stroke or a Valsalva maneuver preceding the event are clinical clues to the diagnosis of paradoxical embolism among patients with CS. ?? 2008 Elsevier B.V. All rights reserved.", "author" : [ { "dropping-particle" : "", "family" : "Ozcan Ozdemir", "given" : "A.", "non-dropping-particle" : "", "parse-names" : false, "suffix" : "" }, { "dropping-particle" : "", "family" : "Tamayo", "given" : "Arturo", "non-dropping-particle" : "", "parse-names" : false, "suffix" : "" }, { "dropping-particle" : "", "family" : "Munoz", "given" : "Claudio", "non-dropping-particle" : "", "parse-names" : false, "suffix" : "" }, { "dropping-particle" : "", "family" : "Dias", "given" : "Bryan", "non-dropping-particle" : "", "parse-names" : false, "suffix" : "" }, { "dropping-particle" : "", "family" : "David Spence", "given" : "J.", "non-dropping-particle" : "", "parse-names" : false, "suffix" : "" } ], "container-title" : "Journal of the Neurological Sciences", "id" : "ITEM-1", "issue" : "1-2", "issued" : { "date-parts" : [ [ "2008" ] ] }, "note" : "NULL", "page" : "121-127", "title" : "Cryptogenic stroke and patent foramen ovale: Clinical clues to paradoxical embolism", "type" : "article-journal", "volume" : "275" }, "uris" : [ "http://www.mendeley.com/documents/?uuid=5a2808b7-707b-438e-9d81-b8dac09dff43" ] } ], "mendeley" : { "formattedCitation" : "(152)", "plainTextFormattedCitation" : "(152)", "previouslyFormattedCitation" : "(157)" }, "properties" : { "noteIndex" : 0 }, "schema" : "https://github.com/citation-style-language/schema/raw/master/csl-citation.json" }</w:instrText>
      </w:r>
      <w:r w:rsidR="00337B50" w:rsidRPr="008B4074">
        <w:rPr>
          <w:rFonts w:cs="Calibri"/>
          <w:color w:val="231F20"/>
          <w:highlight w:val="yellow"/>
          <w:lang w:val="en-GB"/>
        </w:rPr>
        <w:fldChar w:fldCharType="separate"/>
      </w:r>
      <w:r w:rsidR="00CF3F63" w:rsidRPr="00CF3F63">
        <w:rPr>
          <w:rFonts w:cs="Calibri"/>
          <w:noProof/>
          <w:color w:val="231F20"/>
          <w:highlight w:val="yellow"/>
          <w:lang w:val="en-GB"/>
        </w:rPr>
        <w:t>(152)</w:t>
      </w:r>
      <w:r w:rsidR="00337B50" w:rsidRPr="008B4074">
        <w:rPr>
          <w:rFonts w:cs="Calibri"/>
          <w:color w:val="231F20"/>
          <w:highlight w:val="yellow"/>
          <w:lang w:val="en-GB"/>
        </w:rPr>
        <w:fldChar w:fldCharType="end"/>
      </w:r>
      <w:r w:rsidR="00565B30" w:rsidRPr="008B4074">
        <w:rPr>
          <w:rFonts w:cs="Calibri"/>
          <w:color w:val="231F20"/>
          <w:lang w:val="en-GB"/>
        </w:rPr>
        <w:t>.</w:t>
      </w:r>
      <w:r w:rsidR="004E7D50">
        <w:rPr>
          <w:rFonts w:cs="Calibri"/>
          <w:color w:val="231F20"/>
          <w:lang w:val="en-GB"/>
        </w:rPr>
        <w:t xml:space="preserve"> </w:t>
      </w:r>
      <w:r w:rsidR="00C545E4" w:rsidRPr="008B4074">
        <w:rPr>
          <w:rFonts w:cs="Calibri"/>
          <w:color w:val="231F20"/>
          <w:lang w:val="en-GB"/>
        </w:rPr>
        <w:t>Other clinical c</w:t>
      </w:r>
      <w:r w:rsidRPr="008B4074">
        <w:rPr>
          <w:rFonts w:cs="Calibri"/>
          <w:color w:val="231F20"/>
          <w:lang w:val="en-GB"/>
        </w:rPr>
        <w:t xml:space="preserve">ircumstances </w:t>
      </w:r>
      <w:r w:rsidR="00C545E4" w:rsidRPr="008B4074">
        <w:rPr>
          <w:rFonts w:cs="Calibri"/>
          <w:color w:val="231F20"/>
          <w:lang w:val="en-GB"/>
        </w:rPr>
        <w:t>such as</w:t>
      </w:r>
      <w:r w:rsidRPr="008B4074">
        <w:rPr>
          <w:rFonts w:cs="Calibri"/>
          <w:color w:val="231F20"/>
          <w:lang w:val="en-GB"/>
        </w:rPr>
        <w:t xml:space="preserve"> </w:t>
      </w:r>
      <w:r w:rsidR="007A0D69">
        <w:rPr>
          <w:rFonts w:cs="Calibri"/>
          <w:color w:val="231F20"/>
          <w:lang w:val="en-GB"/>
        </w:rPr>
        <w:t xml:space="preserve">immobilisation, recent major surgery, </w:t>
      </w:r>
      <w:r w:rsidR="004F6D4D" w:rsidRPr="008B4074">
        <w:rPr>
          <w:rFonts w:cs="Calibri"/>
          <w:color w:val="231F20"/>
          <w:lang w:val="en-GB"/>
        </w:rPr>
        <w:t xml:space="preserve">an </w:t>
      </w:r>
      <w:r w:rsidRPr="008B4074">
        <w:rPr>
          <w:rFonts w:cs="Calibri"/>
          <w:color w:val="231F20"/>
          <w:lang w:val="en-GB"/>
        </w:rPr>
        <w:t xml:space="preserve">extended </w:t>
      </w:r>
      <w:r w:rsidR="00395960" w:rsidRPr="008B4074">
        <w:rPr>
          <w:rFonts w:cs="Calibri"/>
          <w:color w:val="231F20"/>
          <w:lang w:val="en-GB"/>
        </w:rPr>
        <w:t>car</w:t>
      </w:r>
      <w:r w:rsidRPr="008B4074">
        <w:rPr>
          <w:rFonts w:cs="Calibri"/>
          <w:color w:val="231F20"/>
          <w:lang w:val="en-GB"/>
        </w:rPr>
        <w:t xml:space="preserve"> or airplane </w:t>
      </w:r>
      <w:r w:rsidR="007A0D69">
        <w:rPr>
          <w:rFonts w:cs="Calibri"/>
          <w:color w:val="231F20"/>
          <w:lang w:val="en-GB"/>
        </w:rPr>
        <w:t xml:space="preserve">journey imply possible venous clot development.  Activity at the time of the stroke is also relevant - straining manoeuvres, obstructive sleep apnoea and stroke-on-waking should be </w:t>
      </w:r>
      <w:r w:rsidR="004E7D50">
        <w:rPr>
          <w:rFonts w:cs="Calibri"/>
          <w:color w:val="231F20"/>
          <w:lang w:val="en-GB"/>
        </w:rPr>
        <w:t>e</w:t>
      </w:r>
      <w:r w:rsidR="007A0D69">
        <w:rPr>
          <w:rFonts w:cs="Calibri"/>
          <w:color w:val="231F20"/>
          <w:lang w:val="en-GB"/>
        </w:rPr>
        <w:t xml:space="preserve">nquired for. </w:t>
      </w:r>
      <w:r w:rsidR="00B74FED" w:rsidRPr="008B4074">
        <w:rPr>
          <w:rFonts w:cs="Calibri"/>
          <w:color w:val="231F20"/>
          <w:highlight w:val="yellow"/>
          <w:lang w:val="en-GB"/>
        </w:rPr>
        <w:fldChar w:fldCharType="begin" w:fldLock="1"/>
      </w:r>
      <w:r w:rsidR="00CF3F63">
        <w:rPr>
          <w:rFonts w:cs="Calibri"/>
          <w:color w:val="231F20"/>
          <w:highlight w:val="yellow"/>
          <w:lang w:val="en-GB"/>
        </w:rPr>
        <w:instrText>ADDIN CSL_CITATION { "citationItems" : [ { "id" : "ITEM-1", "itemData" : { "DOI" : "10.1016/j.jns.2007.11.010", "ISSN" : "0022510X", "PMID" : "18086476", "abstract" : "Patent foramen ovale is a defect in the interatrial septum associated with cryptogenic stroke. The presumed mechanism of cryptogenic stroke due to a patent foramen ovale is the migration of thrombus from the venous side of the circulation to the left atrium with subsequent systematic embolism, called paradoxical embolization. Provacative maneuvers and pre-existing cardiopulmonary disease can cause elevation in right atrial pressure leading to right-to-left shunting through a patent foramen ovale. We report two patients with patent foramen ovale waking up with cryptogenic vascular events and found to have an obstructive sleep apnea syndrome. During nocturnal sleep, obstructive sleep apnea can cause right atrium pressure elevation resulting in right-to-left shunting through patent foramen ovale. The possibility of patent foramen ovale and an obstructive sleep apnea syndrome may be considered in patients with cryptogenic strokes-on-awakening. Further studies are needed to support our observation. \u00a9 2007 Elsevier B.V. All rights reserved.", "author" : [ { "dropping-particle" : "", "family" : "Ozdemir", "given" : "Ozcan", "non-dropping-particle" : "", "parse-names" : false, "suffix" : "" }, { "dropping-particle" : "", "family" : "Beletsky", "given" : "Vadim", "non-dropping-particle" : "", "parse-names" : false, "suffix" : "" }, { "dropping-particle" : "", "family" : "Hachinski", "given" : "Vladimir", "non-dropping-particle" : "", "parse-names" : false, "suffix" : "" }, { "dropping-particle" : "", "family" : "Spence", "given" : "J. David", "non-dropping-particle" : "", "parse-names" : false, "suffix" : "" } ], "container-title" : "Journal of the Neurological Sciences", "id" : "ITEM-1", "issue" : "1-2", "issued" : { "date-parts" : [ [ "2008" ] ] }, "page" : "193-194", "title" : "Cerebrovascular events on awakening, patent foramen ovale and obstructive sleep apnea syndrome", "type" : "article-journal", "volume" : "268" }, "uris" : [ "http://www.mendeley.com/documents/?uuid=356482b4-f063-48e3-bac6-7f353d039280" ] }, { "id" : "ITEM-2", "itemData" : { "DOI" : "10.1161/hs0302.104543", "ISBN" : "1524-4628 (Electronic)", "ISSN" : "1524-4628", "PMID" : "11872892", "abstract" : "BACKGROUND AND PURPOSE: Patent foramen ovale (PFO) has been identified as a potential risk factor for stroke, but the mechanisms of PFO-associated stroke remain unsettled. The aim of our study was to evaluate possible differences in stroke risk factors and stroke patterns between patients with and without PFO that may give clues to the mechanism of PFO-associated stroke. METHODS: This prospective, multicentric study involved 581 young cryptogenic stroke patients. The presence of PFO and atrial septal aneurysm was assessed by transesophageal echocardiography and reviewed independently by 2 experienced sonographers. Clinical, brain, and vascular imaging findings were reviewed by 2 neurologists and 2 neuroradiologists. RESULTS: Of the 581 stroke patients, 267 (45.9%) had PFO. Patients with PFO were younger (OR, 0.95; 95% CI, 0.93 to 0.97) and less likely to have traditional risk factors such as hypertension (OR, 0.49; 95% CI, 0.28 to 0.85), hypercholesterolemia (OR, 0.56; 95% CI, 0.34 to 0.93), or current smoking (OR, 0.67; 95% CI, 0.47 to 0.97). Features suggestive of paradoxical embolism, such as Valsalva-provoking activities or deep vein thrombosis, were not more frequent in patients with PFO. Migraine was more common in patients with PFO (27.3%) than in those without PFO (14.0%). PFO (OR, 1.75; 95% CI, 1.08 to 2.82), particularly when associated with atrial septal aneurysm (OR, 2.71; 95% CI, 1.36 to 5.41), was significantly associated with migraine after adjustment for age and sex. CONCLUSIONS: Differences in stroke risk factors and stroke patterns suggest that different stroke mechanisms occur in patients with and without PFO. PFO is significantly and independently associated with migraine, and this association is even stronger in patients with PFO and atrial septal aneurysm.", "author" : [ { "dropping-particle" : "", "family" : "Lamy", "given" : "C", "non-dropping-particle" : "", "parse-names" : false, "suffix" : "" }, { "dropping-particle" : "", "family" : "Giannesini", "given" : "C", "non-dropping-particle" : "", "parse-names" : false, "suffix" : "" }, { "dropping-particle" : "", "family" : "Zuber", "given" : "M", "non-dropping-particle" : "", "parse-names" : false, "suffix" : "" }, { "dropping-particle" : "", "family" : "Arquizan", "given" : "C", "non-dropping-particle" : "", "parse-names" : false, "suffix" : "" }, { "dropping-particle" : "", "family" : "Meder", "given" : "J F", "non-dropping-particle" : "", "parse-names" : false, "suffix" : "" }, { "dropping-particle" : "", "family" : "Trystram", "given" : "D", "non-dropping-particle" : "", "parse-names" : false, "suffix" : "" }, { "dropping-particle" : "", "family" : "Coste", "given" : "J", "non-dropping-particle" : "", "parse-names" : false, "suffix" : "" }, { "dropping-particle" : "", "family" : "Mas", "given" : "J L", "non-dropping-particle" : "", "parse-names" : false, "suffix" : "" } ], "container-title" : "Stroke; a journal of cerebral circulation", "id" : "ITEM-2", "issue" : "3", "issued" : { "date-parts" : [ [ "2002" ] ] }, "note" : "NULL", "page" : "706-711", "title" : "Clinical and imaging findings in cryptogenic stroke patients with and without patent foramen ovale: the PFO-ASA Study. Atrial Septal Aneurysm.", "type" : "article-journal", "volume" : "33" }, "uris" : [ "http://www.mendeley.com/documents/?uuid=b15ac70f-0ce8-4d64-b9ef-31ba269045fc" ] }, { "id" : "ITEM-3", "itemData" : { "DOI" : "10.1016/j.jns.2008.08.018", "ISBN" : "0022-510X (Print)\\n0022-510x", "ISSN" : "0022510X", "PMID" : "18822432", "abstract" : "Background: Patent foramen ovale (PFO) is an independent risk factor for cerebral infarction. Since ~ 25% of the population have a PFO, the simple association of PFO with stroke is not enough to establish the diagnosis of paradoxical embolism. We evaluated possible clinical clues to the diagnosis of paradoxical embolism. Methods: Among patients with cryptogenic ischemic stroke (CS) who were investigated for a right-to-left shunt (RLS), we compared clinical, coagulation and biochemical parameters in patients with PFO versus without PFO. Results: Among 1689 new patients referred for TIA/non-disabling stroke between 2001 and 2007, 175 with cryptogenic stroke (CS) were investigated for RLS by transcranial Doppler (TCD) bubble studies; 89 (5.5%) with positive TCD had a PFO confirmed by TEE. In multivariate logistic regression, a history of DVT or pulmonary embolism (OR, 4.39; 95% CI, 1.23-15.69; p = 0.023), prolonged travel (OR, 8.77; 95% CI, 1.775-43.3; p = 0.008), migraine (OR, 2.30: 95% CI, 1.07-4.92; p = 0.031), a Valsalva maneuver preceding the onset of focal neurological symptoms (OR, 3.33; 95% CI, 1.15-9.64; p = 0.026) and waking up with stroke/TIA (OR, 4.53, 95% CI, 1.26-16.2; p = 0.018) were independently associated with PFO-associated cerebrovascular events. Patients with PFO had higher plasma total homocysteine levels than patients without PFO (8.9 ?? 3 versus 7.9 ?? 2.6????mol/L respectively; p = 0.021). Conclusions: A history of DVT or pulmonary embolism, migraine, recent prolonged travel, sleep apnea, waking up with TIA or stroke or a Valsalva maneuver preceding the event are clinical clues to the diagnosis of paradoxical embolism among patients with CS. ?? 2008 Elsevier B.V. All rights reserved.", "author" : [ { "dropping-particle" : "", "family" : "Ozcan Ozdemir", "given" : "A.", "non-dropping-particle" : "", "parse-names" : false, "suffix" : "" }, { "dropping-particle" : "", "family" : "Tamayo", "given" : "Arturo", "non-dropping-particle" : "", "parse-names" : false, "suffix" : "" }, { "dropping-particle" : "", "family" : "Munoz", "given" : "Claudio", "non-dropping-particle" : "", "parse-names" : false, "suffix" : "" }, { "dropping-particle" : "", "family" : "Dias", "given" : "Bryan", "non-dropping-particle" : "", "parse-names" : false, "suffix" : "" }, { "dropping-particle" : "", "family" : "David Spence", "given" : "J.", "non-dropping-particle" : "", "parse-names" : false, "suffix" : "" } ], "container-title" : "Journal of the Neurological Sciences", "id" : "ITEM-3", "issue" : "1-2", "issued" : { "date-parts" : [ [ "2008" ] ] }, "note" : "NULL", "page" : "121-127", "title" : "Cryptogenic stroke and patent foramen ovale: Clinical clues to paradoxical embolism", "type" : "article-journal", "volume" : "275" }, "uris" : [ "http://www.mendeley.com/documents/?uuid=5a2808b7-707b-438e-9d81-b8dac09dff43" ] } ], "mendeley" : { "formattedCitation" : "(152\u2013154)", "plainTextFormattedCitation" : "(152\u2013154)", "previouslyFormattedCitation" : "(157\u2013159)" }, "properties" : { "noteIndex" : 0 }, "schema" : "https://github.com/citation-style-language/schema/raw/master/csl-citation.json" }</w:instrText>
      </w:r>
      <w:r w:rsidR="00B74FED" w:rsidRPr="008B4074">
        <w:rPr>
          <w:rFonts w:cs="Calibri"/>
          <w:color w:val="231F20"/>
          <w:highlight w:val="yellow"/>
          <w:lang w:val="en-GB"/>
        </w:rPr>
        <w:fldChar w:fldCharType="separate"/>
      </w:r>
      <w:r w:rsidR="00CF3F63" w:rsidRPr="00CF3F63">
        <w:rPr>
          <w:rFonts w:cs="Calibri"/>
          <w:noProof/>
          <w:color w:val="231F20"/>
          <w:highlight w:val="yellow"/>
          <w:lang w:val="en-GB"/>
        </w:rPr>
        <w:t>(152–154)</w:t>
      </w:r>
      <w:r w:rsidR="00B74FED" w:rsidRPr="008B4074">
        <w:rPr>
          <w:rFonts w:cs="Calibri"/>
          <w:color w:val="231F20"/>
          <w:highlight w:val="yellow"/>
          <w:lang w:val="en-GB"/>
        </w:rPr>
        <w:fldChar w:fldCharType="end"/>
      </w:r>
      <w:r w:rsidR="00AC04E3" w:rsidRPr="008B4074">
        <w:rPr>
          <w:rFonts w:cs="Calibri"/>
          <w:color w:val="231F20"/>
          <w:lang w:val="en-GB"/>
        </w:rPr>
        <w:t>.</w:t>
      </w:r>
      <w:r w:rsidR="004E7D50">
        <w:rPr>
          <w:rFonts w:cs="Calibri"/>
          <w:color w:val="231F20"/>
          <w:lang w:val="en-GB"/>
        </w:rPr>
        <w:t xml:space="preserve"> </w:t>
      </w:r>
    </w:p>
    <w:p w14:paraId="76F7A65E" w14:textId="2AE83618" w:rsidR="007A0D69" w:rsidRPr="004E7D50" w:rsidRDefault="00C91A45" w:rsidP="00404C0B">
      <w:pPr>
        <w:widowControl w:val="0"/>
        <w:autoSpaceDE w:val="0"/>
        <w:autoSpaceDN w:val="0"/>
        <w:adjustRightInd w:val="0"/>
        <w:spacing w:line="360" w:lineRule="auto"/>
        <w:rPr>
          <w:rFonts w:cs="Calibri"/>
          <w:color w:val="231F20"/>
          <w:lang w:val="en-GB"/>
        </w:rPr>
      </w:pPr>
      <w:r w:rsidRPr="008B4074">
        <w:rPr>
          <w:rFonts w:cs="Arial"/>
          <w:color w:val="000000" w:themeColor="text1"/>
          <w:lang w:val="en-GB"/>
        </w:rPr>
        <w:t>The</w:t>
      </w:r>
      <w:r w:rsidR="00916D13" w:rsidRPr="008B4074">
        <w:rPr>
          <w:rFonts w:cs="Arial"/>
          <w:color w:val="000000" w:themeColor="text1"/>
          <w:lang w:val="en-GB"/>
        </w:rPr>
        <w:t xml:space="preserve"> RoPE (Risk of Paradoxical Embolism) </w:t>
      </w:r>
      <w:r w:rsidR="001E1B64" w:rsidRPr="008B4074">
        <w:rPr>
          <w:rFonts w:cs="Arial"/>
          <w:color w:val="000000" w:themeColor="text1"/>
          <w:lang w:val="en-GB"/>
        </w:rPr>
        <w:t xml:space="preserve">represents an attempt to assign a causal relationship probability to individual PFOs </w:t>
      </w:r>
      <w:r w:rsidR="007A0D69">
        <w:rPr>
          <w:rFonts w:cs="Arial"/>
          <w:color w:val="000000" w:themeColor="text1"/>
          <w:lang w:val="en-GB"/>
        </w:rPr>
        <w:t xml:space="preserve">in the setting of stroke of unknown cause </w:t>
      </w:r>
      <w:r w:rsidR="00393D57" w:rsidRPr="00393D57">
        <w:rPr>
          <w:rFonts w:cs="Arial"/>
          <w:color w:val="000000" w:themeColor="text1"/>
          <w:highlight w:val="yellow"/>
          <w:lang w:val="en-GB"/>
        </w:rPr>
        <w:t xml:space="preserve"> </w:t>
      </w:r>
      <w:r w:rsidR="00337B50" w:rsidRPr="008B4074">
        <w:rPr>
          <w:rFonts w:cs="Arial"/>
          <w:color w:val="000000" w:themeColor="text1"/>
          <w:highlight w:val="yellow"/>
          <w:lang w:val="en-GB"/>
        </w:rPr>
        <w:fldChar w:fldCharType="begin" w:fldLock="1"/>
      </w:r>
      <w:r w:rsidR="00CF3F63">
        <w:rPr>
          <w:rFonts w:cs="Arial"/>
          <w:color w:val="000000" w:themeColor="text1"/>
          <w:highlight w:val="yellow"/>
          <w:lang w:val="en-GB"/>
        </w:rPr>
        <w:instrText>ADDIN CSL_CITATION { "citationItems" : [ { "id" : "ITEM-1", "itemData" : { "DOI" : "10.1212/WNL.0b013e3182a08d59", "ISBN" : "1526-632X (Electronic)\\r0028-3878 (Linking)", "ISSN" : "00283878", "PMID" : "23864310", "abstract" : "OBJECTIVE: We aimed to create an index to stratify cryptogenic stroke (CS) patients with patent foramen ovale (PFO) by their likelihood that the stroke was related to their PFO. METHODS: Using data from 12 component studies, we used generalized linear mixed models to predict the presence of PFO among patients with CS, and derive a simple index to stratify patients with CS. We estimated the stratum-specific PFO-attributable fraction and stratum-specific stroke/TIA recurrence rates. RESULTS: Variables associated with a PFO in CS patients included younger age, the presence of a cortical stroke on neuroimaging, and the absence of these factors: diabetes, hypertension, smoking, and prior stroke or TIA. The 10-point Risk of Paradoxical Embolism score is calculated from these variables so that the youngest patients with superficial strokes and without vascular risk factors have the highest score. PFO prevalence increased from 23% (95% confidence interval [CI]: 19%-26%) in those with 0 to 3 points to 73% (95% CI: 66%-79%) in those with 9 or 10 points, corresponding to attributable fraction estimates of approximately 0% to 90%. Kaplan-Meier estimated stroke/TIA 2-year recurrence rates decreased from 20% (95% CI: 12%-28%) in the lowest Risk of Paradoxical Embolism score stratum to 2% (95% CI: 0%-4%) in the highest. CONCLUSION: Clinical characteristics identify CS patients who vary markedly in PFO prevalence, reflecting clinically important variation in the probability that a discovered PFO is likely to be stroke-related vs incidental. Patients in strata more likely to have stroke-related PFOs have lower recurrence risk.", "author" : [ { "dropping-particle" : "", "family" : "Kent", "given" : "David M.", "non-dropping-particle" : "", "parse-names" : false, "suffix" : "" }, { "dropping-particle" : "", "family" : "Ruthazer", "given" : "Robin", "non-dropping-particle" : "", "parse-names" : false, "suffix" : "" }, { "dropping-particle" : "", "family" : "Weimar", "given" : "Christian", "non-dropping-particle" : "", "parse-names" : false, "suffix" : "" }, { "dropping-particle" : "", "family" : "Mas", "given" : "Jean Louis", "non-dropping-particle" : "", "parse-names" : false, "suffix" : "" }, { "dropping-particle" : "", "family" : "Serena", "given" : "Joaqu\u00edn", "non-dropping-particle" : "", "parse-names" : false, "suffix" : "" }, { "dropping-particle" : "", "family" : "Homma", "given" : "Shunichi", "non-dropping-particle" : "", "parse-names" : false, "suffix" : "" }, { "dropping-particle" : "", "family" : "Angelantonio", "given" : "Emanuele", "non-dropping-particle" : "Di", "parse-names" : false, "suffix" : "" }, { "dropping-particle" : "", "family" : "Tullio", "given" : "Marco R.", "non-dropping-particle" : "Di", "parse-names" : false, "suffix" : "" }, { "dropping-particle" : "", "family" : "Lutz", "given" : "Jennifer S.", "non-dropping-particle" : "", "parse-names" : false, "suffix" : "" }, { "dropping-particle" : "V", "family" : "Elkind", "given" : "Mitchell S", "non-dropping-particle" : "", "parse-names" : false, "suffix" : "" }, { "dropping-particle" : "", "family" : "Griffith", "given" : "John", "non-dropping-particle" : "", "parse-names" : false, "suffix" : "" }, { "dropping-particle" : "", "family" : "Jaigobin", "given" : "Cheryl", "non-dropping-particle" : "", "parse-names" : false, "suffix" : "" }, { "dropping-particle" : "", "family" : "Mattle", "given" : "Heinrich P.", "non-dropping-particle" : "", "parse-names" : false, "suffix" : "" }, { "dropping-particle" : "", "family" : "Michel", "given" : "Patrik", "non-dropping-particle" : "", "parse-names" : false, "suffix" : "" }, { "dropping-particle" : "", "family" : "Mono", "given" : "Marie Louise", "non-dropping-particle" : "", "parse-names" : false, "suffix" : "" }, { "dropping-particle" : "", "family" : "Nedeltchev", "given" : "Krassen", "non-dropping-particle" : "", "parse-names" : false, "suffix" : "" }, { "dropping-particle" : "", "family" : "Papetti", "given" : "Federica", "non-dropping-particle" : "", "parse-names" : false, "suffix" : "" }, { "dropping-particle" : "", "family" : "Thaler", "given" : "David E.", "non-dropping-particle" : "", "parse-names" : false, "suffix" : "" } ], "container-title" : "Neurology", "id" : "ITEM-1", "issue" : "7", "issued" : { "date-parts" : [ [ "2013" ] ] }, "note" : "NULL", "page" : "619-625", "title" : "An index to identify stroke-related vs incidental patent foramen ovale in cryptogenic stroke", "type" : "article-journal", "volume" : "81" }, "uris" : [ "http://www.mendeley.com/documents/?uuid=4247b5ce-854b-4c26-884a-e1e9bafbec05" ] } ], "mendeley" : { "formattedCitation" : "(125)", "plainTextFormattedCitation" : "(125)", "previouslyFormattedCitation" : "(131)" }, "properties" : { "noteIndex" : 0 }, "schema" : "https://github.com/citation-style-language/schema/raw/master/csl-citation.json" }</w:instrText>
      </w:r>
      <w:r w:rsidR="00337B50" w:rsidRPr="008B4074">
        <w:rPr>
          <w:rFonts w:cs="Arial"/>
          <w:color w:val="000000" w:themeColor="text1"/>
          <w:highlight w:val="yellow"/>
          <w:lang w:val="en-GB"/>
        </w:rPr>
        <w:fldChar w:fldCharType="separate"/>
      </w:r>
      <w:r w:rsidR="00CF3F63" w:rsidRPr="00CF3F63">
        <w:rPr>
          <w:rFonts w:cs="Arial"/>
          <w:noProof/>
          <w:color w:val="000000" w:themeColor="text1"/>
          <w:highlight w:val="yellow"/>
          <w:lang w:val="en-GB"/>
        </w:rPr>
        <w:t>(125)</w:t>
      </w:r>
      <w:r w:rsidR="00337B50" w:rsidRPr="008B4074">
        <w:rPr>
          <w:rFonts w:cs="Arial"/>
          <w:color w:val="000000" w:themeColor="text1"/>
          <w:highlight w:val="yellow"/>
          <w:lang w:val="en-GB"/>
        </w:rPr>
        <w:fldChar w:fldCharType="end"/>
      </w:r>
      <w:r w:rsidR="007A0D69">
        <w:rPr>
          <w:rFonts w:cs="Arial"/>
          <w:color w:val="000000" w:themeColor="text1"/>
          <w:lang w:val="en-GB"/>
        </w:rPr>
        <w:t xml:space="preserve"> and may be useful in helping to guide management decisions.</w:t>
      </w:r>
      <w:r w:rsidR="001E1B64">
        <w:rPr>
          <w:rFonts w:cs="Arial"/>
          <w:color w:val="000000" w:themeColor="text1"/>
          <w:lang w:val="en-GB"/>
        </w:rPr>
        <w:t xml:space="preserve"> However, it should always be used in conjunction with other parameters because </w:t>
      </w:r>
      <w:r w:rsidR="001E1B64" w:rsidRPr="008B4074">
        <w:rPr>
          <w:rFonts w:cs="Calibri"/>
          <w:color w:val="000000" w:themeColor="text1"/>
          <w:lang w:val="en-GB"/>
        </w:rPr>
        <w:t xml:space="preserve">the quality of evidence of internal validation studies has been rated moderate at best </w:t>
      </w:r>
      <w:r w:rsidR="001E1B64">
        <w:rPr>
          <w:rFonts w:cs="Calibri"/>
          <w:color w:val="FF0000"/>
          <w:highlight w:val="green"/>
          <w:lang w:val="en-GB"/>
        </w:rPr>
        <w:t>(</w:t>
      </w:r>
      <w:r w:rsidR="001E1B64" w:rsidRPr="008402A3">
        <w:rPr>
          <w:rFonts w:cs="Calibri"/>
          <w:color w:val="000000" w:themeColor="text1"/>
          <w:highlight w:val="green"/>
          <w:lang w:val="en-GB"/>
        </w:rPr>
        <w:t xml:space="preserve">Appendix Table </w:t>
      </w:r>
      <w:r w:rsidR="001E1B64">
        <w:rPr>
          <w:rFonts w:cs="Calibri"/>
          <w:color w:val="000000" w:themeColor="text1"/>
          <w:highlight w:val="green"/>
          <w:lang w:val="en-GB"/>
        </w:rPr>
        <w:t>3</w:t>
      </w:r>
      <w:r w:rsidR="001E1B64" w:rsidRPr="008B4074">
        <w:rPr>
          <w:rFonts w:cs="Calibri"/>
          <w:color w:val="FF0000"/>
          <w:highlight w:val="green"/>
          <w:lang w:val="en-GB"/>
        </w:rPr>
        <w:t>)</w:t>
      </w:r>
      <w:r w:rsidR="001E1B64" w:rsidRPr="008B4074">
        <w:rPr>
          <w:color w:val="000000" w:themeColor="text1"/>
          <w:lang w:val="en-GB"/>
        </w:rPr>
        <w:t xml:space="preserve"> and </w:t>
      </w:r>
      <w:r w:rsidR="001E1B64" w:rsidRPr="008B4074">
        <w:rPr>
          <w:rFonts w:cs="Calibri"/>
          <w:color w:val="000000" w:themeColor="text1"/>
          <w:lang w:val="en-GB"/>
        </w:rPr>
        <w:t>no large external validation studies have been published</w:t>
      </w:r>
      <w:r w:rsidR="001E1B64">
        <w:rPr>
          <w:rFonts w:cs="Calibri"/>
          <w:color w:val="000000" w:themeColor="text1"/>
          <w:lang w:val="en-GB"/>
        </w:rPr>
        <w:t>.</w:t>
      </w:r>
    </w:p>
    <w:p w14:paraId="401D797C" w14:textId="15B6604F" w:rsidR="00742840" w:rsidRPr="00404C0B" w:rsidRDefault="007B0B59" w:rsidP="00404C0B">
      <w:pPr>
        <w:widowControl w:val="0"/>
        <w:autoSpaceDE w:val="0"/>
        <w:autoSpaceDN w:val="0"/>
        <w:adjustRightInd w:val="0"/>
        <w:spacing w:line="360" w:lineRule="auto"/>
        <w:rPr>
          <w:rFonts w:cs="Calibri"/>
          <w:color w:val="000000" w:themeColor="text1"/>
          <w:lang w:val="en-GB"/>
        </w:rPr>
      </w:pPr>
      <w:r w:rsidRPr="008B4074">
        <w:rPr>
          <w:rFonts w:cs="Calibri"/>
          <w:color w:val="000000" w:themeColor="text1"/>
          <w:lang w:val="en-GB"/>
        </w:rPr>
        <w:t xml:space="preserve"> </w:t>
      </w:r>
    </w:p>
    <w:p w14:paraId="45CA6203" w14:textId="023B5475" w:rsidR="00B879B5" w:rsidRPr="008B4074" w:rsidRDefault="00D1176D" w:rsidP="0065412A">
      <w:pPr>
        <w:pStyle w:val="Titolo4"/>
        <w:spacing w:line="360" w:lineRule="auto"/>
        <w:rPr>
          <w:lang w:val="en-GB"/>
        </w:rPr>
      </w:pPr>
      <w:r w:rsidRPr="008B4074">
        <w:rPr>
          <w:lang w:val="en-GB"/>
        </w:rPr>
        <w:t xml:space="preserve">WHAT IS THE RISK </w:t>
      </w:r>
      <w:r w:rsidR="0099686D">
        <w:rPr>
          <w:lang w:val="en-GB"/>
        </w:rPr>
        <w:t xml:space="preserve">OF </w:t>
      </w:r>
      <w:r w:rsidRPr="008B4074">
        <w:rPr>
          <w:lang w:val="en-GB"/>
        </w:rPr>
        <w:t>RECURRENCE IN PFO-ASSOCIATED STROKE?</w:t>
      </w:r>
    </w:p>
    <w:p w14:paraId="2819B774" w14:textId="5D6708D7" w:rsidR="00B96184" w:rsidRDefault="0099686D" w:rsidP="004E7D50">
      <w:pPr>
        <w:widowControl w:val="0"/>
        <w:autoSpaceDE w:val="0"/>
        <w:autoSpaceDN w:val="0"/>
        <w:adjustRightInd w:val="0"/>
        <w:spacing w:line="360" w:lineRule="auto"/>
        <w:rPr>
          <w:rFonts w:cs="Arial"/>
          <w:bCs/>
          <w:lang w:val="en-GB"/>
        </w:rPr>
      </w:pPr>
      <w:r>
        <w:rPr>
          <w:color w:val="231F20"/>
          <w:lang w:val="en-GB"/>
        </w:rPr>
        <w:t xml:space="preserve">Meta-analysis suggests that the recurrence rate on medical therapy ranges from </w:t>
      </w:r>
      <w:r w:rsidR="00EC75C2" w:rsidRPr="008B4074">
        <w:rPr>
          <w:color w:val="231F20"/>
          <w:lang w:val="en-GB"/>
        </w:rPr>
        <w:t>0</w:t>
      </w:r>
      <w:r>
        <w:rPr>
          <w:color w:val="231F20"/>
          <w:lang w:val="en-GB"/>
        </w:rPr>
        <w:t>%</w:t>
      </w:r>
      <w:r w:rsidR="00EC75C2" w:rsidRPr="008B4074">
        <w:rPr>
          <w:color w:val="231F20"/>
          <w:lang w:val="en-GB"/>
        </w:rPr>
        <w:t xml:space="preserve"> to</w:t>
      </w:r>
      <w:r w:rsidR="000A774D" w:rsidRPr="008B4074">
        <w:rPr>
          <w:color w:val="231F20"/>
          <w:lang w:val="en-GB"/>
        </w:rPr>
        <w:t xml:space="preserve"> </w:t>
      </w:r>
      <w:r w:rsidR="000E226A" w:rsidRPr="008B4074">
        <w:rPr>
          <w:color w:val="231F20"/>
          <w:lang w:val="en-GB"/>
        </w:rPr>
        <w:t xml:space="preserve">4.4% for stroke and </w:t>
      </w:r>
      <w:r w:rsidR="00252EC2">
        <w:rPr>
          <w:color w:val="231F20"/>
          <w:lang w:val="en-GB"/>
        </w:rPr>
        <w:t>from</w:t>
      </w:r>
      <w:r w:rsidR="003224D3" w:rsidRPr="008B4074">
        <w:rPr>
          <w:color w:val="231F20"/>
          <w:lang w:val="en-GB"/>
        </w:rPr>
        <w:t xml:space="preserve"> </w:t>
      </w:r>
      <w:r w:rsidR="00EC75C2" w:rsidRPr="008B4074">
        <w:rPr>
          <w:color w:val="231F20"/>
          <w:lang w:val="en-GB"/>
        </w:rPr>
        <w:t>0</w:t>
      </w:r>
      <w:r>
        <w:rPr>
          <w:color w:val="231F20"/>
          <w:lang w:val="en-GB"/>
        </w:rPr>
        <w:t>%</w:t>
      </w:r>
      <w:r w:rsidR="00EC75C2" w:rsidRPr="008B4074">
        <w:rPr>
          <w:color w:val="231F20"/>
          <w:lang w:val="en-GB"/>
        </w:rPr>
        <w:t xml:space="preserve"> to </w:t>
      </w:r>
      <w:r w:rsidR="000E226A" w:rsidRPr="008B4074">
        <w:rPr>
          <w:color w:val="231F20"/>
          <w:lang w:val="en-GB"/>
        </w:rPr>
        <w:t xml:space="preserve">14% for either TIA or stroke </w:t>
      </w:r>
      <w:r w:rsidR="00E10758" w:rsidRPr="008B4074">
        <w:rPr>
          <w:color w:val="231F20"/>
          <w:highlight w:val="yellow"/>
          <w:lang w:val="en-GB"/>
        </w:rPr>
        <w:fldChar w:fldCharType="begin" w:fldLock="1"/>
      </w:r>
      <w:r w:rsidR="00CF3F63">
        <w:rPr>
          <w:color w:val="231F20"/>
          <w:highlight w:val="yellow"/>
          <w:lang w:val="en-GB"/>
        </w:rPr>
        <w:instrText>ADDIN CSL_CITATION { "citationItems" : [ { "id" : "ITEM-1", "itemData" : { "DOI" : "10.1212/WNL.0b013e3181aa2a19", "ISBN" : "1526-632X (Electronic)\\r0028-3878 (Linking)", "ISSN" : "00283878", "PMID" : "19439720", "abstract" : "Among patients with a patent foramen ovale (PFO) and a prior cryptogenic ischemic stroke or TIA, the absolute and relative risk of recurrent events is unclear.", "author" : [ { "dropping-particle" : "", "family" : "Almekhlafi", "given" : "M. A.", "non-dropping-particle" : "", "parse-names" : false, "suffix" : "" }, { "dropping-particle" : "", "family" : "Wilton", "given" : "S. B.", "non-dropping-particle" : "", "parse-names" : false, "suffix" : "" }, { "dropping-particle" : "", "family" : "Rabi", "given" : "D. M.", "non-dropping-particle" : "", "parse-names" : false, "suffix" : "" }, { "dropping-particle" : "", "family" : "Ghali", "given" : "W. A.", "non-dropping-particle" : "", "parse-names" : false, "suffix" : "" }, { "dropping-particle" : "", "family" : "Lorenzetti", "given" : "D. L.", "non-dropping-particle" : "", "parse-names" : false, "suffix" : "" }, { "dropping-particle" : "", "family" : "Hill", "given" : "M. D.", "non-dropping-particle" : "", "parse-names" : false, "suffix" : "" } ], "container-title" : "Neurology", "id" : "ITEM-1", "issue" : "2", "issued" : { "date-parts" : [ [ "2009" ] ] }, "note" : "NULL", "page" : "89-97", "title" : "Recurrent cerebral ischemia in medically treated patent foramen ovale: A meta-analysis", "type" : "article-journal", "volume" : "73" }, "uris" : [ "http://www.mendeley.com/documents/?uuid=2e75128a-1e76-4bf8-9ee0-5130d04d4895" ] }, { "id" : "ITEM-2", "itemData" : { "DOI" : "10.1016/S0140-6736(06)69087-9", "ISSN" : "01406736", "PMID" : "16876648", "author" : [ { "dropping-particle" : "", "family" : "W\u00f6hrle", "given" : "Jochen", "non-dropping-particle" : "", "parse-names" : false, "suffix" : "" } ], "container-title" : "The Lancet", "id" : "ITEM-2", "issue" : "9533", "issued" : { "date-parts" : [ [ "2006", "7", "29" ] ] }, "page" : "350-352", "title" : "Closure of patent foramen ovale after cryptogenic stroke", "type" : "article-journal", "volume" : "368" }, "uris" : [ "http://www.mendeley.com/documents/?uuid=40a7eec2-04d5-32af-b77c-cd6e941c77b9" ] }, { "id" : "ITEM-3", "itemData" : { "DOI" : "10.1161/STROKEAHA.114.007109", "ISSN" : "1524-4628", "PMID" : "25293664", "abstract" : "BACKGROUND AND PURPOSE: Recurrent cerebrovascular events are frequent in medically treated patients with patent foramen ovale (PFO), but it still remains unclear whether PFO is a causal or an incidental finding. Further uncertainty exists on whether the size of functional shunting could represent a potential risk factor. The aim of the present study was to evaluate if the presence of PFO is associated with an increased risk of recurrent stroke or transient ischemic attack and to investigate further if this relationship is related to the shunt size. METHODS: We conducted a systematic review and meta-analysis according to Preferred Reporting Items for Systematic Reviews and Meta-Analyses (PRISMA) guidelines of all available prospective studies reporting recurrent cerebrovascular events defined as cryptogenic stroke and transient ischemic attacks in medically treated patients with PFO diagnosed by echocardiography or transcranial sonography. RESULTS: We identified 14 eligible studies including a total of 4251 patients. Patients with stroke with PFO did not have a higher risk of the combined outcome of recurrent stroke/transient ischemic attack (risk ratio=1.18; 95% confidence interval=0.78-1.79; P=0.43) or in the incidence of recurrent strokes (risk ratio =0.85; 95% confidence interval=0.59-1.22; P=0.37) in comparison with stroke patients without PFO. In addition, PFO size was not associated with the risk of recurrent stroke or transient ischemic attack. We also documented no evidence of heterogeneity across the included studies. CONCLUSIONS: Our findings indicate that medically treated patients with PFO do not have a higher risk for recurrent cryptogenic cerebrovascular events, compared with those without PFO. No relation between the degree of PFO and the risk of future cerebrovascular events was identified.", "author" : [ { "dropping-particle" : "", "family" : "Katsanos", "given" : "Aristeidis H", "non-dropping-particle" : "", "parse-names" : false, "suffix" : "" }, { "dropping-particle" : "", "family" : "Spence", "given" : "J David", "non-dropping-particle" : "", "parse-names" : false, "suffix" : "" }, { "dropping-particle" : "", "family" : "Bogiatzi", "given" : "Chrysi", "non-dropping-particle" : "", "parse-names" : false, "suffix" : "" }, { "dropping-particle" : "", "family" : "Parissis", "given" : "John", "non-dropping-particle" : "", "parse-names" : false, "suffix" : "" }, { "dropping-particle" : "", "family" : "Giannopoulos", "given" : "Sotirios", "non-dropping-particle" : "", "parse-names" : false, "suffix" : "" }, { "dropping-particle" : "", "family" : "Frogoudaki", "given" : "Alexandra", "non-dropping-particle" : "", "parse-names" : false, "suffix" : "" }, { "dropping-particle" : "", "family" : "Safouris", "given" : "Apostolos", "non-dropping-particle" : "", "parse-names" : false, "suffix" : "" }, { "dropping-particle" : "", "family" : "Voumvourakis", "given" : "Konstantinos", "non-dropping-particle" : "", "parse-names" : false, "suffix" : "" }, { "dropping-particle" : "", "family" : "Tsivgoulis", "given" : "Georgios", "non-dropping-particle" : "", "parse-names" : false, "suffix" : "" } ], "container-title" : "Stroke; a journal of cerebral circulation", "id" : "ITEM-3", "issue" : "11", "issued" : { "date-parts" : [ [ "2014" ] ] }, "note" : "NULL", "page" : "3352-9", "title" : "Recurrent stroke and patent foramen ovale: a systematic review and meta-analysis.", "type" : "article-journal", "volume" : "45" }, "uris" : [ "http://www.mendeley.com/documents/?uuid=569eae1b-1203-48ac-b097-78154d4d94ec" ] }, { "id" : "ITEM-4", "itemData" : { "DOI" : "10.1001/jama.2011.163", "ISBN" : "0098-7484", "ISSN" : "1538-3598", "PMID" : "21343582", "abstract" : "A review of the recurrence risk literature uncovers several paradoxical observations: thrombolphilias predispose for a first episode of deep venous thrombosis (DVT) but not for recurrence (the thrombophilia paradox 1); aspirin takers are at lower risk for cardiac events, but higher risk of recurrence (the aspirin paradox 2); and while obesity is an established risk factor for coronary artery disease, it appears to protect against recurrent coronary events (the obesity paradox 3). While several hypotheses have been proposed to explain these paradoxes, it is not generally appreciated that all recurrent risk analyses are prone to a particular bias that may induce such paradoxical results. We call it \" index event bias \" because it arises in studies that select patients based on the occurrence of an index event. We demonstrate how \" index event bias \" emerges and that \u2013 because of the general congruence between risk factors for the index and recurrent events \u2013 it will generally tend to bias studies toward the null, causing their contribution to be substantially underestimated or even reversed. We use the association between patent foramen ovale (PFO) and cryptogenic stroke as a prototypical example, and describe several other instances where it may have affected study results.", "author" : [ { "dropping-particle" : "", "family" : "Dahabreh", "given" : "Issa J", "non-dropping-particle" : "", "parse-names" : false, "suffix" : "" }, { "dropping-particle" : "", "family" : "Kent", "given" : "David M", "non-dropping-particle" : "", "parse-names" : false, "suffix" : "" } ], "container-title" : "Jama", "id" : "ITEM-4", "issue" : "8", "issued" : { "date-parts" : [ [ "2011" ] ] }, "note" : "NULL", "page" : "822-3", "title" : "Index event bias as an explanation for the paradoxes of recurrence risk research.", "type" : "article-journal", "volume" : "305" }, "uris" : [ "http://www.mendeley.com/documents/?uuid=db713b19-ac8e-4108-9fcd-04e8714de192" ] } ], "mendeley" : { "formattedCitation" : "(137,155\u2013157)", "plainTextFormattedCitation" : "(137,155\u2013157)", "previouslyFormattedCitation" : "(142,160\u2013162)" }, "properties" : { "noteIndex" : 0 }, "schema" : "https://github.com/citation-style-language/schema/raw/master/csl-citation.json" }</w:instrText>
      </w:r>
      <w:r w:rsidR="00E10758" w:rsidRPr="008B4074">
        <w:rPr>
          <w:color w:val="231F20"/>
          <w:highlight w:val="yellow"/>
          <w:lang w:val="en-GB"/>
        </w:rPr>
        <w:fldChar w:fldCharType="separate"/>
      </w:r>
      <w:r w:rsidR="00CF3F63" w:rsidRPr="00CF3F63">
        <w:rPr>
          <w:noProof/>
          <w:color w:val="231F20"/>
          <w:highlight w:val="yellow"/>
          <w:lang w:val="en-GB"/>
        </w:rPr>
        <w:t>(137,155–157)</w:t>
      </w:r>
      <w:r w:rsidR="00E10758" w:rsidRPr="008B4074">
        <w:rPr>
          <w:color w:val="231F20"/>
          <w:highlight w:val="yellow"/>
          <w:lang w:val="en-GB"/>
        </w:rPr>
        <w:fldChar w:fldCharType="end"/>
      </w:r>
      <w:r>
        <w:rPr>
          <w:color w:val="231F20"/>
          <w:lang w:val="en-GB"/>
        </w:rPr>
        <w:t xml:space="preserve">.  </w:t>
      </w:r>
      <w:r w:rsidR="000B1390">
        <w:rPr>
          <w:color w:val="231F20"/>
          <w:lang w:val="en-GB"/>
        </w:rPr>
        <w:t xml:space="preserve">This wide variability stresses the </w:t>
      </w:r>
      <w:r w:rsidR="000B1390" w:rsidRPr="008B4074">
        <w:rPr>
          <w:color w:val="231F20"/>
          <w:lang w:val="en-GB"/>
        </w:rPr>
        <w:t xml:space="preserve">heterogeneity </w:t>
      </w:r>
      <w:r w:rsidR="000B1390">
        <w:rPr>
          <w:color w:val="231F20"/>
          <w:lang w:val="en-GB"/>
        </w:rPr>
        <w:t xml:space="preserve">of patients with these syndromes and the need to obtain more precise phenotypes to identify high risk subjects. </w:t>
      </w:r>
      <w:r>
        <w:rPr>
          <w:rFonts w:cs="Arial"/>
          <w:bCs/>
          <w:lang w:val="en-GB"/>
        </w:rPr>
        <w:t>C</w:t>
      </w:r>
      <w:r w:rsidR="003C280A" w:rsidRPr="008B4074">
        <w:rPr>
          <w:rFonts w:cs="Arial"/>
          <w:bCs/>
          <w:lang w:val="en-GB"/>
        </w:rPr>
        <w:t>auses of r</w:t>
      </w:r>
      <w:r w:rsidR="00DE3632" w:rsidRPr="008B4074">
        <w:rPr>
          <w:rFonts w:cs="Arial"/>
          <w:bCs/>
          <w:lang w:val="en-GB"/>
        </w:rPr>
        <w:t xml:space="preserve">ecurrence </w:t>
      </w:r>
      <w:r w:rsidR="00AC04E3" w:rsidRPr="008B4074">
        <w:rPr>
          <w:rFonts w:cs="Arial"/>
          <w:bCs/>
          <w:lang w:val="en-GB"/>
        </w:rPr>
        <w:t>can</w:t>
      </w:r>
      <w:r w:rsidR="00DE3632" w:rsidRPr="008B4074">
        <w:rPr>
          <w:rFonts w:cs="Arial"/>
          <w:bCs/>
          <w:lang w:val="en-GB"/>
        </w:rPr>
        <w:t xml:space="preserve"> </w:t>
      </w:r>
      <w:r>
        <w:rPr>
          <w:rFonts w:cs="Arial"/>
          <w:bCs/>
          <w:lang w:val="en-GB"/>
        </w:rPr>
        <w:t xml:space="preserve">of course include </w:t>
      </w:r>
      <w:r w:rsidR="00AC04E3" w:rsidRPr="008B4074">
        <w:rPr>
          <w:rFonts w:cs="Arial"/>
          <w:bCs/>
          <w:lang w:val="en-GB"/>
        </w:rPr>
        <w:t>non-PFO mediated mechanisms</w:t>
      </w:r>
      <w:r w:rsidR="00DE43C7">
        <w:rPr>
          <w:rFonts w:cs="Arial"/>
          <w:bCs/>
          <w:lang w:val="en-GB"/>
        </w:rPr>
        <w:t xml:space="preserve"> </w:t>
      </w:r>
      <w:r w:rsidR="00AC04E3" w:rsidRPr="008B4074">
        <w:rPr>
          <w:rFonts w:cs="Arial"/>
          <w:bCs/>
          <w:highlight w:val="yellow"/>
          <w:lang w:val="en-GB"/>
        </w:rPr>
        <w:fldChar w:fldCharType="begin" w:fldLock="1"/>
      </w:r>
      <w:r w:rsidR="00CF3F63">
        <w:rPr>
          <w:rFonts w:cs="Arial"/>
          <w:bCs/>
          <w:highlight w:val="yellow"/>
          <w:lang w:val="en-GB"/>
        </w:rPr>
        <w:instrText>ADDIN CSL_CITATION { "citationItems" : [ { "id" : "ITEM-1", "itemData" : { "DOI" : "10.1161/STROKEAHA.111.619577", "ISSN" : "1524-4628", "PMID" : "21817145", "abstract" : "BACKGROUND AND PURPOSE Studies with very long follow-up are scarce in patients with cryptogenic stroke and patent foramen ovale (PFO). Little is known about the etiology of recurrent cerebrovascular events (CVE) in PFO patients. METHODS We collected information on recurrent CVE in 308 patients with cryptogenic stroke and PFO and sought to determine concurrent stroke causes that had emerged or been newly detected since the index event. One hundred fifty-eight patients received aspirin (48%), clopidogrel (2%), or oral anticoagulants (50%; medical group). One hundred fifty patients underwent percutaneous PFO closure (closure group). RESULTS Mean age at index event was 50 years (SD 13). In 33% of patients, the index stroke or transient ischemic attack was preceded by at least 1 CVE. Mean follow-up was 8.7\u00b14.0 years. During follow-up, 32 recurrent CVE (13 strokes and 19 transient ischemic attacks) occurred in the medical and 16 recurrent CVE (8 strokes and 8 transient ischemic attacks) in the closure group. Concurrent etiologies were identified for 12 recurrent CVE in the medical group (38%): large artery disease (9%), small artery disease (6%), cardioembolism (13%), cerebral vasculitis (3%), and antiphospholipid-antibody-syndrome (6%). In the closure group, 7 recurrent CVE had a concurrent etiology (44%): large artery disease (6%), small artery disease (19%), cardioembolism (13%), and thrombophilic disorder (6%). The frequency of concurrent etiologies did not differ between patients with recurrent CVE under medical treatment and those undergoing PFO closure (P=0.68). CONCLUSIONS Concurrent etiologies are identified for more than one third of recurrent ischemic events in patients with cryptogenic stroke, casting doubt on the sole causal role of PFO.", "author" : [ { "dropping-particle" : "", "family" : "Mono", "given" : "Marie-Luise", "non-dropping-particle" : "", "parse-names" : false, "suffix" : "" }, { "dropping-particle" : "", "family" : "Geister", "given" : "Laura", "non-dropping-particle" : "", "parse-names" : false, "suffix" : "" }, { "dropping-particle" : "", "family" : "Galimanis", "given" : "Aekaterini", "non-dropping-particle" : "", "parse-names" : false, "suffix" : "" }, { "dropping-particle" : "", "family" : "Jung", "given" : "Simon", "non-dropping-particle" : "", "parse-names" : false, "suffix" : "" }, { "dropping-particle" : "", "family" : "Praz", "given" : "Fabien", "non-dropping-particle" : "", "parse-names" : false, "suffix" : "" }, { "dropping-particle" : "", "family" : "Arnold", "given" : "Marcel", "non-dropping-particle" : "", "parse-names" : false, "suffix" : "" }, { "dropping-particle" : "", "family" : "Fischer", "given" : "Urs", "non-dropping-particle" : "", "parse-names" : false, "suffix" : "" }, { "dropping-particle" : "", "family" : "Wolff", "given" : "Stefan", "non-dropping-particle" : "", "parse-names" : false, "suffix" : "" }, { "dropping-particle" : "", "family" : "Findling", "given" : "Oliver", "non-dropping-particle" : "", "parse-names" : false, "suffix" : "" }, { "dropping-particle" : "", "family" : "Windecker", "given" : "Stephan", "non-dropping-particle" : "", "parse-names" : false, "suffix" : "" }, { "dropping-particle" : "", "family" : "Wahl", "given" : "Andreas", "non-dropping-particle" : "", "parse-names" : false, "suffix" : "" }, { "dropping-particle" : "", "family" : "Meier", "given" : "Bernhard", "non-dropping-particle" : "", "parse-names" : false, "suffix" : "" }, { "dropping-particle" : "", "family" : "Mattle", "given" : "Heinrich P", "non-dropping-particle" : "", "parse-names" : false, "suffix" : "" }, { "dropping-particle" : "", "family" : "Nedeltchev", "given" : "Krassen", "non-dropping-particle" : "", "parse-names" : false, "suffix" : "" } ], "container-title" : "Stroke", "id" : "ITEM-1", "issue" : "10", "issued" : { "date-parts" : [ [ "2011", "10", "1" ] ] }, "note" : "NULL", "page" : "2891-5", "title" : "Patent foramen ovale may be causal for the first stroke but unrelated to subsequent ischemic events.", "type" : "article-journal", "volume" : "42" }, "uris" : [ "http://www.mendeley.com/documents/?uuid=d8fccb5c-4252-306d-a79d-b50ff9cf1a9f" ] }, { "id" : "ITEM-2", "itemData" : { "DOI" : "10.1016/j.jcin.2014.01.170", "PMID" : "25147037", "abstract" : "This study sought to identify predictors of recurrent ischemic neurologic events within the CLOSURE I (Evaluation of the STARFlex Septal Closure System in Patients With a Stroke and/or Transient Ischemic Attack Due to Presumed Paradoxical Embolism Through a Patent Foramen Ovale) trial.\r\nBACKGROUND:\r\nThe CLOSURE I trial found that transcatheter patent foramen ovale (PFO) closure using the STARFlex device was not superior to medical therapy in patients with cryptogenic stroke or transient ischemic attack (TIA) and PFO.\r\nMETHODS:\r\nThe CLOSURE I trial is a multicenter, randomized trial of transcatheter PFO closure compared with medical therapy in patients who presented with cryptogenic stroke or TIA and had a PFO. We identified clinical predictors of recurrent ischemic stroke or TIA during 2 years of follow-up using Cox proportional hazards regression within the pooled intention-to-treat cohort.\r\nRESULTS:\r\nIn 909 patients, the incidence of recurrent events was 5.7% with 25 patients suffering a recurrent stroke and 30 a TIA. Patients who had a recurrent event had higher body mass index (30.2 \u00b1 6.2 vs. 28.3 \u00b1 5.8%; p = 0.03) and more frequently had diabetes (19.2% vs. 7.1%; p = 0.0016), hypertension (46.2% vs. 30.1%; p = 0.015), and ischemic heart disease (3.8% vs. 0.9%; p = 0.05). Diabetes (hazard ratio [HR]: 3.39; 95% confidence interval [CI]: 1.69 to 6.84; p = 0.0007), index TIA (HR vs. stroke: 2.13; 95% CI: 1.20 to 3.80; p = 0.01), and the detection of atrial fibrillation after study enrollment (HR: 4.85; 95% CI: 2.05 to 11.47; p = 0.0003) independently predicted recurrent ischemic neurologic events. Recurrent neurologic events were more frequent in subjects with RoPE (Risk of Paradoxical Embolism) score \u22645 than those with &gt;5 (14.5% vs. 4.2%; p &lt; 0.0001).\r\nCONCLUSIONS:\r\nThese findings suggest an alternative etiology to paradoxical embolism was frequently responsible for recurrent events within the CLOSURE I trial. (Evaluation of the STARFlex Septal Closure System in Patients With a Stroke or TIA Due to the Possible Passage of a Clot of Unknown Origin Through a Patent Foramen Ovale (PFO) [CLOSURE I]; NCT00201461).", "author" : [ { "dropping-particle" : "", "family" : "Elmariah S, Furlan AJ, Reisman M, Burke D, Vardi M, Wimmer NJ, Ling S, Chen X, Kent DM, Massaro J", "given" : "Mauri L; CLOSURE I Investigators", "non-dropping-particle" : "", "parse-names" : false, "suffix" : "" } ], "container-title" : "JACC Cardiovasc Interv", "id" : "ITEM-2", "issue" : "8", "issued" : { "date-parts" : [ [ "2014" ] ] }, "note" : "NULL", "page" : "913-20", "title" : "Predictors of recurrent events in patients with cryptogenic stroke and patent foramen ovale within the CLOSURE I trial.", "type" : "article-journal", "volume" : "7" }, "uris" : [ "http://www.mendeley.com/documents/?uuid=65bd6dd6-129c-3ac4-8327-3982c1821fab" ] } ], "mendeley" : { "formattedCitation" : "(158,159)", "plainTextFormattedCitation" : "(158,159)", "previouslyFormattedCitation" : "(163,164)" }, "properties" : { "noteIndex" : 0 }, "schema" : "https://github.com/citation-style-language/schema/raw/master/csl-citation.json" }</w:instrText>
      </w:r>
      <w:r w:rsidR="00AC04E3" w:rsidRPr="008B4074">
        <w:rPr>
          <w:rFonts w:cs="Arial"/>
          <w:bCs/>
          <w:highlight w:val="yellow"/>
          <w:lang w:val="en-GB"/>
        </w:rPr>
        <w:fldChar w:fldCharType="separate"/>
      </w:r>
      <w:r w:rsidR="00CF3F63" w:rsidRPr="00CF3F63">
        <w:rPr>
          <w:rFonts w:cs="Arial"/>
          <w:bCs/>
          <w:noProof/>
          <w:highlight w:val="yellow"/>
          <w:lang w:val="en-GB"/>
        </w:rPr>
        <w:t>(158,159)</w:t>
      </w:r>
      <w:r w:rsidR="00AC04E3" w:rsidRPr="008B4074">
        <w:rPr>
          <w:rFonts w:cs="Arial"/>
          <w:bCs/>
          <w:highlight w:val="yellow"/>
          <w:lang w:val="en-GB"/>
        </w:rPr>
        <w:fldChar w:fldCharType="end"/>
      </w:r>
      <w:r w:rsidR="00AC04E3" w:rsidRPr="008B4074">
        <w:rPr>
          <w:rFonts w:cs="Arial"/>
          <w:bCs/>
          <w:lang w:val="en-GB"/>
        </w:rPr>
        <w:t>. Some</w:t>
      </w:r>
      <w:r w:rsidR="00D1176D" w:rsidRPr="008B4074">
        <w:rPr>
          <w:rFonts w:cs="Arial"/>
          <w:bCs/>
          <w:lang w:val="en-GB"/>
        </w:rPr>
        <w:t xml:space="preserve"> predictors of stroke recurrence </w:t>
      </w:r>
      <w:r w:rsidR="004E7D50">
        <w:rPr>
          <w:rFonts w:cs="Arial"/>
          <w:bCs/>
          <w:lang w:val="en-GB"/>
        </w:rPr>
        <w:t xml:space="preserve">have been identified </w:t>
      </w:r>
      <w:r w:rsidR="00E10758" w:rsidRPr="008B4074">
        <w:rPr>
          <w:rFonts w:cs="Arial"/>
          <w:bCs/>
          <w:highlight w:val="yellow"/>
          <w:lang w:val="en-GB"/>
        </w:rPr>
        <w:fldChar w:fldCharType="begin" w:fldLock="1"/>
      </w:r>
      <w:r w:rsidR="00CF3F63">
        <w:rPr>
          <w:rFonts w:cs="Arial"/>
          <w:bCs/>
          <w:highlight w:val="yellow"/>
          <w:lang w:val="en-GB"/>
        </w:rPr>
        <w:instrText>ADDIN CSL_CITATION { "citationItems" : [ { "id" : "ITEM-1", "itemData" : { "DOI" : "10.1161/STROKEAHA.114.007109", "ISSN" : "1524-4628", "PMID" : "25293664", "abstract" : "BACKGROUND AND PURPOSE: Recurrent cerebrovascular events are frequent in medically treated patients with patent foramen ovale (PFO), but it still remains unclear whether PFO is a causal or an incidental finding. Further uncertainty exists on whether the size of functional shunting could represent a potential risk factor. The aim of the present study was to evaluate if the presence of PFO is associated with an increased risk of recurrent stroke or transient ischemic attack and to investigate further if this relationship is related to the shunt size. METHODS: We conducted a systematic review and meta-analysis according to Preferred Reporting Items for Systematic Reviews and Meta-Analyses (PRISMA) guidelines of all available prospective studies reporting recurrent cerebrovascular events defined as cryptogenic stroke and transient ischemic attacks in medically treated patients with PFO diagnosed by echocardiography or transcranial sonography. RESULTS: We identified 14 eligible studies including a total of 4251 patients. Patients with stroke with PFO did not have a higher risk of the combined outcome of recurrent stroke/transient ischemic attack (risk ratio=1.18; 95% confidence interval=0.78-1.79; P=0.43) or in the incidence of recurrent strokes (risk ratio =0.85; 95% confidence interval=0.59-1.22; P=0.37) in comparison with stroke patients without PFO. In addition, PFO size was not associated with the risk of recurrent stroke or transient ischemic attack. We also documented no evidence of heterogeneity across the included studies. CONCLUSIONS: Our findings indicate that medically treated patients with PFO do not have a higher risk for recurrent cryptogenic cerebrovascular events, compared with those without PFO. No relation between the degree of PFO and the risk of future cerebrovascular events was identified.", "author" : [ { "dropping-particle" : "", "family" : "Katsanos", "given" : "Aristeidis H", "non-dropping-particle" : "", "parse-names" : false, "suffix" : "" }, { "dropping-particle" : "", "family" : "Spence", "given" : "J David", "non-dropping-particle" : "", "parse-names" : false, "suffix" : "" }, { "dropping-particle" : "", "family" : "Bogiatzi", "given" : "Chrysi", "non-dropping-particle" : "", "parse-names" : false, "suffix" : "" }, { "dropping-particle" : "", "family" : "Parissis", "given" : "John", "non-dropping-particle" : "", "parse-names" : false, "suffix" : "" }, { "dropping-particle" : "", "family" : "Giannopoulos", "given" : "Sotirios", "non-dropping-particle" : "", "parse-names" : false, "suffix" : "" }, { "dropping-particle" : "", "family" : "Frogoudaki", "given" : "Alexandra", "non-dropping-particle" : "", "parse-names" : false, "suffix" : "" }, { "dropping-particle" : "", "family" : "Safouris", "given" : "Apostolos", "non-dropping-particle" : "", "parse-names" : false, "suffix" : "" }, { "dropping-particle" : "", "family" : "Voumvourakis", "given" : "Konstantinos", "non-dropping-particle" : "", "parse-names" : false, "suffix" : "" }, { "dropping-particle" : "", "family" : "Tsivgoulis", "given" : "Georgios", "non-dropping-particle" : "", "parse-names" : false, "suffix" : "" } ], "container-title" : "Stroke; a journal of cerebral circulation", "id" : "ITEM-1", "issue" : "11", "issued" : { "date-parts" : [ [ "2014" ] ] }, "note" : "NULL", "page" : "3352-9", "title" : "Recurrent stroke and patent foramen ovale: a systematic review and meta-analysis.", "type" : "article-journal", "volume" : "45" }, "uris" : [ "http://www.mendeley.com/documents/?uuid=569eae1b-1203-48ac-b097-78154d4d94ec" ] }, { "id" : "ITEM-2", "itemData" : { "DOI" : "10.1056/NEJMoa011503", "ISBN" : "0028-4793 (Print)\\r0028-4793 (Linking)", "ISSN" : "0028-4793", "PMID" : "11742048", "abstract" : "Patent foramen ovale and atrial septal aneurysm have been identified as potential risk factors for stroke, but information about their effect on the risk of recurrent stroke is limited. We studied the risks of recurrent cerebrovascular events associated with these cardiac abnormalities.", "author" : [ { "dropping-particle" : "", "family" : "Mas", "given" : "J L", "non-dropping-particle" : "", "parse-names" : false, "suffix" : "" }, { "dropping-particle" : "", "family" : "Arquizan", "given" : "C", "non-dropping-particle" : "", "parse-names" : false, "suffix" : "" }, { "dropping-particle" : "", "family" : "Lamy", "given" : "C", "non-dropping-particle" : "", "parse-names" : false, "suffix" : "" }, { "dropping-particle" : "", "family" : "Zuber", "given" : "M", "non-dropping-particle" : "", "parse-names" : false, "suffix" : "" }, { "dropping-particle" : "", "family" : "Cabanes", "given" : "L", "non-dropping-particle" : "", "parse-names" : false, "suffix" : "" }, { "dropping-particle" : "", "family" : "Derumeaux", "given" : "G", "non-dropping-particle" : "", "parse-names" : false, "suffix" : "" }, { "dropping-particle" : "", "family" : "Coste", "given" : "J", "non-dropping-particle" : "", "parse-names" : false, "suffix" : "" } ], "container-title" : "The New England journal of medicine", "id" : "ITEM-2", "issue" : "24", "issued" : { "date-parts" : [ [ "2001" ] ] }, "note" : "NULL", "page" : "1740-6", "title" : "Recurrent cerebrovascular events associated with patent foramen ovale, atrial septal aneurysm, or both.", "type" : "article-journal", "volume" : "345" }, "uris" : [ "http://www.mendeley.com/documents/?uuid=04e3fb4b-6b75-4837-977e-6c55e0d8306f" ] }, { "id" : "ITEM-3", "itemData" : { "DOI" : "10.1161/CIRCIMAGING.113.000807", "ISBN" : "1942-0080 (Electronic)\\n1941-9651 (Linking)", "ISSN" : "19420080", "PMID" : "24214884", "abstract" : "BACKGROUND: Patent foramen ovale (PFO) is associated with cryptogenic stroke (CS), although the pathogenicity of a discovered PFO in the setting of CS is typically unclear. Transesophageal echocardiography features such as PFO size, associated hypermobile septum, and presence of a right-to-left shunt at rest have all been proposed as markers of risk. The association of these transesophageal echocardiography features with other markers of pathogenicity has not been examined. METHODS AND RESULTS: We used a recently derived score based on clinical and neuroimaging features to stratify patients with PFO and CS by the probability that their stroke is PFO-attributable. We examined whether high-risk transesophageal echocardiography features are seen more frequently in patients more likely to have had a PFO-attributable stroke (n=637) compared with those less likely to have a PFO-attributable stroke (n=657). Large physiologic shunt size was not more frequently seen among those with probable PFO-attributable strokes (odds ratio [OR], 0.92; P=0.53). The presence of neither a hypermobile septum nor a right-to-left shunt at rest was detected more often in those with a probable PFO-attributable stroke (OR, 0.80; P=0.45; OR, 1.15; P=0.11, respectively). CONCLUSIONS: We found no evidence that the proposed transesophageal echocardiography risk markers of large PFO size, hypermobile septum, and presence of right-to-left shunt at rest are associated with clinical features suggesting that a CS is PFO-attributable. Additional tools to describe PFOs may be useful in helping to determine whether an observed PFO is incidental or pathogenically related to CS.", "author" : [ { "dropping-particle" : "", "family" : "Wessler", "given" : "Benjamin S.", "non-dropping-particle" : "", "parse-names" : false, "suffix" : "" }, { "dropping-particle" : "", "family" : "Thaler", "given" : "David E.", "non-dropping-particle" : "", "parse-names" : false, "suffix" : "" }, { "dropping-particle" : "", "family" : "Ruthazer", "given" : "Robin", "non-dropping-particle" : "", "parse-names" : false, "suffix" : "" }, { "dropping-particle" : "", "family" : "Weimar", "given" : "Christian", "non-dropping-particle" : "", "parse-names" : false, "suffix" : "" }, { "dropping-particle" : "", "family" : "Tullio", "given" : "Marco R.", "non-dropping-particle" : "Di", "parse-names" : false, "suffix" : "" }, { "dropping-particle" : "V", "family" : "Elkind", "given" : "Mitchell S", "non-dropping-particle" : "", "parse-names" : false, "suffix" : "" }, { "dropping-particle" : "", "family" : "Homma", "given" : "Shunichi", "non-dropping-particle" : "", "parse-names" : false, "suffix" : "" }, { "dropping-particle" : "", "family" : "Lutz", "given" : "Jennifer S.", "non-dropping-particle" : "", "parse-names" : false, "suffix" : "" }, { "dropping-particle" : "", "family" : "Mas", "given" : "Jean Louis", "non-dropping-particle" : "", "parse-names" : false, "suffix" : "" }, { "dropping-particle" : "", "family" : "Mattle", "given" : "Heinrich P.", "non-dropping-particle" : "", "parse-names" : false, "suffix" : "" }, { "dropping-particle" : "", "family" : "Meier", "given" : "Bernhard", "non-dropping-particle" : "", "parse-names" : false, "suffix" : "" }, { "dropping-particle" : "", "family" : "Nedeltchev", "given" : "Krassen", "non-dropping-particle" : "", "parse-names" : false, "suffix" : "" }, { "dropping-particle" : "", "family" : "Papetti", "given" : "Federica", "non-dropping-particle" : "", "parse-names" : false, "suffix" : "" }, { "dropping-particle" : "", "family" : "Angelantonio", "given" : "Emanuele", "non-dropping-particle" : "Di", "parse-names" : false, "suffix" : "" }, { "dropping-particle" : "", "family" : "Reisman", "given" : "Mark", "non-dropping-particle" : "", "parse-names" : false, "suffix" : "" }, { "dropping-particle" : "", "family" : "Serena", "given" : "Joaqu\u00edn", "non-dropping-particle" : "", "parse-names" : false, "suffix" : "" }, { "dropping-particle" : "", "family" : "Kent", "given" : "David M.", "non-dropping-particle" : "", "parse-names" : false, "suffix" : "" } ], "container-title" : "Circulation: Cardiovascular Imaging", "id" : "ITEM-3", "issue" : "1", "issued" : { "date-parts" : [ [ "2014" ] ] }, "note" : "NULL", "title" : "Transesophageal echocardiography in cryptogenic stroke and patent foramen ovale: Analysis of putative high-risk features from the risk of paradoxical embolism database", "type" : "article-journal", "volume" : "7" }, "uris" : [ "http://www.mendeley.com/documents/?uuid=d956c10d-2d12-3594-b760-17ccc280320b" ] }, { "id" : "ITEM-4", "itemData" : { "DOI" : "10.1212/WNL.0000000000000589", "ISBN" : "0000000000000", "ISSN" : "1526632X", "PMID" : "24928123", "abstract" : "OBJECTIVE: To examine predictors of stroke recurrence in patients with a high vs a low likelihood of having an incidental patent foramen ovale (PFO) as defined by the Risk of Paradoxical Embolism (RoPE) score.METHODS: Patients in the RoPE database with cryptogenic stroke (CS) and PFO were classified as having a probable PFO-related stroke (RoPE score of &gt;6, n = 647) and others (RoPE score of \u22646 points, n = 677). We tested 15 clinical, 5 radiologic, and 3 echocardiographic variables for associations with stroke recurrence using Cox survival models with component database as a stratification factor. An interaction with RoPE score was checked for the variables that were significant.RESULTS: Follow-up was available for 92%, 79%, and 57% at 1, 2, and 3 years. Overall, a higher recurrence risk was associated with an index TIA. For all other predictors, effects were significantly different in the 2 RoPE score categories. For the low RoPE score group, but not the high RoPE score group, older age and antiplatelet (vs warfarin) treatment predicted recurrence. Conversely, echocardiographic features (septal hypermobility and a small shunt) and a prior (clinical) stroke/TIA were significant predictors in the high but not low RoPE score group.CONCLUSION: Predictors of recurrence differ when PFO relatedness is classified by the RoPE score, suggesting that patients with CS and PFO form a heterogeneous group with different stroke mechanisms. Echocardiographic features were only associated with recurrence in the high RoPE score group.", "author" : [ { "dropping-particle" : "", "family" : "Thaler", "given" : "David E.", "non-dropping-particle" : "", "parse-names" : false, "suffix" : "" }, { "dropping-particle" : "", "family" : "Ruthazer", "given" : "Robin", "non-dropping-particle" : "", "parse-names" : false, "suffix" : "" }, { "dropping-particle" : "", "family" : "Weimar", "given" : "Christian", "non-dropping-particle" : "", "parse-names" : false, "suffix" : "" }, { "dropping-particle" : "", "family" : "Mas", "given" : "Jean Louis", "non-dropping-particle" : "", "parse-names" : false, "suffix" : "" }, { "dropping-particle" : "", "family" : "Serena", "given" : "Joaqu\u00edn", "non-dropping-particle" : "", "parse-names" : false, "suffix" : "" }, { "dropping-particle" : "", "family" : "Angelantonio", "given" : "Emanuele", "non-dropping-particle" : "Di", "parse-names" : false, "suffix" : "" }, { "dropping-particle" : "", "family" : "Papetti", "given" : "Federica", "non-dropping-particle" : "", "parse-names" : false, "suffix" : "" }, { "dropping-particle" : "", "family" : "Homma", "given" : "Shunichi", "non-dropping-particle" : "", "parse-names" : false, "suffix" : "" }, { "dropping-particle" : "", "family" : "Mattle", "given" : "Heinrich P.", "non-dropping-particle" : "", "parse-names" : false, "suffix" : "" }, { "dropping-particle" : "", "family" : "Nedeltchev", "given" : "Krassen", "non-dropping-particle" : "", "parse-names" : false, "suffix" : "" }, { "dropping-particle" : "", "family" : "Mono", "given" : "Marie Luise", "non-dropping-particle" : "", "parse-names" : false, "suffix" : "" }, { "dropping-particle" : "", "family" : "Jaigobin", "given" : "Cheryl", "non-dropping-particle" : "", "parse-names" : false, "suffix" : "" }, { "dropping-particle" : "", "family" : "Michel", "given" : "Patrik", "non-dropping-particle" : "", "parse-names" : false, "suffix" : "" }, { "dropping-particle" : "V", "family" : "Elkind", "given" : "Mitchell S", "non-dropping-particle" : "", "parse-names" : false, "suffix" : "" }, { "dropping-particle" : "", "family" : "Tullio", "given" : "Marco R.", "non-dropping-particle" : "Di", "parse-names" : false, "suffix" : "" }, { "dropping-particle" : "", "family" : "Lutz", "given" : "Jennifer S.", "non-dropping-particle" : "", "parse-names" : false, "suffix" : "" }, { "dropping-particle" : "", "family" : "Griffith", "given" : "John", "non-dropping-particle" : "", "parse-names" : false, "suffix" : "" }, { "dropping-particle" : "", "family" : "Kent", "given" : "David M.", "non-dropping-particle" : "", "parse-names" : false, "suffix" : "" } ], "container-title" : "Neurology", "id" : "ITEM-4", "issue" : "3", "issued" : { "date-parts" : [ [ "2014" ] ] }, "note" : "NULL", "page" : "221-226", "title" : "Recurrent stroke predictors differ in medically treated patients with pathogenic vs other PFOs", "type" : "article-journal", "volume" : "83" }, "uris" : [ "http://www.mendeley.com/documents/?uuid=739b9803-5815-4b26-b3d9-95a183cfeee7" ] } ], "mendeley" : { "formattedCitation" : "(46,139,156,160)", "plainTextFormattedCitation" : "(46,139,156,160)", "previouslyFormattedCitation" : "(46,144,161,165)" }, "properties" : { "noteIndex" : 0 }, "schema" : "https://github.com/citation-style-language/schema/raw/master/csl-citation.json" }</w:instrText>
      </w:r>
      <w:r w:rsidR="00E10758" w:rsidRPr="008B4074">
        <w:rPr>
          <w:rFonts w:cs="Arial"/>
          <w:bCs/>
          <w:highlight w:val="yellow"/>
          <w:lang w:val="en-GB"/>
        </w:rPr>
        <w:fldChar w:fldCharType="separate"/>
      </w:r>
      <w:r w:rsidR="00CF3F63" w:rsidRPr="00CF3F63">
        <w:rPr>
          <w:rFonts w:cs="Arial"/>
          <w:bCs/>
          <w:noProof/>
          <w:highlight w:val="yellow"/>
          <w:lang w:val="en-GB"/>
        </w:rPr>
        <w:t>(46,139,156,160)</w:t>
      </w:r>
      <w:r w:rsidR="00E10758" w:rsidRPr="008B4074">
        <w:rPr>
          <w:rFonts w:cs="Arial"/>
          <w:bCs/>
          <w:highlight w:val="yellow"/>
          <w:lang w:val="en-GB"/>
        </w:rPr>
        <w:fldChar w:fldCharType="end"/>
      </w:r>
      <w:r w:rsidR="0080412B" w:rsidRPr="008B4074">
        <w:rPr>
          <w:rFonts w:cs="Arial"/>
          <w:bCs/>
          <w:lang w:val="en-GB"/>
        </w:rPr>
        <w:t>.</w:t>
      </w:r>
      <w:r w:rsidR="00674366">
        <w:rPr>
          <w:rFonts w:cs="Arial"/>
          <w:bCs/>
          <w:lang w:val="en-GB"/>
        </w:rPr>
        <w:t xml:space="preserve"> </w:t>
      </w:r>
      <w:r w:rsidR="00D576D3" w:rsidRPr="008402A3">
        <w:rPr>
          <w:rFonts w:cs="Arial"/>
          <w:bCs/>
          <w:color w:val="000000" w:themeColor="text1"/>
          <w:highlight w:val="green"/>
          <w:lang w:val="en-GB"/>
        </w:rPr>
        <w:t>T</w:t>
      </w:r>
      <w:r w:rsidR="006560C3" w:rsidRPr="008402A3">
        <w:rPr>
          <w:rFonts w:cs="Arial"/>
          <w:bCs/>
          <w:color w:val="000000" w:themeColor="text1"/>
          <w:highlight w:val="green"/>
          <w:lang w:val="en-GB"/>
        </w:rPr>
        <w:t xml:space="preserve">able </w:t>
      </w:r>
      <w:r w:rsidR="008402A3" w:rsidRPr="008402A3">
        <w:rPr>
          <w:rFonts w:cs="Arial"/>
          <w:bCs/>
          <w:color w:val="000000" w:themeColor="text1"/>
          <w:highlight w:val="green"/>
          <w:lang w:val="en-GB"/>
        </w:rPr>
        <w:t>5</w:t>
      </w:r>
      <w:r w:rsidR="006560C3" w:rsidRPr="008B4074">
        <w:rPr>
          <w:rFonts w:cs="Arial"/>
          <w:bCs/>
          <w:lang w:val="en-GB"/>
        </w:rPr>
        <w:t xml:space="preserve"> </w:t>
      </w:r>
      <w:r w:rsidR="00D16648" w:rsidRPr="008B4074">
        <w:rPr>
          <w:rFonts w:cs="Arial"/>
          <w:bCs/>
          <w:lang w:val="en-GB"/>
        </w:rPr>
        <w:t xml:space="preserve">lists </w:t>
      </w:r>
      <w:r w:rsidR="006560C3" w:rsidRPr="008B4074">
        <w:rPr>
          <w:rFonts w:cs="Arial"/>
          <w:bCs/>
          <w:lang w:val="en-GB"/>
        </w:rPr>
        <w:lastRenderedPageBreak/>
        <w:t>features that were statistically</w:t>
      </w:r>
      <w:r w:rsidR="00A510AE">
        <w:rPr>
          <w:rFonts w:cs="Arial"/>
          <w:bCs/>
          <w:lang w:val="en-GB"/>
        </w:rPr>
        <w:t xml:space="preserve"> </w:t>
      </w:r>
      <w:r w:rsidR="006560C3" w:rsidRPr="008B4074">
        <w:rPr>
          <w:rFonts w:cs="Arial"/>
          <w:bCs/>
          <w:lang w:val="en-GB"/>
        </w:rPr>
        <w:t xml:space="preserve">significant </w:t>
      </w:r>
      <w:r w:rsidR="00D16648" w:rsidRPr="008B4074">
        <w:rPr>
          <w:rFonts w:cs="Arial"/>
          <w:bCs/>
          <w:lang w:val="en-GB"/>
        </w:rPr>
        <w:t xml:space="preserve">predictors </w:t>
      </w:r>
      <w:r w:rsidR="006560C3" w:rsidRPr="008B4074">
        <w:rPr>
          <w:rFonts w:cs="Arial"/>
          <w:bCs/>
          <w:lang w:val="en-GB"/>
        </w:rPr>
        <w:t xml:space="preserve">in at least </w:t>
      </w:r>
      <w:r w:rsidR="00D16648" w:rsidRPr="008B4074">
        <w:rPr>
          <w:rFonts w:cs="Arial"/>
          <w:bCs/>
          <w:lang w:val="en-GB"/>
        </w:rPr>
        <w:t>two</w:t>
      </w:r>
      <w:r w:rsidR="006560C3" w:rsidRPr="008B4074">
        <w:rPr>
          <w:rFonts w:cs="Arial"/>
          <w:bCs/>
          <w:lang w:val="en-GB"/>
        </w:rPr>
        <w:t xml:space="preserve"> studies</w:t>
      </w:r>
      <w:r w:rsidR="0080412B" w:rsidRPr="008B4074">
        <w:rPr>
          <w:rFonts w:cs="Arial"/>
          <w:bCs/>
          <w:lang w:val="en-GB"/>
        </w:rPr>
        <w:t xml:space="preserve"> </w:t>
      </w:r>
      <w:r w:rsidR="00E10758" w:rsidRPr="008B4074">
        <w:rPr>
          <w:rFonts w:cs="Arial"/>
          <w:bCs/>
          <w:highlight w:val="yellow"/>
          <w:lang w:val="en-GB"/>
        </w:rPr>
        <w:fldChar w:fldCharType="begin" w:fldLock="1"/>
      </w:r>
      <w:r w:rsidR="00CF3F63">
        <w:rPr>
          <w:rFonts w:cs="Arial"/>
          <w:bCs/>
          <w:highlight w:val="yellow"/>
          <w:lang w:val="en-GB"/>
        </w:rPr>
        <w:instrText>ADDIN CSL_CITATION { "citationItems" : [ { "id" : "ITEM-1", "itemData" : { "DOI" : "10.1056/NEJMoa011503", "ISBN" : "0028-4793 (Print)\\r0028-4793 (Linking)", "ISSN" : "0028-4793", "PMID" : "11742048", "abstract" : "Patent foramen ovale and atrial septal aneurysm have been identified as potential risk factors for stroke, but information about their effect on the risk of recurrent stroke is limited. We studied the risks of recurrent cerebrovascular events associated with these cardiac abnormalities.", "author" : [ { "dropping-particle" : "", "family" : "Mas", "given" : "J L", "non-dropping-particle" : "", "parse-names" : false, "suffix" : "" }, { "dropping-particle" : "", "family" : "Arquizan", "given" : "C", "non-dropping-particle" : "", "parse-names" : false, "suffix" : "" }, { "dropping-particle" : "", "family" : "Lamy", "given" : "C", "non-dropping-particle" : "", "parse-names" : false, "suffix" : "" }, { "dropping-particle" : "", "family" : "Zuber", "given" : "M", "non-dropping-particle" : "", "parse-names" : false, "suffix" : "" }, { "dropping-particle" : "", "family" : "Cabanes", "given" : "L", "non-dropping-particle" : "", "parse-names" : false, "suffix" : "" }, { "dropping-particle" : "", "family" : "Derumeaux", "given" : "G", "non-dropping-particle" : "", "parse-names" : false, "suffix" : "" }, { "dropping-particle" : "", "family" : "Coste", "given" : "J", "non-dropping-particle" : "", "parse-names" : false, "suffix" : "" } ], "container-title" : "The New England journal of medicine", "id" : "ITEM-1", "issue" : "24", "issued" : { "date-parts" : [ [ "2001" ] ] }, "note" : "NULL", "page" : "1740-6", "title" : "Recurrent cerebrovascular events associated with patent foramen ovale, atrial septal aneurysm, or both.", "type" : "article-journal", "volume" : "345" }, "uris" : [ "http://www.mendeley.com/documents/?uuid=04e3fb4b-6b75-4837-977e-6c55e0d8306f" ] }, { "id" : "ITEM-2", "itemData" : { "DOI" : "10.1056/NEJMoa1301440", "ISBN" : "1533-4406", "ISSN" : "1533-4406", "PMID" : "23514286", "abstract" : "BACKGROUND: Whether closure of a patent foramen ovale is effective in the prevention of recurrent ischemic stroke in patients who have had a cryptogenic stroke is unknown. We conducted a trial to evaluate whether closure is superior to medical therapy alone in preventing recurrent ischemic stroke or early death in patients 18 to 60 years of age. METHODS: In this prospective, multicenter, randomized, event-driven trial, we randomly assigned patients, in a 1:1 ratio, to medical therapy alone or closure of the patent foramen ovale. The primary results of the trial were analyzed when the target of 25 primary end-point events had been observed and adjudicated. RESULTS: We enrolled 980 patients (mean age, 45.9 years) at 69 sites. The medical-therapy group received one or more antiplatelet medications (74.8%) or warfarin (25.2%). Treatment exposure between the two groups was unequal (1375 patient-years in the closure group vs. 1184 patient-years in the medical-therapy group, P=0.009) owing to a higher dropout rate in the medical-therapy group. In the intention-to-treat cohort, 9 patients in the closure group and 16 in the medical-therapy group had a recurrence of stroke (hazard ratio with closure, 0.49; 95% confidence interval [CI], 0.22 to 1.11; P=0.08). The between-group difference in the rate of recurrent stroke was significant in the prespecified per-protocol cohort (6 events in the closure group vs. 14 events in the medical-therapy group; hazard ratio, 0.37; 95% CI, 0.14 to 0.96; P=0.03) and in the as-treated cohort (5 events vs. 16 events; hazard ratio, 0.27; 95% CI, 0.10 to 0.75; P=0.007). Serious adverse events occurred in 23.0% of the patients in the closure group and in 21.6% in the medical-therapy group (P=0.65). Procedure-related or device-related serious adverse events occurred in 21 of 499 patients in the closure group (4.2%), but the rate of atrial fibrillation or device thrombus was not increased. CONCLUSIONS: In the primary intention-to-treat analysis, there was no significant benefit associated with closure of a patent foramen ovale in adults who had had a cryptogenic ischemic stroke. However, closure was superior to medical therapy alone in the prespecified per-protocol and as-treated analyses, with a low rate of associated risks. (Funded by St. Jude Medical; RESPECT ClinicalTrials.gov number, NCT00465270.).", "author" : [ { "dropping-particle" : "", "family" : "Carroll", "given" : "John D", "non-dropping-particle" : "", "parse-names" : false, "suffix" : "" }, { "dropping-particle" : "", "family" : "Saver", "given" : "Jeffrey L", "non-dropping-particle" : "", "parse-names" : false, "suffix" : "" }, { "dropping-particle" : "", "family" : "Thaler", "given" : "David E", "non-dropping-particle" : "", "parse-names" : false, "suffix" : "" }, { "dropping-particle" : "", "family" : "Smalling", "given" : "Richard W", "non-dropping-particle" : "", "parse-names" : false, "suffix" : "" }, { "dropping-particle" : "", "family" : "Berry", "given" : "Scott", "non-dropping-particle" : "", "parse-names" : false, "suffix" : "" }, { "dropping-particle" : "", "family" : "MacDonald", "given" : "Lee A", "non-dropping-particle" : "", "parse-names" : false, "suffix" : "" }, { "dropping-particle" : "", "family" : "Marks", "given" : "David S", "non-dropping-particle" : "", "parse-names" : false, "suffix" : "" }, { "dropping-particle" : "", "family" : "Tirschwell", "given" : "David L", "non-dropping-particle" : "", "parse-names" : false, "suffix" : "" } ], "container-title" : "The New England journal of medicine", "id" : "ITEM-2", "issue" : "12", "issued" : { "date-parts" : [ [ "2013" ] ] }, "note" : "NULL", "page" : "1092-100", "title" : "Closure of patent foramen ovale versus medical therapy after cryptogenic stroke.", "type" : "article-journal", "volume" : "368" }, "uris" : [ "http://www.mendeley.com/documents/?uuid=1ec24512-45ed-47ce-84ac-5e099112b75f" ] }, { "id" : "ITEM-3", "itemData" : { "DOI" : "10.1016/j.cjca.2015.12.009", "ISBN" : "1519931573", "ISSN" : "0828282X", "PMID" : "26952158", "abstract" : "Background In patients with patent foramen ovale (PFO), strategies are needed to identify patients at higher risk, who might benefit from PFO closure. Methods We studied the frequency of detection of a right-to-left shunt (RLS) using transesophageal echocardiography (TEE) among patients with cryptogenic stroke and transcranial Doppler (TCD) to detect RLS, and analyzed the prediction of recurrent stroke according to TCD shunt grade, by detection of RLS on TEE, and by atrial septal aneurysm or mobility. Results Among 334 patients with TCD, 69.8% were female, with a mean (SD) age of 53 (14) years, with a median follow-up of 420 days. There were 284 cases with TCD and TEE; 54 (19%) had atrial septal aneurysm or mobility. Echocardiography failed to show a RLS in 43 (15.1%) of the patients who had TCD and TEE, even in some patients with high-grade shunts on TCD: 18 (42%) were grade 3 or higher on TCD. Survival free of stroke or transient ischemic attack was predicted significantly by TCD shunt grade &lt; 2 (P\u00a0= 0.028), shunt grade &lt; 3 (P\u00a0= 0.03), and shunt grade &lt; 4 (P &lt; 0.0001); this was attenuated by adjustment for risk factors in Cox regression (P\u00a0= 0.08). Neither RLS on TEE (P\u00a0= 0.47), or atrial septal aneurysm or mobility (P\u00a0= 0.08), predicted events. Conclusions Our findings suggest that TCD might be more sensitive than TEE for detection of RLS, which misses some cases with substantial RLS, and might be valuable for prediction of recurrent stroke or transient ischemic attack in patients with PFO. TCD complements TEE for management of suspected paradoxical embolism.", "author" : [ { "dropping-particle" : "", "family" : "Tobe", "given" : "Joshua", "non-dropping-particle" : "", "parse-names" : false, "suffix" : "" }, { "dropping-particle" : "", "family" : "Bogiatzi", "given" : "Chrysi", "non-dropping-particle" : "", "parse-names" : false, "suffix" : "" }, { "dropping-particle" : "", "family" : "Munoz", "given" : "Claudio", "non-dropping-particle" : "", "parse-names" : false, "suffix" : "" }, { "dropping-particle" : "", "family" : "Tamayo", "given" : "Arturo", "non-dropping-particle" : "", "parse-names" : false, "suffix" : "" }, { "dropping-particle" : "", "family" : "Spence", "given" : "J. David", "non-dropping-particle" : "", "parse-names" : false, "suffix" : "" } ], "container-title" : "Canadian Journal of Cardiology", "id" : "ITEM-3", "issue" : "8", "issued" : { "date-parts" : [ [ "2016" ] ] }, "page" : "986.e9-986.e16", "title" : "Transcranial Doppler is Complementary to Echocardiography for Detection and Risk Stratification of Patent Foramen Ovale", "type" : "article-journal", "volume" : "32" }, "uris" : [ "http://www.mendeley.com/documents/?uuid=113ee314-957a-4767-98fe-1dd7aca0fd95" ] }, { "id" : "ITEM-4", "itemData" : { "DOI" : "10.1212/WNL.0000000000000589", "ISBN" : "0000000000000", "ISSN" : "1526632X", "PMID" : "24928123", "abstract" : "OBJECTIVE: To examine predictors of stroke recurrence in patients with a high vs a low likelihood of having an incidental patent foramen ovale (PFO) as defined by the Risk of Paradoxical Embolism (RoPE) score.METHODS: Patients in the RoPE database with cryptogenic stroke (CS) and PFO were classified as having a probable PFO-related stroke (RoPE score of &gt;6, n = 647) and others (RoPE score of \u22646 points, n = 677). We tested 15 clinical, 5 radiologic, and 3 echocardiographic variables for associations with stroke recurrence using Cox survival models with component database as a stratification factor. An interaction with RoPE score was checked for the variables that were significant.RESULTS: Follow-up was available for 92%, 79%, and 57% at 1, 2, and 3 years. Overall, a higher recurrence risk was associated with an index TIA. For all other predictors, effects were significantly different in the 2 RoPE score categories. For the low RoPE score group, but not the high RoPE score group, older age and antiplatelet (vs warfarin) treatment predicted recurrence. Conversely, echocardiographic features (septal hypermobility and a small shunt) and a prior (clinical) stroke/TIA were significant predictors in the high but not low RoPE score group.CONCLUSION: Predictors of recurrence differ when PFO relatedness is classified by the RoPE score, suggesting that patients with CS and PFO form a heterogeneous group with different stroke mechanisms. Echocardiographic features were only associated with recurrence in the high RoPE score group.", "author" : [ { "dropping-particle" : "", "family" : "Thaler", "given" : "David E.", "non-dropping-particle" : "", "parse-names" : false, "suffix" : "" }, { "dropping-particle" : "", "family" : "Ruthazer", "given" : "Robin", "non-dropping-particle" : "", "parse-names" : false, "suffix" : "" }, { "dropping-particle" : "", "family" : "Weimar", "given" : "Christian", "non-dropping-particle" : "", "parse-names" : false, "suffix" : "" }, { "dropping-particle" : "", "family" : "Mas", "given" : "Jean Louis", "non-dropping-particle" : "", "parse-names" : false, "suffix" : "" }, { "dropping-particle" : "", "family" : "Serena", "given" : "Joaqu\u00edn", "non-dropping-particle" : "", "parse-names" : false, "suffix" : "" }, { "dropping-particle" : "", "family" : "Angelantonio", "given" : "Emanuele", "non-dropping-particle" : "Di", "parse-names" : false, "suffix" : "" }, { "dropping-particle" : "", "family" : "Papetti", "given" : "Federica", "non-dropping-particle" : "", "parse-names" : false, "suffix" : "" }, { "dropping-particle" : "", "family" : "Homma", "given" : "Shunichi", "non-dropping-particle" : "", "parse-names" : false, "suffix" : "" }, { "dropping-particle" : "", "family" : "Mattle", "given" : "Heinrich P.", "non-dropping-particle" : "", "parse-names" : false, "suffix" : "" }, { "dropping-particle" : "", "family" : "Nedeltchev", "given" : "Krassen", "non-dropping-particle" : "", "parse-names" : false, "suffix" : "" }, { "dropping-particle" : "", "family" : "Mono", "given" : "Marie Luise", "non-dropping-particle" : "", "parse-names" : false, "suffix" : "" }, { "dropping-particle" : "", "family" : "Jaigobin", "given" : "Cheryl", "non-dropping-particle" : "", "parse-names" : false, "suffix" : "" }, { "dropping-particle" : "", "family" : "Michel", "given" : "Patrik", "non-dropping-particle" : "", "parse-names" : false, "suffix" : "" }, { "dropping-particle" : "V", "family" : "Elkind", "given" : "Mitchell S", "non-dropping-particle" : "", "parse-names" : false, "suffix" : "" }, { "dropping-particle" : "", "family" : "Tullio", "given" : "Marco R.", "non-dropping-particle" : "Di", "parse-names" : false, "suffix" : "" }, { "dropping-particle" : "", "family" : "Lutz", "given" : "Jennifer S.", "non-dropping-particle" : "", "parse-names" : false, "suffix" : "" }, { "dropping-particle" : "", "family" : "Griffith", "given" : "John", "non-dropping-particle" : "", "parse-names" : false, "suffix" : "" }, { "dropping-particle" : "", "family" : "Kent", "given" : "David M.", "non-dropping-particle" : "", "parse-names" : false, "suffix" : "" } ], "container-title" : "Neurology", "id" : "ITEM-4", "issue" : "3", "issued" : { "date-parts" : [ [ "2014" ] ] }, "note" : "NULL", "page" : "221-226", "title" : "Recurrent stroke predictors differ in medically treated patients with pathogenic vs other PFOs", "type" : "article-journal", "volume" : "83" }, "uris" : [ "http://www.mendeley.com/documents/?uuid=739b9803-5815-4b26-b3d9-95a183cfeee7" ] }, { "id" : "ITEM-5", "itemData" : { "DOI" : "10.1161/01.STR.0000135773.24116.18", "ISBN" : "1524-4628 (Electronic)\\r0039-2499 (Linking)", "ISSN" : "00392499", "PMID" : "15232117", "abstract" : "BACKGROUND AND PURPOSE: Patent foramen ovale (PFO) is associated with cryptogenic stroke. There is no study that assessed the effect of age on adverse event rates in cryptogenic stroke patients with PFO. The purpose of this retrospective analysis from PFO in Cryptogenic Stroke Study (PICSS) database was to assess the effect of age on the risk of adverse events in medically treated cryptogenic stroke patients with PFO.\\n\\nMETHODS: 250 cryptogenic stroke patients from PICSS were followed-up for 24 months, with death and recurrent ischemic stroke as primary endpoints. Hazard ratios were calculated for determination of relative risk in cryptogenic stroke patients with and without PFO in 3 age groups (younger than 55, 55 to 64, and 65 years or older).\\n\\nRESULTS: Among the 2 younger age groups, the presence of PFO did not significantly affect the risk of adverse events (P=0.15; hazard ratio=0.21; 95% CI, 0.02 to 1.78; 2-year event rates, 2.0% versus 9.3%; and P=0.70; hazard ratio=0.72; 95% CI, 0.14 to 3.73; 2-year event rates, 10.0% versus 13.9%). However, in those aged 65 years or older, the risk of adverse events was significantly higher in the patients with PFO (P=0.01; hazard ratio=3.21; 95% CI, 1.33 to 7.75; 2-year event rates 37.9% versus 14.5%).\\n\\nCONCLUSIONS: In this exploratory analysis, the presence of PFO in the younger cryptogenic stroke patients did not increase the risk of adverse events. However, in the older patients, PFO significantly increased the risk of adverse events.", "author" : [ { "dropping-particle" : "", "family" : "Homma", "given" : "Shunichi", "non-dropping-particle" : "", "parse-names" : false, "suffix" : "" }, { "dropping-particle" : "", "family" : "DiTullio", "given" : "Marco R.", "non-dropping-particle" : "", "parse-names" : false, "suffix" : "" }, { "dropping-particle" : "", "family" : "Sacco", "given" : "Ralph L.", "non-dropping-particle" : "", "parse-names" : false, "suffix" : "" }, { "dropping-particle" : "", "family" : "Sciacca", "given" : "Robert R.", "non-dropping-particle" : "", "parse-names" : false, "suffix" : "" }, { "dropping-particle" : "", "family" : "Mohr", "given" : "J. P.", "non-dropping-particle" : "", "parse-names" : false, "suffix" : "" } ], "container-title" : "Stroke", "id" : "ITEM-5", "issue" : "9", "issued" : { "date-parts" : [ [ "2004" ] ] }, "page" : "2145-2149", "title" : "Age as a determinant of adverse events in medically treated cryptogenic stroke patients with patent foramen ovale", "type" : "article-journal", "volume" : "35" }, "uris" : [ "http://www.mendeley.com/documents/?uuid=125a6aaf-7019-4a70-9f99-a3604780a697" ] }, { "id" : "ITEM-6", "itemData" : { "DOI" : "357/22/2262 [pii]\\r10.1056/NEJMoa071422", "ISBN" : "1533-4406 (Electronic)\\r1533-4406 (Linking)", "PMID" : "18046029", "abstract" : "BACKGROUND: Studies to date have shown an association between the presence of patent foramen ovale and cryptogenic stroke in patients younger than 55 years of age. This association has not been established in patients 55 years of age or older. METHODS: We prospectively examined 503 consecutive patients who had had a stroke, and we compared the 227 patients with cryptogenic stroke and the 276 control patients with stroke of known cause. We examined the prevalences of patent foramen ovale and of patent foramen ovale with concomitant atrial septal aneurysm in all patients, using transesophageal echocardiography. We also compared data for the 131 younger patients (&lt; 55 years of age) and those for the 372 older patients (&gt; or = 55 years of age). RESULTS: The prevalence of patent foramen ovale was significantly greater among patients with cryptogenic stroke than among those with stroke of known cause, for both younger patients (43.9% vs. 14.3%; odds ratio, 4.70; 95% confidence interval [CI], 1.89 to 11.68; P&lt;0.001) and older patients (28.3% vs. 11.9%; odds ratio, 2.92; 95% CI, 1.70 to 5.01; P&lt;0.001). Even stronger was the association between the presence of patent foramen ovale with concomitant atrial septal aneurysm and cryptogenic stroke, as compared with stroke of known cause, among both younger patients (13.4% vs. 2.0%; odds ratio, 7.36; 95% CI, 1.01 to 326.60; P=0.049) and older patients (15.2% vs. 4.4%; odds ratio, 3.88; 95% CI, 1.78 to 8.46; P&lt;0.001). Multivariate analysis adjusted for age, plaque thickness, and presence or absence of coronary artery disease and hypertension showed that the presence of patent foramen ovale was independently associated with cryptogenic stroke in both the younger group (odds ratio, 3.70; 95% CI, 1.42 to 9.65; P=0.008) and the older group (odds ratio, 3.00; 95% CI, 1.73 to 5.23; P&lt;0.001). CONCLUSIONS: There is an association between the presence of patent foramen ovale and cryptogenic stroke in both older patients and younger patients. These data suggest that paradoxical embolism is a cause of stroke in both age groups.", "author" : [ { "dropping-particle" : "", "family" : "Handke", "given" : "M", "non-dropping-particle" : "", "parse-names" : false, "suffix" : "" }, { "dropping-particle" : "", "family" : "Harloff", "given" : "A", "non-dropping-particle" : "", "parse-names" : false, "suffix" : "" }, { "dropping-particle" : "", "family" : "Olschewski", "given" : "M", "non-dropping-particle" : "", "parse-names" : false, "suffix" : "" }, { "dropping-particle" : "", "family" : "Hetzel", "given" : "A", "non-dropping-particle" : "", "parse-names" : false, "suffix" : "" }, { "dropping-particle" : "", "family" : "Geibel", "given" : "A", "non-dropping-particle" : "", "parse-names" : false, "suffix" : "" } ], "container-title" : "N Engl J Med", "id" : "ITEM-6", "issue" : "22", "issued" : { "date-parts" : [ [ "2007" ] ] }, "note" : "NULL", "page" : "2262-2268", "title" : "Patent foramen ovale and cryptogenic stroke in older patients", "type" : "article-journal", "volume" : "357" }, "uris" : [ "http://www.mendeley.com/documents/?uuid=8503aa70-61ef-4267-b833-2eebb615b7bf" ] }, { "id" : "ITEM-7", "itemData" : { "DOI" : "10.1016/j.amjcard.2010.02.025", "ISBN" : "1879-1913", "ISSN" : "00029149", "PMID" : "20609660", "abstract" : "The association between the anatomic characteristics obtained by omni-plane transesophageal echocardiography (TEE) and stroke recurrence in patients with cryptogenic stroke and patent foramen ovale (PFO) remains unclear. In the present longitudinal follow-up study, we sought to investigate whether PFO findings assessed by TEE can predict stroke recurrence. Of the 1,014 consecutive patients with acute ischemic stroke referred for TEE, 184 (mean \u00b1 SD age, 51 \u00b1 14 years) were classified as having cryptogenic stroke with PFO, and follow-up data were available for 181 patients. During follow-up (median 3.5 years), 14 patients (7.7%) experienced stroke recurrence. Multivariate analysis showed that atrial septal aneurysm or hypermobility of the atrial septum (hazard ratio 6.04, 95% confidence interval 1.84 to 19.86, p = 0.003) and PFO size (hazard ratio 3.00, 95% confidence interval 1.96 to 4.60, p &lt;0.0001) were independent predictors of stroke recurrence. The optimal cutoff value of PFO to predict stroke recurrence within 3 years was 3.0 mm (95% confidence interval 2.1 to 3.7 mm, area under the curve 0.889, p &lt;0.001) with a sensitivity and specificity of 90.0% and 79.4%, respectively. Using this cutoff, the 3-year stroke recurrence-free survival rates differed significantly (98.9 \u00b1 1.1% vs 71.5 \u00b1 16.2%, p &lt;0.001). In conclusion, our data suggest that risk stratification might be possible using the findings from TEE. The prophylactic benefit of PFO closure from these findings needs additional investigation. \u00a9 2010 Elsevier Inc. All rights reserved.", "author" : [ { "dropping-particle" : "", "family" : "Lee", "given" : "Jong Young", "non-dropping-particle" : "", "parse-names" : false, "suffix" : "" }, { "dropping-particle" : "", "family" : "Song", "given" : "Jae Kwan", "non-dropping-particle" : "", "parse-names" : false, "suffix" : "" }, { "dropping-particle" : "", "family" : "Song", "given" : "Jong Min", "non-dropping-particle" : "", "parse-names" : false, "suffix" : "" }, { "dropping-particle" : "", "family" : "Kang", "given" : "Duk Hyun", "non-dropping-particle" : "", "parse-names" : false, "suffix" : "" }, { "dropping-particle" : "", "family" : "Yun", "given" : "Sung Cheol", "non-dropping-particle" : "", "parse-names" : false, "suffix" : "" }, { "dropping-particle" : "", "family" : "Kang", "given" : "Dong Wha", "non-dropping-particle" : "", "parse-names" : false, "suffix" : "" }, { "dropping-particle" : "", "family" : "Kwon", "given" : "Sun Uck", "non-dropping-particle" : "", "parse-names" : false, "suffix" : "" }, { "dropping-particle" : "", "family" : "Kim", "given" : "Jong Sung", "non-dropping-particle" : "", "parse-names" : false, "suffix" : "" } ], "container-title" : "American Journal of Cardiology", "id" : "ITEM-7", "issue" : "1", "issued" : { "date-parts" : [ [ "2010" ] ] }, "page" : "129-134", "title" : "Association Between Anatomic Features of Atrial Septal Abnormalities Obtained by Omni-Plane Transesophageal Echocardiography and Stroke Recurrence in Cryptogenic Stroke Patients with Patent Foramen Ovale", "type" : "article-journal", "volume" : "106" }, "uris" : [ "http://www.mendeley.com/documents/?uuid=e1f63afd-1feb-4ccd-b276-6cf58626f0a9" ] }, { "id" : "ITEM-8", "itemData" : { "DOI" : "10.1016/j.clineuro.2008.04.012", "ISSN" : "03038467", "PMID" : "18534743", "abstract" : "Objective: To evaluate the association of atrial septal abnormalities - patent foramen ovale (PFO), atrial septal aneurysm (ASA), or the combination of both (PFO + ASA) - with cryptogenic stroke or transient ischemic attack (TIA) in older patients. Methods: We examined the prevalences of PFO, ASA, and PFO + ASA in 132 consecutive patients aged 55 years or more who underwent transesophageal echocardiography (TEE) for evaluation of ischemic stroke or TIA. We compared patients with cryptogenic stroke/TIA and those with stroke/TIA of known cause. Results: PFO + ASA was more common in patients with cryptogenic stroke/TIA than in patients with stroke/TIA of known cause (12/62 or 19% vs. 2/70 or 3%; adjusted odds ratio, 7.4; 95% CI, 1.4-38.2). Differences between groups for isolated PFO, and isolated ASA were not significant. The association of PFO + ASA with cryptogenic stroke/TIA was confirmed in the subgroup of patients aged 75 years or more (odds ratio, 15.0; 95% CI, 1.5-146.7). Conclusion: This study indicates a significant association of PFO + ASA with cryptogenic stroke or TIA in older patients. \u00a9 2008 Elsevier B.V. All rights reserved.", "author" : [ { "dropping-particle" : "", "family" : "Force", "given" : "M.", "non-dropping-particle" : "", "parse-names" : false, "suffix" : "" }, { "dropping-particle" : "", "family" : "Massabuau", "given" : "P.", "non-dropping-particle" : "", "parse-names" : false, "suffix" : "" }, { "dropping-particle" : "", "family" : "Larrue", "given" : "V.", "non-dropping-particle" : "", "parse-names" : false, "suffix" : "" } ], "container-title" : "Clinical Neurology and Neurosurgery", "id" : "ITEM-8", "issue" : "8", "issued" : { "date-parts" : [ [ "2008" ] ] }, "page" : "779-783", "title" : "Prevalence of atrial septal abnormalities in older patients with cryptogenic ischemic stroke or transient ischemic attack", "type" : "article-journal", "volume" : "110" }, "uris" : [ "http://www.mendeley.com/documents/?uuid=2c1da20a-e997-49b5-b42e-6090b573fed0" ] }, { "id" : "ITEM-9", "itemData" : { "DOI" : "000313439 [pii]\\r10.1159/000313439", "ISBN" : "1421-9786 (Electronic)\\r1015-9770 (Linking)", "PMID" : "20424440", "abstract" : "BACKGROUND: The purpose of the present study was to assess the contribution of embolic etiologies, patent foramen ovale (PFO) and atrial septal aneurysm (ASA), to cerebral white matter lesions (WMLs) in ischemic stroke patients. METHODS: Patients with acute ischemic stroke who underwent transesophageal echocardiography were prospectively studied to investigate the relationships between the prevalence of PFO and ASA and the degree of WMLs. The patients were classified into four groups based on transesophageal echocardiography findings: (1) the PFO group (patients having PFO but not ASA); (2) the ASA group (patients having ASA but not PFO); (3) the PFO-ASA group (patients having both PFO and ASA), and (4) the non-septal abnormalities group (non-SA group, patients with neither PFO nor ASA). Based on MRI findings, the patients were also subdivided into grades 0, 1, 2, and 3 according to the Fazekas classification. RESULTS: 115 patients (age, 69 +/- 11 years; 41 females) were enrolled; 49 (43%) were in the PFO group, 4 (3%) were in the ASA group, 23 (20%) were in the PFO-ASA group, and 39 (34%) were in the non-SA group. The PFO-ASA group had significantly increased WMLs compared to the other three groups (p = 0.004). On multiple logistic regression analysis, the coexistence of PFO and ASA was significantly associated with the degree of WMLs (odds ratio: 2.40; 95% confidence interval: 1.11-5.17; p = 0.026) when the PFO-ASA and non-SA groups were compared. CONCLUSIONS: The coexistence of PFO with ASA could play an important pathogenic role in WML severity.", "author" : [ { "dropping-particle" : "", "family" : "Ueno", "given" : "Y", "non-dropping-particle" : "", "parse-names" : false, "suffix" : "" }, { "dropping-particle" : "", "family" : "Shimada", "given" : "Y", "non-dropping-particle" : "", "parse-names" : false, "suffix" : "" }, { "dropping-particle" : "", "family" : "Tanaka", "given" : "R", "non-dropping-particle" : "", "parse-names" : false, "suffix" : "" }, { "dropping-particle" : "", "family" : "Miyamoto", "given" : "N", "non-dropping-particle" : "", "parse-names" : false, "suffix" : "" }, { "dropping-particle" : "", "family" : "Tanaka", "given" : "Y", "non-dropping-particle" : "", "parse-names" : false, "suffix" : "" }, { "dropping-particle" : "", "family" : "Hattori", "given" : "N", "non-dropping-particle" : "", "parse-names" : false, "suffix" : "" }, { "dropping-particle" : "", "family" : "Urabe", "given" : "T", "non-dropping-particle" : "", "parse-names" : false, "suffix" : "" } ], "container-title" : "Cerebrovasc Dis", "id" : "ITEM-9", "issue" : "1", "issued" : { "date-parts" : [ [ "2010" ] ] }, "page" : "15-22", "title" : "Patent foramen ovale with atrial septal aneurysm may contribute to white matter lesions in stroke patients", "type" : "article-journal", "volume" : "30" }, "uris" : [ "http://www.mendeley.com/documents/?uuid=f1c79f4c-f9d4-46ca-bc9e-619a5f505f99" ] }, { "id" : "ITEM-10", "itemData" : { "DOI" : "10.1007/s00415-012-6613-4", "ISSN" : "03405354", "PMID" : "22836909", "abstract" : "The purpose of the present study was to evaluate the contributions of embolic etiologies, patent foramen ovale (PFO) and atrial septal aneurysm (ASA) to the pathogenesis of ischemic stroke in patients with antiphospholipid syndrome (APS). We performed transesophageal echocardiography (TEE) examination for consecutive stroke patients who had been diagnosed with APS (APS group) to detect potential embolic sources. APS was diagnosed based on the modified Sapporo criteria. The control stroke group comprised age- and sex-matched cryptogenic stroke patients undergoing TEE. We assessed and compared the clinical characteristics and TEE findings between stroke patients with APS and control stroke groups. Among 582 patients, nine patients (nine women; mean age, 50 +/- 18 years) were classified into the APS group. In 137 patients undergoing TEE, 41 age-matched female stroke patients were recruited to the control stroke group. Prevalences of PFO and ASA were significantly higher in the APS group than in the control stroke group (89 vs. 41 %, p = 0.027; 67 vs. 20 %, p = 0.015, respectively). Multiple logistic regression analysis showed that PFO (odds ratio (OR), 13.71; 95 % confidence interval (CI), 1.01-185.62; p = 0.049) and ASA (OR, 8.06; 95 % CI, 1.17-55.59; p = 0.034) were independently associated with the APS group. PFO and ASA were strongly associated with the APS group, and could thus represent potential embolic sources in ischemic stroke patients with APS.", "author" : [ { "dropping-particle" : "", "family" : "Tanaka", "given" : "Yasutaka", "non-dropping-particle" : "", "parse-names" : false, "suffix" : "" }, { "dropping-particle" : "", "family" : "Ueno", "given" : "Yuji", "non-dropping-particle" : "", "parse-names" : false, "suffix" : "" }, { "dropping-particle" : "", "family" : "Miyamoto", "given" : "Nobukazu", "non-dropping-particle" : "", "parse-names" : false, "suffix" : "" }, { "dropping-particle" : "", "family" : "Shimada", "given" : "Yoshiaki", "non-dropping-particle" : "", "parse-names" : false, "suffix" : "" }, { "dropping-particle" : "", "family" : "Tanaka", "given" : "Ryota", "non-dropping-particle" : "", "parse-names" : false, "suffix" : "" }, { "dropping-particle" : "", "family" : "Hattori", "given" : "Nobutaka", "non-dropping-particle" : "", "parse-names" : false, "suffix" : "" }, { "dropping-particle" : "", "family" : "Urabe", "given" : "Takao", "non-dropping-particle" : "", "parse-names" : false, "suffix" : "" } ], "container-title" : "Journal of Neurology", "id" : "ITEM-10", "issue" : "1", "issued" : { "date-parts" : [ [ "2013" ] ] }, "page" : "189-196", "title" : "Patent foramen ovale and atrial septal aneurysm can cause ischemic stroke in patients with antiphospholipid syndrome", "type" : "article-journal", "volume" : "260" }, "uris" : [ "http://www.mendeley.com/documents/?uuid=d3a6feb0-9a05-4305-95ba-c5a666704485" ] }, { "id" : "ITEM-11", "itemData" : { "DOI" : "10.1016/j.jacc.2011.06.064", "ISBN" : "0735-1097", "ISSN" : "07351097", "PMID" : "22078434", "abstract" : "Objectives: We sought to prospectively evaluate risk of stroke and impact of transcatheter patent foramen ovale (PFO) closure in patients with permanent right-to left shunt compared with those with Valsalva maneuver-induced right-to-left shunt. Background: Pathophysiology and properly management of PFO still remain far from being fully clarified: in particular, the contribution of permanent right-to-left shunt remains unknown. Methods: Between March 2006 and October 2010, we enrolled 180 (mean age 44 \u00b1 10.9 years, 98 women) of 320 consecutive patients referred to our center for transcatheter PFO closure, who had spontaneous permanent right-to-left shunt on transcranial Doppler and transthoracic/transesophageal echocardiography. All patients fulfilled the standard current indications for transcatheter closure and underwent preoperative transesophageal echocardiography and brain magnetic resonance imaging, with subsequent intracardiac echocardiographic-guided transcatheter PFO closure. We compared the clinical echocardiographic characteristics of these patients (Permanent Group) with the rest of 140 patients with right-to-left shunt only during Valsalva maneuver (Valsalva Group). Results: Compared with the Valsalva Group patients, patients of the Permanent Group had increased frequency of multiple ischemic brain lesions on magnetic resonance imaging, previous recurrent stroke, previous peripheral arteries embolism, migraine with aura, andmore frequentlyatrial septal aneurysm and prominent Eustachian valve. The presence of permanent shunt confers the highest risk of recurrent stroke (odds ratio: 5.9, 95% confidence interval: 2.0 to 12, p &lt; 0.001). No differences were recorded between the 2 groups with regard to recurrence of ischemic events after the closure procedure. Conclusions: Despite its small-sample nature, our study suggests that patients with permanent right-to-left shunt have potentially a higher risk of paradoxical embolism compared with those without. \u00a9 2011 American College of Cardiology Foundation.", "author" : [ { "dropping-particle" : "", "family" : "Rigatelli", "given" : "Gianluca", "non-dropping-particle" : "", "parse-names" : false, "suffix" : "" }, { "dropping-particle" : "", "family" : "Dell'Avvocata", "given" : "Fabio", "non-dropping-particle" : "", "parse-names" : false, "suffix" : "" }, { "dropping-particle" : "", "family" : "Cardaioli", "given" : "Paolo", "non-dropping-particle" : "", "parse-names" : false, "suffix" : "" }, { "dropping-particle" : "", "family" : "Giordan", "given" : "Massimo", "non-dropping-particle" : "", "parse-names" : false, "suffix" : "" }, { "dropping-particle" : "", "family" : "Braggion", "given" : "Gabriele", "non-dropping-particle" : "", "parse-names" : false, "suffix" : "" }, { "dropping-particle" : "", "family" : "Aggio", "given" : "Silvio", "non-dropping-particle" : "", "parse-names" : false, "suffix" : "" }, { "dropping-particle" : "", "family" : "Chinaglia", "given" : "Mauro", "non-dropping-particle" : "", "parse-names" : false, "suffix" : "" }, { "dropping-particle" : "", "family" : "Mandapaka", "given" : "Sangeeta", "non-dropping-particle" : "", "parse-names" : false, "suffix" : "" }, { "dropping-particle" : "", "family" : "Kuruvilla", "given" : "John", "non-dropping-particle" : "", "parse-names" : false, "suffix" : "" }, { "dropping-particle" : "", "family" : "Chen", "given" : "Jack P.", "non-dropping-particle" : "", "parse-names" : false, "suffix" : "" }, { "dropping-particle" : "", "family" : "Nanjundappa", "given" : "Aravinda", "non-dropping-particle" : "", "parse-names" : false, "suffix" : "" } ], "container-title" : "Journal of the American College of Cardiology", "id" : "ITEM-11", "issue" : "21", "issued" : { "date-parts" : [ [ "2011" ] ] }, "page" : "2257-2261", "title" : "Permanent right-to-left shunt is the key factor in managing patent foramen ovale", "type" : "article-journal", "volume" : "58" }, "uris" : [ "http://www.mendeley.com/documents/?uuid=cd66ffca-6da9-4421-9a66-c82fb170d7d8" ] }, { "id" : "ITEM-12", "itemData" : { "DOI" : "10.1159/000047772", "ISSN" : "10159770", "PMID" : "11914534", "abstract" : "We studied the records of 175 consecutive patients referred to our neurologic ward between January 1994 and February 2000 with a diagnosis of ischaemic cerebrovascular disease (ICVD) (stroke or transient ischaemic attack - TIA) who underwent transoesophageal echocardiography (TEE). We excluded patients with large vessel disease, high-risk embolic cardiopathies and other rare causes of stroke. According to clinical and neuroimaging findings, patients were divided into two groups. The lacunar (LAC) group (69/175 (39.4%)) and the nonlacunar (N-LAC) one (106/175 (60.6%)). The control population consisted of 78 consecutive patients, referred to the echocardiography laboratory for TEE without history of ICVD and known heart disorders. Patent foramen ovale (PFO) frequency was significantly higher in case patients than in control subjects (55/175 (31.4%) vs. 13/78 (16.6%); p = 0.02). Among case patients, PFO was more prevalent in the N-LAC group than in the LAC one (43/106 (40.6%) vs. 12/69 (17.4%); p = 0.0005). A large degree of shunt occurred in 53.5% of N-LAC patients and in 16.7% of LAC ones (p = 0.04). Atrial septal aneurysm (ASA) was detected in 12% of case patients and 1.3% of control subjects (p = 0.003) and was more frequent in the N-LAC group than in the LAC one (16 vs. 5.8%; p = 0.05). Mitral prolapse (MP) was present in 6/175 (3.4%) ICVD patients (vs. 1/78 among controls) in most cases associated with myxomatous valve redundancy. Aortic arch atheromas (AA) were detected in 12% of ICVD patients and in 10.2% of controls. The frequency was 9.4% in N-LAC and 15.9 in LAC. No complicated AA (plaque thickness &gt;4 mm, ulcerated atheroma, superimposed thrombus) were detected. After multivariate analysis, PFO (OR = 3.8; 95% CI = 2.7-7.9) and ASA (OR = 8.01; 95% CI = 3.0-16.1) appeared to be independent predictors of ICVD. PFO (OR = 2.24; 95% CI = 1.24-4.92) was also independently associated with N-LAC stroke subtype and its importance was even higher in younger patients. Our study provides further evidence that TEE is a helpful diagnostic tool in stroke patients without arterial and major cardiac sources of embolism. However, its utility differs according to type and localization of the ischaemic lesion being more relevant in patient with N-LAC infarctions., (C)2002S. Karger AG, Basel", "author" : [ { "dropping-particle" : "", "family" : "Cerrato", "given" : "Paolo", "non-dropping-particle" : "", "parse-names" : false, "suffix" : "" }, { "dropping-particle" : "", "family" : "Imperiale", "given" : "D.", "non-dropping-particle" : "", "parse-names" : false, "suffix" : "" }, { "dropping-particle" : "", "family" : "Priano", "given" : "L.", "non-dropping-particle" : "", "parse-names" : false, "suffix" : "" }, { "dropping-particle" : "", "family" : "Mangiardi", "given" : "L.", "non-dropping-particle" : "", "parse-names" : false, "suffix" : "" }, { "dropping-particle" : "", "family" : "Morello", "given" : "M.", "non-dropping-particle" : "", "parse-names" : false, "suffix" : "" }, { "dropping-particle" : "", "family" : "Marson", "given" : "A. M.", "non-dropping-particle" : "", "parse-names" : false, "suffix" : "" }, { "dropping-particle" : "", "family" : "Carr\u00e0", "given" : "F.", "non-dropping-particle" : "", "parse-names" : false, "suffix" : "" }, { "dropping-particle" : "", "family" : "Barberis", "given" : "G.", "non-dropping-particle" : "", "parse-names" : false, "suffix" : "" }, { "dropping-particle" : "", "family" : "Bergamasco", "given" : "B.", "non-dropping-particle" : "", "parse-names" : false, "suffix" : "" } ], "container-title" : "Cerebrovascular Diseases", "id" : "ITEM-12", "issue" : "3", "issued" : { "date-parts" : [ [ "2002" ] ] }, "page" : "174-183", "title" : "Transoesophageal echocardiography in patients without arterial and major cardiac sources of embolism: Difference between stroke subtypes", "type" : "article-journal", "volume" : "13" }, "uris" : [ "http://www.mendeley.com/documents/?uuid=d5e91930-881d-4fd2-92fd-76ce7a2478c4" ] }, { "id" : "ITEM-13", "itemData" : { "ISSN" : "1351-5101", "PMID" : "12603287", "abstract" : "The importance of patent foramen ovale (PFO) in stroke of unknown cause remains disputed, as PFO may be present in up to 20% of normal people and in a high proportion of patients with non-vascular disorders. Recent evidence suggests that the amount of right-to-left shunt (RLS) may be the crucial factor for stroke occurrence and relapse. The aim of the study was to assess predictors of recurrence in PFO-related stroke patients with particular emphasis on amount of shunting. Patients less than 61 years old who had been admitted for a PFO-related stroke within the previous 5 years, were re-evaluated on a follow-up visit. The clinical syndrome, residual disability, vascular risk factors and number of relapses as the index event were assessed. RLS sizing was semi-quantitatively performed with saline-enhanced transcranial Doppler (TCD), by assuming a cut-off of more or less 10 bubbles recorded in the cerebral vessels as a criterion to discriminate large versus small shunt, respectively. Thereafter patients were prospectively followed-up for a median time of 23 months. Total follow-up was 61 months. Fifty-nine patients (M/F = 23/36, mean age 43 +/- 13) were studied. Overall there were 23 relapses in 13 patients. The amount of shunting was the only significant independent variable associated with relapse: at the end of the follow-up period the recurrence rate was 0.66 and 8.2% per patient per year in patients with small and large shunt, respectively. This difference was statistically significant (chi2 = 10.39, P = 0.0012; OR 17.05, 95% CI 2.10-755.22). In patients with PFO-related stroke, the amount of RLS as assessed with TCD is the only independent predictor of relapse. PFO sizing is mandatory in patients with PFO.", "author" : [ { "dropping-particle" : "", "family" : "Anzola", "given" : "G P", "non-dropping-particle" : "", "parse-names" : false, "suffix" : "" }, { "dropping-particle" : "", "family" : "Zavarize", "given" : "P", "non-dropping-particle" : "", "parse-names" : false, "suffix" : "" }, { "dropping-particle" : "", "family" : "Morandi", "given" : "E", "non-dropping-particle" : "", "parse-names" : false, "suffix" : "" }, { "dropping-particle" : "", "family" : "Rozzini", "given" : "L", "non-dropping-particle" : "", "parse-names" : false, "suffix" : "" }, { "dropping-particle" : "", "family" : "Parrinello", "given" : "G", "non-dropping-particle" : "", "parse-names" : false, "suffix" : "" } ], "container-title" : "European journal of neurology : the official journal of the European Federation of Neurological Societies", "id" : "ITEM-13", "issue" : "2", "issued" : { "date-parts" : [ [ "2003" ] ] }, "page" : "129-35", "title" : "Transcranial Doppler and risk of recurrence in patients with stroke and patent foramen ovale.", "type" : "article-journal", "volume" : "10" }, "uris" : [ "http://www.mendeley.com/documents/?uuid=bcaab1a3-716f-4117-af5f-61101a11d4d6" ] }, { "id" : "ITEM-14", "itemData" : { "DOI" : "10.1111/j.0742-2822.2004.03116.x", "ISSN" : "07422822", "PMID" : "15298687", "abstract" : "Patent foramen ovale (PFO) with or without atrial septal aneurysm (ASA) is highly associated with cerebral ischemic events in young patients. The prevalence of PFO and ASA in elderly patients with cerebral ischemic events is not well described.", "author" : [ { "dropping-particle" : "", "family" : "Yahia", "given" : "Abutaher M.", "non-dropping-particle" : "", "parse-names" : false, "suffix" : "" }, { "dropping-particle" : "", "family" : "Shaukat", "given" : "Aasma", "non-dropping-particle" : "", "parse-names" : false, "suffix" : "" }, { "dropping-particle" : "", "family" : "Kirmani", "given" : "Jawad F.", "non-dropping-particle" : "", "parse-names" : false, "suffix" : "" }, { "dropping-particle" : "", "family" : "Qureshi", "given" : "Adnan I.", "non-dropping-particle" : "", "parse-names" : false, "suffix" : "" } ], "container-title" : "Echocardiography", "id" : "ITEM-14", "issue" : "6", "issued" : { "date-parts" : [ [ "2004" ] ] }, "page" : "517-522", "title" : "Age is not a predictor of patent foramen ovale with right-to-left shunt in patients with cerebral ischemic events", "type" : "article-journal", "volume" : "21" }, "uris" : [ "http://www.mendeley.com/documents/?uuid=01fde4f9-964a-405b-bb0d-8417c09155ba" ] }, { "id" : "ITEM-15", "itemData" : { "ISSN" : "0039-2499", "PMID" : "8248969", "abstract" : "BACKGROUND AND PURPOSE An association between atrial septal aneurysm and embolic events has been suggested. Atrial septal aneurysm has been shown to be associated with patent foramen ovale and, in some reports, with mitral valve prolapse. These two latter cardiac disorders have been identified as potential risk factors for ischemic stroke. The aim of this prospective study was to assess the role of atrial septal aneurysm as an independent risk factor for stroke, especially for cryptogenic stroke. METHODS We studied the prevalence of atrial septal aneurysm, patent foramen ovale, and mitral valve prolapse in 100 consecutive patients &lt; 55 years of age with ischemic stroke who underwent extensive etiological investigations. We compared these results with those in a control group of 50 consecutive patients. The diagnosis of atrial septal aneurysm and patent foramen ovale relied on transesophageal echocardiography with a contrast study and that of mitral valve prolapse, on two-dimensional transthoracic echocardiography. RESULTS Stepwise logistic regression analysis showed that atrial septal aneurysm (odds ratio, 4.3; 95% confidence interval, 1.3 to 14.6; P = .01) and patent foramen ovale (odds ratio, 3.9; 95% confidence interval, 1.5 to 10; P = .003) but not mitral valve prolapse were significantly associated with the diagnosis of cryptogenic stroke. The stroke odds of a patient with both atrial septal aneurysm and patent foramen ovale were 33.3 times (95% confidence interval, 4.1 to 270) the stroke odds of a patient with neither of these cardiac disorders. For a patient with atrial septal aneurysm of &gt; 10-mm excursion, the stroke odds were approximately 8 times the stroke odds of a patient with atrial septal aneurysm of &lt; 10 mm. CONCLUSIONS This study shows that atrial septal aneurysm and patent foramen ovale are both significantly associated with cryptogenic stroke and that their association has a marked synergistic effect. Atrial septal aneurysms of &gt; 10-mm excursion are associated with a higher risk of stroke.", "author" : [ { "dropping-particle" : "", "family" : "Cabanes", "given" : "L", "non-dropping-particle" : "", "parse-names" : false, "suffix" : "" }, { "dropping-particle" : "", "family" : "Mas", "given" : "J L", "non-dropping-particle" : "", "parse-names" : false, "suffix" : "" }, { "dropping-particle" : "", "family" : "Cohen", "given" : "A", "non-dropping-particle" : "", "parse-names" : false, "suffix" : "" }, { "dropping-particle" : "", "family" : "Amarenco", "given" : "P", "non-dropping-particle" : "", "parse-names" : false, "suffix" : "" }, { "dropping-particle" : "", "family" : "Cabanes", "given" : "P A", "non-dropping-particle" : "", "parse-names" : false, "suffix" : "" }, { "dropping-particle" : "", "family" : "Oubary", "given" : "P", "non-dropping-particle" : "", "parse-names" : false, "suffix" : "" }, { "dropping-particle" : "", "family" : "Chedru", "given" : "F", "non-dropping-particle" : "", "parse-names" : false, "suffix" : "" }, { "dropping-particle" : "", "family" : "Gu\u00e9rin", "given" : "F", "non-dropping-particle" : "", "parse-names" : false, "suffix" : "" }, { "dropping-particle" : "", "family" : "Bousser", "given" : "M G", "non-dropping-particle" : "", "parse-names" : false, "suffix" : "" }, { "dropping-particle" : "", "family" : "Recondo", "given" : "J", "non-dropping-particle" : "de", "parse-names" : false, "suffix" : "" } ], "container-title" : "Stroke", "id" : "ITEM-15", "issue" : "12", "issued" : { "date-parts" : [ [ "1993", "12" ] ] }, "note" : "NULL", "page" : "1865-73", "title" : "Atrial septal aneurysm and patent foramen ovale as risk factors for cryptogenic stroke in patients less than 55 years of age. A study using transesophageal echocardiography.", "type" : "article-journal", "volume" : "24" }, "uris" : [ "http://www.mendeley.com/documents/?uuid=abad7295-ceff-3b79-9e05-4fba98afd329" ] }, { "id" : "ITEM-16", "itemData" : { "DOI" : "10.1161/STROKEAHA.106.480863", "ISSN" : "1524-4628", "PMID" : "17525392", "abstract" : "BACKGROUND AND PURPOSE Patent foramen ovale (PFO) has been identified as a potential risk factor for cerebrovascular ischemia. Procoagulant mutations may increase the risk and impact the choice of appropriate therapy for secondary prevention. We evaluated the prevalence of the 2 most common genetic risk factors for thromboembolism, factor V Leiden (G1691A) and prothrombin G20210A, in young PFO patients who were referred for percutaneous transcatheter closure of their PFO. METHODS Ninety-seven patients (50 men; mean+/-SD age, 40.9+/-10.0 years) with first-ever cerebrovascular events before the age of 55 years and 160 age-matched control subjects (69 men; mean+/-SD age, 40.4+/-10.5 years) were recruited into the study. Factor V Leiden and prothrombin G20210A mutations were detected by using a multiplex allele-specific polymerase chain reaction assay. RESULTS The prevalence of subjects carrying at least 1 prothrombotic genotype was significantly higher in the group of PFO patients than in the group of controls (10.3% vs 2.5%; chi(2)=7.2, P=0.008). Two patients (2.1%) versus 1 control subject (0.6%) and 8 cases (8.2%) versus 3 controls (1.9%) were carriers for factor V Leiden and prothrombin G20210A mutations, respectively. After adjustment for other vascular risk factors, the combination of either factor V Leiden or prothrombin G20210A and PFO was associated with a 4.7-fold (95% CI=1.4 to 16.1; P=0.008) increased risk of cerebral ischemia in young patients. CONCLUSIONS Our results indicate that prothrombotic mutations are important risk factors for cerebral ischemia in young patients with PFO. Screening for thrombotic mutations should be considered in young patients with PFO-related ischemic events.", "author" : [ { "dropping-particle" : "", "family" : "Botto", "given" : "Nicoletta", "non-dropping-particle" : "", "parse-names" : false, "suffix" : "" }, { "dropping-particle" : "", "family" : "Spadoni", "given" : "Isabella", "non-dropping-particle" : "", "parse-names" : false, "suffix" : "" }, { "dropping-particle" : "", "family" : "Giusti", "given" : "Sandra", "non-dropping-particle" : "", "parse-names" : false, "suffix" : "" }, { "dropping-particle" : "", "family" : "Ait-Ali", "given" : "Lamia", "non-dropping-particle" : "", "parse-names" : false, "suffix" : "" }, { "dropping-particle" : "", "family" : "Sicari", "given" : "Rosa", "non-dropping-particle" : "", "parse-names" : false, "suffix" : "" }, { "dropping-particle" : "", "family" : "Andreassi", "given" : "Maria Grazia", "non-dropping-particle" : "", "parse-names" : false, "suffix" : "" } ], "container-title" : "Stroke", "id" : "ITEM-16", "issue" : "7", "issued" : { "date-parts" : [ [ "2007", "7", "1" ] ] }, "note" : "NULL", "page" : "2070-3", "title" : "Prothrombotic mutations as risk factors for cryptogenic ischemic cerebrovascular events in young subjects with patent foramen ovale.", "type" : "article-journal", "volume" : "38" }, "uris" : [ "http://www.mendeley.com/documents/?uuid=40eac49e-55e4-37d8-8612-c7069d6bf8f1" ] }, { "id" : "ITEM-17", "itemData" : { "DOI" : "10.1097/01.mbc.0000061288.28953.c8", "ISSN" : "0957-5235", "PMID" : "12695749", "abstract" : "The role of paradoxical embolism through patent foramen ovale as a mechanism of cryptogenic stroke is controversial. If a venous source of emboli is relevant, prothrombotic states should be associated with patent foramen ovale and cryptogenic stroke. We assessed the occurrence of several prothrombotic states (factor V Leiden, prothrombin G20210A, deficiencies in protein S, protein C and antithrombin, lupus anticoagulant, anticardiolipin antibodies, elevated factor VIII, resistance to activated protein C) and classical risk factors for venous thrombosis in 57 adult patients with cryptogenic stroke and patent foramen ovale and in 104 matched controls. Prothrombotic states [odds ratio (OR) 2.8; 95% confidence interval (CI), 1.2-6.5; P = 0.021], migraine with aura (OR 4.4; 95% CI 1.8-10.8; P = 0.001) and classical risk factors for venous thrombosis (OR 2.5; 95% CI 1.1-5.7; P = 0.037) were independent risk factors for cryptogenic stroke. In particular factor V Leiden or prothrombin G20210A associated with cryptogenic stroke (P = 0.022) whereas other coagulation abnormalities did not (P = 0.140). Among the patients with prothrombotic states, Valsalva manoeuvre was common at onset of stroke. Our results support the possibility of paradoxical embolism behind strokes in patients with patent foramen ovale.", "author" : [ { "dropping-particle" : "", "family" : "Karttunen", "given" : "Vesa", "non-dropping-particle" : "", "parse-names" : false, "suffix" : "" }, { "dropping-particle" : "", "family" : "Hiltunen", "given" : "Leena", "non-dropping-particle" : "", "parse-names" : false, "suffix" : "" }, { "dropping-particle" : "", "family" : "Rasi", "given" : "Vesa", "non-dropping-particle" : "", "parse-names" : false, "suffix" : "" }, { "dropping-particle" : "", "family" : "Vahtera", "given" : "Elina", "non-dropping-particle" : "", "parse-names" : false, "suffix" : "" }, { "dropping-particle" : "", "family" : "Hillbom", "given" : "Matti", "non-dropping-particle" : "", "parse-names" : false, "suffix" : "" } ], "container-title" : "Blood coagulation &amp; fibrinolysis : an international journal in haemostasis and thrombosis", "id" : "ITEM-17", "issue" : "3", "issued" : { "date-parts" : [ [ "2003", "4" ] ] }, "note" : "NULL", "page" : "261-8", "title" : "Factor V Leiden and prothrombin gene mutation may predispose to paradoxical embolism in subjects with patent foramen ovale.", "type" : "article-journal", "volume" : "14" }, "uris" : [ "http://www.mendeley.com/documents/?uuid=77567935-c50c-319d-bf85-dba1baf66bbb" ] }, { "id" : "ITEM-18", "itemData" : { "abstract" : "Recurrent Stroke and Massive Right-to-Left Shunt. Results From the Prospective SpanishMulticenter (CODICIA) Study. Joaqu\ufffdn Serena, MD, PhD; Joan Marti-F\ufffdbregas, MD, PhD; EstevoSantamarina, MD, PhD; Juan Jes\ufffds Rodr\ufffdguez, MD; Mar\ufffda Jes\ufffds Perez-Ayuso, MD;", "author" : [ { "dropping-particle" : "", "family" : "Serena", "given" : "J.", "non-dropping-particle" : "", "parse-names" : false, "suffix" : "" }, { "dropping-particle" : "", "family" : "Marti-F\ufffdbregas", "given" : "J.", "non-dropping-particle" : "", "parse-names" : false, "suffix" : "" }, { "dropping-particle" : "", "family" : "Santamarina", "given" : "E.", "non-dropping-particle" : "", "parse-names" : false, "suffix" : "" }, { "dropping-particle" : "", "family" : "Rodr\ufffdguez", "given" : "J.J.", "non-dropping-particle" : "", "parse-names" : false, "suffix" : "" }, { "dropping-particle" : "", "family" : "Perez-Ayuso", "given" : "M.J.", "non-dropping-particle" : "", "parse-names" : false, "suffix" : "" }, { "dropping-particle" : "", "family" : "Masjuan", "given" : "J.", "non-dropping-particle" : "", "parse-names" : false, "suffix" : "" }, { "dropping-particle" : "", "family" : "Segura", "given" : "T.", "non-dropping-particle" : "", "parse-names" : false, "suffix" : "" }, { "dropping-particle" : "", "family" : "G\ufffdllego", "given" : "J.", "non-dropping-particle" : "", "parse-names" : false, "suffix" : "" }, { "dropping-particle" : "", "family" : "D\ufffdvalos", "given" : "A.", "non-dropping-particle" : "", "parse-names" : false, "suffix" : "" } ], "container-title" : "Stroke", "id" : "ITEM-18", "issue" : "12", "issued" : { "date-parts" : [ [ "2008" ] ] }, "page" : "3131-3136", "title" : "Recurrent Stroke and Massive Right-to-Left Shunt", "type" : "article-journal", "volume" : "39" }, "uris" : [ "http://www.mendeley.com/documents/?uuid=295bbb0c-9295-44ae-9794-be6fb96497b3" ] }, { "id" : "ITEM-19", "itemData" : { "DOI" : "10.1016/j.ahj.2008.04.018", "ISSN" : "1097-6744", "abstract" : "Background: Sex differences in patients with patent foramen ovale (PFO) and cryptogenic stroke have not been systematically analyzed. We aimed to determine sex influences on demographics, vascular risk factors, clinical manifestations, stroke location, and clinical outcome. Methods: One thousand two hundred eighty-eight consecutive patients with ischemic stroke or transient ischemic attack (TIA) were admitted to a single stroke center. All patients underwent a complete stroke workup including clinical examination, standard blood tests, cerebral and vascular imaging, transesophageal echocardiography, and 24-hour electrocardiography. In 500 patients, no definite etiology could be established (cryptogenic stroke/TIA). Of them, 167 patients (107 men and 60 women, mean age 52 \u00b1 13 years) had an PFO. Results: The prevalence of PFO in patients with cryptogenic stroke or TIA was higher in men than in women (38% vs 28%, P = .014). Stroke severity and the prevalence of risk factors did not differ between the 2 sexes. There was an independent association between male sex and stroke location in the posterior cerebral circulation (OR 3.0, 95% CI 1.4-6.5, P = .006). Men and women did not differ in respect to PFO grade, prevalence of right-to-left shunt at rest, or coexistence of atrial septal aneurysm. Clinical outcome at 3 months was similar in both sexes. Conclusion: Patent foramen ovale was more prevalent in men than in women with cryptogenic stroke. There were no sex influences on age, risk factors, echocardiographic characteristics of PFO, or clinical outcome. Male sex was independently associated with stroke in the posterior cerebral circulation. \u00a9 2008 Mosby, Inc. All rights reserved.", "author" : [ { "dropping-particle" : "", "family" : "Nedeltchev", "given" : "K", "non-dropping-particle" : "", "parse-names" : false, "suffix" : "" }, { "dropping-particle" : "", "family" : "Wiedmer", "given" : "S", "non-dropping-particle" : "", "parse-names" : false, "suffix" : "" }, { "dropping-particle" : "", "family" : "Schwerzmann", "given" : "M", "non-dropping-particle" : "", "parse-names" : false, "suffix" : "" }, { "dropping-particle" : "", "family" : "Windecker", "given" : "S", "non-dropping-particle" : "", "parse-names" : false, "suffix" : "" }, { "dropping-particle" : "", "family" : "Haefeli", "given" : "T", "non-dropping-particle" : "", "parse-names" : false, "suffix" : "" }, { "dropping-particle" : "", "family" : "Meier", "given" : "B", "non-dropping-particle" : "", "parse-names" : false, "suffix" : "" }, { "dropping-particle" : "", "family" : "Mattle", "given" : "H P", "non-dropping-particle" : "", "parse-names" : false, "suffix" : "" }, { "dropping-particle" : "", "family" : "Arnold", "given" : "M", "non-dropping-particle" : "", "parse-names" : false, "suffix" : "" } ], "container-title" : "American Heart Journal", "id" : "ITEM-19", "issue" : "3", "issued" : { "date-parts" : [ [ "2008" ] ] }, "page" : "461-465", "title" : "Sex differences in cryptogenic stroke with patent foramen ovale", "type" : "article-journal", "volume" : "156" }, "uris" : [ "http://www.mendeley.com/documents/?uuid=01a98ba8-5bc7-4e1c-91bf-fbc3f73d70fa" ] } ], "mendeley" : { "formattedCitation" : "(105,139\u2013141,160\u2013174)", "plainTextFormattedCitation" : "(105,139\u2013141,160\u2013174)", "previouslyFormattedCitation" : "(105,144\u2013146,165\u2013179)" }, "properties" : { "noteIndex" : 0 }, "schema" : "https://github.com/citation-style-language/schema/raw/master/csl-citation.json" }</w:instrText>
      </w:r>
      <w:r w:rsidR="00E10758" w:rsidRPr="008B4074">
        <w:rPr>
          <w:rFonts w:cs="Arial"/>
          <w:bCs/>
          <w:highlight w:val="yellow"/>
          <w:lang w:val="en-GB"/>
        </w:rPr>
        <w:fldChar w:fldCharType="separate"/>
      </w:r>
      <w:r w:rsidR="00CF3F63" w:rsidRPr="00CF3F63">
        <w:rPr>
          <w:rFonts w:cs="Arial"/>
          <w:bCs/>
          <w:noProof/>
          <w:highlight w:val="yellow"/>
          <w:lang w:val="en-GB"/>
        </w:rPr>
        <w:t>(105,139–141,160–174)</w:t>
      </w:r>
      <w:r w:rsidR="00E10758" w:rsidRPr="008B4074">
        <w:rPr>
          <w:rFonts w:cs="Arial"/>
          <w:bCs/>
          <w:highlight w:val="yellow"/>
          <w:lang w:val="en-GB"/>
        </w:rPr>
        <w:fldChar w:fldCharType="end"/>
      </w:r>
      <w:r w:rsidR="0080412B" w:rsidRPr="008B4074">
        <w:rPr>
          <w:rFonts w:cs="Arial"/>
          <w:bCs/>
          <w:lang w:val="en-GB"/>
        </w:rPr>
        <w:t xml:space="preserve">. </w:t>
      </w:r>
      <w:r w:rsidR="00A510AE">
        <w:rPr>
          <w:rFonts w:cs="Arial"/>
          <w:bCs/>
          <w:lang w:val="en-GB"/>
        </w:rPr>
        <w:t xml:space="preserve">Atrial septal aneurysm anatomy is particularly predictive. </w:t>
      </w:r>
      <w:r w:rsidR="003A380B" w:rsidRPr="008B4074">
        <w:rPr>
          <w:rFonts w:cs="Arial"/>
          <w:bCs/>
          <w:highlight w:val="green"/>
          <w:lang w:val="en-GB"/>
        </w:rPr>
        <w:t>(see appendix</w:t>
      </w:r>
      <w:r w:rsidR="00CE6D91">
        <w:rPr>
          <w:rFonts w:cs="Arial"/>
          <w:bCs/>
          <w:highlight w:val="green"/>
          <w:lang w:val="en-GB"/>
        </w:rPr>
        <w:t xml:space="preserve"> III</w:t>
      </w:r>
      <w:r w:rsidR="003A380B" w:rsidRPr="008B4074">
        <w:rPr>
          <w:rFonts w:cs="Arial"/>
          <w:bCs/>
          <w:highlight w:val="green"/>
          <w:lang w:val="en-GB"/>
        </w:rPr>
        <w:t>)</w:t>
      </w:r>
      <w:r w:rsidR="003A380B" w:rsidRPr="008B4074">
        <w:rPr>
          <w:rFonts w:cs="Arial"/>
          <w:bCs/>
          <w:lang w:val="en-GB"/>
        </w:rPr>
        <w:t>.</w:t>
      </w:r>
      <w:r w:rsidR="004E7D50">
        <w:rPr>
          <w:rFonts w:cs="Arial"/>
          <w:bCs/>
          <w:lang w:val="en-GB"/>
        </w:rPr>
        <w:t xml:space="preserve"> </w:t>
      </w:r>
      <w:r w:rsidR="00E706F3">
        <w:rPr>
          <w:rFonts w:cs="Arial"/>
          <w:bCs/>
          <w:lang w:val="en-GB"/>
        </w:rPr>
        <w:t xml:space="preserve">A PRISMA diagram of the selection process in the literature review to obtain these studies is displayed in </w:t>
      </w:r>
      <w:r w:rsidR="00E706F3" w:rsidRPr="00CF1482">
        <w:rPr>
          <w:rFonts w:cs="Arial"/>
          <w:bCs/>
          <w:highlight w:val="green"/>
          <w:lang w:val="en-GB"/>
        </w:rPr>
        <w:t>Appendix Figure 1</w:t>
      </w:r>
      <w:r w:rsidR="00E706F3">
        <w:rPr>
          <w:rFonts w:cs="Arial"/>
          <w:bCs/>
          <w:highlight w:val="green"/>
          <w:lang w:val="en-GB"/>
        </w:rPr>
        <w:t>.</w:t>
      </w:r>
      <w:r w:rsidR="00E706F3" w:rsidRPr="00674366">
        <w:rPr>
          <w:rFonts w:cs="Arial"/>
          <w:bCs/>
          <w:lang w:val="en-GB"/>
        </w:rPr>
        <w:t xml:space="preserve"> </w:t>
      </w:r>
      <w:r w:rsidR="00245DDA" w:rsidRPr="008B4074">
        <w:rPr>
          <w:rFonts w:cs="Arial"/>
          <w:bCs/>
          <w:lang w:val="en-GB"/>
        </w:rPr>
        <w:t>In</w:t>
      </w:r>
      <w:r w:rsidR="00D16648" w:rsidRPr="008B4074">
        <w:rPr>
          <w:rFonts w:cs="Arial"/>
          <w:bCs/>
          <w:lang w:val="en-GB"/>
        </w:rPr>
        <w:t xml:space="preserve"> </w:t>
      </w:r>
      <w:r w:rsidR="00BC5EE9">
        <w:rPr>
          <w:rFonts w:cs="Arial"/>
          <w:bCs/>
          <w:lang w:val="en-GB"/>
        </w:rPr>
        <w:t>one</w:t>
      </w:r>
      <w:r w:rsidR="00D16648" w:rsidRPr="008B4074">
        <w:rPr>
          <w:rFonts w:cs="Arial"/>
          <w:bCs/>
          <w:lang w:val="en-GB"/>
        </w:rPr>
        <w:t xml:space="preserve"> </w:t>
      </w:r>
      <w:r w:rsidR="00A1016F" w:rsidRPr="008B4074">
        <w:rPr>
          <w:rFonts w:cs="Arial"/>
          <w:bCs/>
          <w:lang w:val="en-GB"/>
        </w:rPr>
        <w:t xml:space="preserve">study </w:t>
      </w:r>
      <w:r w:rsidR="00337B50" w:rsidRPr="008B4074">
        <w:rPr>
          <w:rFonts w:cs="Arial"/>
          <w:bCs/>
          <w:highlight w:val="yellow"/>
          <w:lang w:val="en-GB"/>
        </w:rPr>
        <w:fldChar w:fldCharType="begin" w:fldLock="1"/>
      </w:r>
      <w:r w:rsidR="00CF3F63">
        <w:rPr>
          <w:rFonts w:cs="Arial"/>
          <w:bCs/>
          <w:highlight w:val="yellow"/>
          <w:lang w:val="en-GB"/>
        </w:rPr>
        <w:instrText>ADDIN CSL_CITATION { "citationItems" : [ { "id" : "ITEM-1", "itemData" : { "DOI" : "10.1160/TH14-12-1040", "ISSN" : "03406245", "PMID" : "25994249", "abstract" : "Patent foramen ovale (PFO) is a potential cause of cryptogenic stroke, given the  possibility of paradoxical embolism from venous to systemic circulation. D-dimer level is used to screen venous thrombosis. We investigated the risk of embolism and mortality according to the presence of PFO and D-dimer levels in cryptogenic stroke patients. A total of 570 first-ever cryptogenic stroke patients who underwent transesophageal echocardiography were included in this study. D-dimer was assessed using latex agglutination assay during admission. The association of long-term outcomes with the presence of PFO and D-dimer levels was investigated. PFO was detected in 241 patients (42.3 %). During a mean 34.0 +/- 22.8 months of follow-up, all-cause death occurred in 58 (10.2 %) patients, ischaemic stroke in 33 (5.8 %), and pulmonary thromboembolism in 6 (1.1 %). Multivariate Cox regression analysis showed that a D-dimer level of &gt; 1,000 ng/ml was an independent predictor for recurrent ischaemic stroke in patients with PFO (hazard ratio 5.341, 95 % confidence interval 1.648-17.309, p=0.005), but not in those without PFO. However, in patients without PFO, a D-dimer level of &gt; 1,000 ng/ml was independently related with all-cause mortality. The risk of pulmonary thromboembolism tended to be high in patients with high D-dimer levels, regardless of PFO. Elevated D-dimer levels in cryptogenic stroke were predictive of the long-term outcome, which differed according to the presence of PFO. The coexistence of PFO and a high D-dimer level increased the risk of recurrent ischaemic stroke. The D-dimer test in cryptogenic stroke patients may be useful for predicting outcomes and deciding treatment strategy.", "author" : [ { "dropping-particle" : "", "family" : "Kim", "given" : "Young Dae", "non-dropping-particle" : "", "parse-names" : false, "suffix" : "" }, { "dropping-particle" : "", "family" : "Song", "given" : "Dongbeom", "non-dropping-particle" : "", "parse-names" : false, "suffix" : "" }, { "dropping-particle" : "", "family" : "Nam", "given" : "Hyo Suk", "non-dropping-particle" : "", "parse-names" : false, "suffix" : "" }, { "dropping-particle" : "", "family" : "Lee", "given" : "Kijeong", "non-dropping-particle" : "", "parse-names" : false, "suffix" : "" }, { "dropping-particle" : "", "family" : "Yoo", "given" : "Joonsang", "non-dropping-particle" : "", "parse-names" : false, "suffix" : "" }, { "dropping-particle" : "", "family" : "Hong", "given" : "Geu Ru", "non-dropping-particle" : "", "parse-names" : false, "suffix" : "" }, { "dropping-particle" : "", "family" : "Lee", "given" : "Hye Sun", "non-dropping-particle" : "", "parse-names" : false, "suffix" : "" }, { "dropping-particle" : "", "family" : "Nam", "given" : "Chung Mo", "non-dropping-particle" : "", "parse-names" : false, "suffix" : "" }, { "dropping-particle" : "", "family" : "Heo", "given" : "Ji Hoe", "non-dropping-particle" : "", "parse-names" : false, "suffix" : "" } ], "container-title" : "Thrombosis and Haemostasis", "id" : "ITEM-1", "issue" : "3", "issued" : { "date-parts" : [ [ "2015" ] ] }, "note" : "NULL", "page" : "614-622", "title" : "D-dimer for prediction of long-term outcome in cryptogenic stroke patients with patent foramen ovale", "type" : "article-journal", "volume" : "114" }, "uris" : [ "http://www.mendeley.com/documents/?uuid=eb7a7810-2f57-4d74-8f09-6ef142c1b4da" ] } ], "mendeley" : { "formattedCitation" : "(175)", "plainTextFormattedCitation" : "(175)", "previouslyFormattedCitation" : "(180)" }, "properties" : { "noteIndex" : 0 }, "schema" : "https://github.com/citation-style-language/schema/raw/master/csl-citation.json" }</w:instrText>
      </w:r>
      <w:r w:rsidR="00337B50" w:rsidRPr="008B4074">
        <w:rPr>
          <w:rFonts w:cs="Arial"/>
          <w:bCs/>
          <w:highlight w:val="yellow"/>
          <w:lang w:val="en-GB"/>
        </w:rPr>
        <w:fldChar w:fldCharType="separate"/>
      </w:r>
      <w:r w:rsidR="00CF3F63" w:rsidRPr="00CF3F63">
        <w:rPr>
          <w:rFonts w:cs="Arial"/>
          <w:bCs/>
          <w:noProof/>
          <w:highlight w:val="yellow"/>
          <w:lang w:val="en-GB"/>
        </w:rPr>
        <w:t>(175)</w:t>
      </w:r>
      <w:r w:rsidR="00337B50" w:rsidRPr="008B4074">
        <w:rPr>
          <w:rFonts w:cs="Arial"/>
          <w:bCs/>
          <w:highlight w:val="yellow"/>
          <w:lang w:val="en-GB"/>
        </w:rPr>
        <w:fldChar w:fldCharType="end"/>
      </w:r>
      <w:r w:rsidR="00D16648" w:rsidRPr="008B4074">
        <w:rPr>
          <w:rFonts w:cs="Arial"/>
          <w:bCs/>
          <w:lang w:val="en-GB"/>
        </w:rPr>
        <w:t>,</w:t>
      </w:r>
      <w:r w:rsidR="009855C2" w:rsidRPr="008B4074">
        <w:rPr>
          <w:rFonts w:cs="Arial"/>
          <w:bCs/>
          <w:lang w:val="en-GB"/>
        </w:rPr>
        <w:t xml:space="preserve"> a </w:t>
      </w:r>
      <w:r w:rsidR="004E7D50">
        <w:rPr>
          <w:rFonts w:cs="Arial"/>
          <w:bCs/>
          <w:lang w:val="en-GB"/>
        </w:rPr>
        <w:t xml:space="preserve">high </w:t>
      </w:r>
      <w:r w:rsidR="009855C2" w:rsidRPr="008B4074">
        <w:rPr>
          <w:rFonts w:cs="Arial"/>
          <w:bCs/>
          <w:lang w:val="en-GB"/>
        </w:rPr>
        <w:t xml:space="preserve">D-dimer level </w:t>
      </w:r>
      <w:r w:rsidR="004E7D50">
        <w:rPr>
          <w:rFonts w:cs="Arial"/>
          <w:bCs/>
          <w:lang w:val="en-GB"/>
        </w:rPr>
        <w:t>on admission</w:t>
      </w:r>
      <w:r w:rsidR="00EF59E2" w:rsidRPr="008B4074">
        <w:rPr>
          <w:rFonts w:cs="Arial"/>
          <w:bCs/>
          <w:lang w:val="en-GB"/>
        </w:rPr>
        <w:t xml:space="preserve"> </w:t>
      </w:r>
      <w:r w:rsidR="00A1016F" w:rsidRPr="008B4074">
        <w:rPr>
          <w:rFonts w:cs="Arial"/>
          <w:bCs/>
          <w:lang w:val="en-GB"/>
        </w:rPr>
        <w:t>was an independent predictor</w:t>
      </w:r>
      <w:r w:rsidR="00D16648" w:rsidRPr="008B4074">
        <w:rPr>
          <w:rFonts w:cs="Arial"/>
          <w:bCs/>
          <w:lang w:val="en-GB"/>
        </w:rPr>
        <w:t xml:space="preserve"> of</w:t>
      </w:r>
      <w:r w:rsidR="00A1016F" w:rsidRPr="008B4074">
        <w:rPr>
          <w:rFonts w:cs="Arial"/>
          <w:bCs/>
          <w:lang w:val="en-GB"/>
        </w:rPr>
        <w:t xml:space="preserve"> recurrent ischaemic stroke in patients with PFO.</w:t>
      </w:r>
      <w:r w:rsidR="004E7D50">
        <w:rPr>
          <w:rFonts w:cs="Arial"/>
          <w:bCs/>
          <w:lang w:val="en-GB"/>
        </w:rPr>
        <w:t xml:space="preserve"> </w:t>
      </w:r>
      <w:r w:rsidR="00FB101D">
        <w:rPr>
          <w:rFonts w:cs="Arial"/>
          <w:bCs/>
          <w:lang w:val="en-GB"/>
        </w:rPr>
        <w:t xml:space="preserve">Position statements are summarised in </w:t>
      </w:r>
      <w:r w:rsidR="008402A3">
        <w:rPr>
          <w:rFonts w:cs="Arial"/>
          <w:bCs/>
          <w:highlight w:val="green"/>
          <w:lang w:val="en-GB"/>
        </w:rPr>
        <w:t>Table 4</w:t>
      </w:r>
      <w:r w:rsidR="00116D5D" w:rsidRPr="00116D5D">
        <w:rPr>
          <w:rFonts w:cs="Arial"/>
          <w:bCs/>
          <w:highlight w:val="green"/>
          <w:lang w:val="en-GB"/>
        </w:rPr>
        <w:t>B</w:t>
      </w:r>
      <w:r w:rsidR="00FB101D">
        <w:rPr>
          <w:rFonts w:cs="Arial"/>
          <w:bCs/>
          <w:lang w:val="en-GB"/>
        </w:rPr>
        <w:t>.</w:t>
      </w:r>
    </w:p>
    <w:p w14:paraId="5CAE62FB" w14:textId="77777777" w:rsidR="00736D8C" w:rsidRPr="00404C0B" w:rsidRDefault="00736D8C" w:rsidP="00404C0B">
      <w:pPr>
        <w:spacing w:line="360" w:lineRule="auto"/>
        <w:rPr>
          <w:rFonts w:cs="Arial"/>
          <w:bCs/>
          <w:lang w:val="en-GB"/>
        </w:rPr>
      </w:pPr>
    </w:p>
    <w:p w14:paraId="716FA18B" w14:textId="791E5745" w:rsidR="0017250D" w:rsidRDefault="00F076C7" w:rsidP="00404C0B">
      <w:pPr>
        <w:pStyle w:val="Titolo4"/>
        <w:spacing w:line="360" w:lineRule="auto"/>
        <w:rPr>
          <w:lang w:val="en-GB"/>
        </w:rPr>
      </w:pPr>
      <w:r w:rsidRPr="008B4074">
        <w:rPr>
          <w:lang w:val="en-GB"/>
        </w:rPr>
        <w:t>DIAGNOSTIC WORKUP</w:t>
      </w:r>
    </w:p>
    <w:p w14:paraId="29181778" w14:textId="77777777" w:rsidR="00736D8C" w:rsidRPr="00736D8C" w:rsidRDefault="00736D8C" w:rsidP="00736D8C">
      <w:pPr>
        <w:rPr>
          <w:lang w:val="en-GB" w:eastAsia="en-US"/>
        </w:rPr>
      </w:pPr>
    </w:p>
    <w:p w14:paraId="5127824B" w14:textId="46F7E86A" w:rsidR="00404C0B" w:rsidRPr="00925FB0" w:rsidRDefault="001214A3" w:rsidP="00AC4820">
      <w:pPr>
        <w:widowControl w:val="0"/>
        <w:autoSpaceDE w:val="0"/>
        <w:autoSpaceDN w:val="0"/>
        <w:adjustRightInd w:val="0"/>
        <w:spacing w:line="360" w:lineRule="auto"/>
        <w:rPr>
          <w:rFonts w:cs="Arial"/>
          <w:color w:val="FF0000"/>
          <w:lang w:val="en-GB"/>
        </w:rPr>
      </w:pPr>
      <w:r>
        <w:rPr>
          <w:rFonts w:cs="Arial"/>
          <w:lang w:val="en-GB"/>
        </w:rPr>
        <w:t>A diagnostic workup should follow logical steps</w:t>
      </w:r>
      <w:r w:rsidR="00925FB0">
        <w:rPr>
          <w:rFonts w:cs="Arial"/>
          <w:lang w:val="en-GB"/>
        </w:rPr>
        <w:t xml:space="preserve"> </w:t>
      </w:r>
      <w:r w:rsidR="003600E7" w:rsidRPr="00925FB0">
        <w:rPr>
          <w:rFonts w:cs="Arial"/>
          <w:color w:val="000000" w:themeColor="text1"/>
          <w:highlight w:val="green"/>
          <w:lang w:val="en-GB"/>
        </w:rPr>
        <w:t>(Figure 5</w:t>
      </w:r>
      <w:r w:rsidR="00A23EB3" w:rsidRPr="00925FB0">
        <w:rPr>
          <w:rFonts w:cs="Arial"/>
          <w:color w:val="000000" w:themeColor="text1"/>
          <w:highlight w:val="green"/>
          <w:lang w:val="en-GB"/>
        </w:rPr>
        <w:t>)</w:t>
      </w:r>
      <w:r w:rsidR="00925FB0">
        <w:rPr>
          <w:rFonts w:cs="Arial"/>
          <w:color w:val="000000" w:themeColor="text1"/>
          <w:lang w:val="en-GB"/>
        </w:rPr>
        <w:t xml:space="preserve"> and the inherent choices should be done with the patient's active collaboration taking into account the aims and the pros and cons of different tests.</w:t>
      </w:r>
      <w:r w:rsidR="00925FB0">
        <w:rPr>
          <w:rFonts w:cs="Arial"/>
          <w:color w:val="FF0000"/>
          <w:lang w:val="en-GB"/>
        </w:rPr>
        <w:t xml:space="preserve"> </w:t>
      </w:r>
      <w:r w:rsidR="008402A3">
        <w:rPr>
          <w:rFonts w:cs="Arial"/>
          <w:highlight w:val="green"/>
          <w:lang w:val="en-GB"/>
        </w:rPr>
        <w:t>Table 6</w:t>
      </w:r>
      <w:r w:rsidR="000C796F">
        <w:rPr>
          <w:rFonts w:cs="Arial"/>
          <w:lang w:val="en-GB"/>
        </w:rPr>
        <w:t xml:space="preserve"> summarises position statements.</w:t>
      </w:r>
      <w:r w:rsidR="008C2215">
        <w:rPr>
          <w:rFonts w:cs="Arial"/>
          <w:lang w:val="en-GB"/>
        </w:rPr>
        <w:t xml:space="preserve"> Further details are provided in </w:t>
      </w:r>
      <w:r w:rsidR="008C2215" w:rsidRPr="008C2215">
        <w:rPr>
          <w:rFonts w:cs="Arial"/>
          <w:highlight w:val="green"/>
          <w:lang w:val="en-GB"/>
        </w:rPr>
        <w:t>Appendix III</w:t>
      </w:r>
      <w:r w:rsidR="008C2215">
        <w:rPr>
          <w:rFonts w:cs="Arial"/>
          <w:lang w:val="en-GB"/>
        </w:rPr>
        <w:t>.</w:t>
      </w:r>
    </w:p>
    <w:p w14:paraId="4FA2EE7B" w14:textId="49BAB562" w:rsidR="008C79FC" w:rsidRDefault="00D81E61" w:rsidP="00736D8C">
      <w:pPr>
        <w:spacing w:line="360" w:lineRule="auto"/>
        <w:rPr>
          <w:color w:val="231F20"/>
          <w:lang w:val="en-GB"/>
        </w:rPr>
      </w:pPr>
      <w:r w:rsidRPr="008B4074">
        <w:rPr>
          <w:rFonts w:cs="Arial"/>
          <w:lang w:val="en-GB"/>
        </w:rPr>
        <w:t xml:space="preserve">The diagnostic </w:t>
      </w:r>
      <w:r w:rsidR="00F15C85" w:rsidRPr="008B4074">
        <w:rPr>
          <w:rFonts w:cs="Arial"/>
          <w:lang w:val="en-GB"/>
        </w:rPr>
        <w:t>process</w:t>
      </w:r>
      <w:r w:rsidRPr="008B4074">
        <w:rPr>
          <w:rFonts w:cs="Arial"/>
          <w:lang w:val="en-GB"/>
        </w:rPr>
        <w:t xml:space="preserve"> </w:t>
      </w:r>
      <w:r w:rsidR="00F646AB" w:rsidRPr="008B4074">
        <w:rPr>
          <w:rFonts w:cs="Arial"/>
          <w:lang w:val="en-GB"/>
        </w:rPr>
        <w:t>begin</w:t>
      </w:r>
      <w:r w:rsidR="00736D8C">
        <w:rPr>
          <w:rFonts w:cs="Arial"/>
          <w:lang w:val="en-GB"/>
        </w:rPr>
        <w:t>s</w:t>
      </w:r>
      <w:r w:rsidR="00F646AB" w:rsidRPr="008B4074">
        <w:rPr>
          <w:rFonts w:cs="Arial"/>
          <w:lang w:val="en-GB"/>
        </w:rPr>
        <w:t xml:space="preserve"> with</w:t>
      </w:r>
      <w:r w:rsidRPr="008B4074">
        <w:rPr>
          <w:rFonts w:cs="Arial"/>
          <w:lang w:val="en-GB"/>
        </w:rPr>
        <w:t xml:space="preserve"> </w:t>
      </w:r>
      <w:r w:rsidR="00736D8C">
        <w:rPr>
          <w:rFonts w:cs="Arial"/>
          <w:lang w:val="en-GB"/>
        </w:rPr>
        <w:t xml:space="preserve">a clinical assessment and appropriate imaging. </w:t>
      </w:r>
      <w:r w:rsidR="006C4804" w:rsidRPr="008B4074">
        <w:rPr>
          <w:rFonts w:cs="Arial"/>
          <w:lang w:val="en-GB"/>
        </w:rPr>
        <w:t>In case</w:t>
      </w:r>
      <w:r w:rsidR="00E130BC" w:rsidRPr="008B4074">
        <w:rPr>
          <w:rFonts w:cs="Arial"/>
          <w:lang w:val="en-GB"/>
        </w:rPr>
        <w:t>s involving a</w:t>
      </w:r>
      <w:r w:rsidR="006C4804" w:rsidRPr="008B4074">
        <w:rPr>
          <w:rFonts w:cs="Arial"/>
          <w:lang w:val="en-GB"/>
        </w:rPr>
        <w:t xml:space="preserve"> cerebrovascular accident, </w:t>
      </w:r>
      <w:r w:rsidR="008C79FC" w:rsidRPr="008B4074">
        <w:rPr>
          <w:color w:val="231F20"/>
          <w:lang w:val="en-GB"/>
        </w:rPr>
        <w:t>an accurate neurological evaluation is required</w:t>
      </w:r>
      <w:r w:rsidR="00736D8C">
        <w:rPr>
          <w:color w:val="231F20"/>
          <w:lang w:val="en-GB"/>
        </w:rPr>
        <w:t xml:space="preserve">. </w:t>
      </w:r>
      <w:r w:rsidR="008C79FC" w:rsidRPr="008B4074">
        <w:rPr>
          <w:color w:val="231F20"/>
          <w:lang w:val="en-GB"/>
        </w:rPr>
        <w:t xml:space="preserve">Most TIAs persist less than </w:t>
      </w:r>
      <w:r w:rsidR="00E130BC" w:rsidRPr="008B4074">
        <w:rPr>
          <w:color w:val="231F20"/>
          <w:lang w:val="en-GB"/>
        </w:rPr>
        <w:t>one hour</w:t>
      </w:r>
      <w:r w:rsidR="008C79FC" w:rsidRPr="008B4074">
        <w:rPr>
          <w:color w:val="231F20"/>
          <w:lang w:val="en-GB"/>
        </w:rPr>
        <w:t xml:space="preserve">. Motor and speech deficits are more reliable, </w:t>
      </w:r>
      <w:r w:rsidR="00E130BC" w:rsidRPr="008B4074">
        <w:rPr>
          <w:color w:val="231F20"/>
          <w:lang w:val="en-GB"/>
        </w:rPr>
        <w:t xml:space="preserve">while </w:t>
      </w:r>
      <w:r w:rsidR="007E5CE2">
        <w:rPr>
          <w:color w:val="231F20"/>
          <w:lang w:val="en-GB"/>
        </w:rPr>
        <w:t>sensory deficits are evanescent</w:t>
      </w:r>
      <w:r w:rsidR="00736D8C">
        <w:rPr>
          <w:color w:val="231F20"/>
          <w:lang w:val="en-GB"/>
        </w:rPr>
        <w:t xml:space="preserve"> </w:t>
      </w:r>
      <w:r w:rsidR="00337B50" w:rsidRPr="008B4074">
        <w:rPr>
          <w:color w:val="231F20"/>
          <w:highlight w:val="yellow"/>
          <w:lang w:val="en-GB"/>
        </w:rPr>
        <w:fldChar w:fldCharType="begin" w:fldLock="1"/>
      </w:r>
      <w:r w:rsidR="00CF3F63">
        <w:rPr>
          <w:color w:val="231F20"/>
          <w:highlight w:val="yellow"/>
          <w:lang w:val="en-GB"/>
        </w:rPr>
        <w:instrText>ADDIN CSL_CITATION { "citationItems" : [ { "id" : "ITEM-1", "itemData" : { "DOI" : "10.1016/S0140-6736(07)60150-0", "ISBN" : "1474-547X (Electronic) 0140-6736 (Linking)", "ISSN" : "01406736", "PMID" : "17258668", "abstract" : "Background: We aimed to validate two similar existing prognostic scores for early risk of stroke after transient ischaemic attack (TIA) and to derive and validate a unified score optimised for prediction of 2-day stroke risk to inform emergency management. Methods: The California and ABCD scores were validated in four independent groups of patients (n=2893) diagnosed with TIA in emergency departments and clinics in defined populations in the USA and UK. Prognostic value was quantified with c statistics. The two groups used to derive the original scores (n=1916) were used to derive a new unified score based on logistic regression. Findings: The two existing scores predicted the risk of stroke similarly in each of the four validation cohorts, for stroke risks at 2 days, 7 days, and 90 days (c statistics 0??60-0??81). In both derivation groups, c statistics were improved for a unified score based on five factors (age ???60 years [1 point]; blood pressure ???140/90 mm Hg [1]; clinical features: unilateral weakness [2], speech impairment without weakness [1]; duration ???60 min [2] or 10-59 min [1]; and diabetes [1]). This score, ABCD2, validated well (c statistics 0??62-0??83); overall, 1012 (21%) of patients were classified as high risk (score 6-7, 8??1% 2-day risk), 2169 (45%) as moderate risk (score 4-5, 4??1%), and 1628 (34%) as low risk (score 0-3, 1??0%). Implications: Existing prognostic scores for stroke risk after TIA validate well on multiple independent cohorts, but the unified ABCD2 score is likely to be most predictive. Patients at high risk need immediate evaluation to optimise stroke prevention. ?? 2007 Elsevier Ltd. All rights reserved.", "author" : [ { "dropping-particle" : "", "family" : "Johnston", "given" : "S. Claiborne", "non-dropping-particle" : "", "parse-names" : false, "suffix" : "" }, { "dropping-particle" : "", "family" : "Rothwell", "given" : "Peter M.", "non-dropping-particle" : "", "parse-names" : false, "suffix" : "" }, { "dropping-particle" : "", "family" : "Nguyen-Huynh", "given" : "Mai N.", "non-dropping-particle" : "", "parse-names" : false, "suffix" : "" }, { "dropping-particle" : "", "family" : "Giles", "given" : "Matthew F.", "non-dropping-particle" : "", "parse-names" : false, "suffix" : "" }, { "dropping-particle" : "", "family" : "Elkins", "given" : "Jacob S.", "non-dropping-particle" : "", "parse-names" : false, "suffix" : "" }, { "dropping-particle" : "", "family" : "Bernstein", "given" : "Allan L.", "non-dropping-particle" : "", "parse-names" : false, "suffix" : "" }, { "dropping-particle" : "", "family" : "Sidney", "given" : "Stephen", "non-dropping-particle" : "", "parse-names" : false, "suffix" : "" } ], "container-title" : "Lancet", "id" : "ITEM-1", "issue" : "9558", "issued" : { "date-parts" : [ [ "2007" ] ] }, "page" : "283-292", "title" : "Validation and refinement of scores to predict very early stroke risk after transient ischaemic attack", "type" : "article-journal", "volume" : "369" }, "uris" : [ "http://www.mendeley.com/documents/?uuid=f31c8a55-d1c9-4561-9a60-be5bbbb41105" ] } ], "mendeley" : { "formattedCitation" : "(176)", "plainTextFormattedCitation" : "(176)", "previouslyFormattedCitation" : "(181)" }, "properties" : { "noteIndex" : 0 }, "schema" : "https://github.com/citation-style-language/schema/raw/master/csl-citation.json" }</w:instrText>
      </w:r>
      <w:r w:rsidR="00337B50" w:rsidRPr="008B4074">
        <w:rPr>
          <w:color w:val="231F20"/>
          <w:highlight w:val="yellow"/>
          <w:lang w:val="en-GB"/>
        </w:rPr>
        <w:fldChar w:fldCharType="separate"/>
      </w:r>
      <w:r w:rsidR="00CF3F63" w:rsidRPr="00CF3F63">
        <w:rPr>
          <w:noProof/>
          <w:color w:val="231F20"/>
          <w:highlight w:val="yellow"/>
          <w:lang w:val="en-GB"/>
        </w:rPr>
        <w:t>(176)</w:t>
      </w:r>
      <w:r w:rsidR="00337B50" w:rsidRPr="008B4074">
        <w:rPr>
          <w:color w:val="231F20"/>
          <w:highlight w:val="yellow"/>
          <w:lang w:val="en-GB"/>
        </w:rPr>
        <w:fldChar w:fldCharType="end"/>
      </w:r>
      <w:r w:rsidR="008C79FC" w:rsidRPr="008B4074">
        <w:rPr>
          <w:color w:val="231F20"/>
          <w:lang w:val="en-GB"/>
        </w:rPr>
        <w:t xml:space="preserve">. In young patients, rare genetic causes of stroke should be excluded </w:t>
      </w:r>
      <w:r w:rsidR="00337B50" w:rsidRPr="008B4074">
        <w:rPr>
          <w:color w:val="231F20"/>
          <w:highlight w:val="yellow"/>
          <w:lang w:val="en-GB"/>
        </w:rPr>
        <w:fldChar w:fldCharType="begin" w:fldLock="1"/>
      </w:r>
      <w:r w:rsidR="00CF3F63">
        <w:rPr>
          <w:color w:val="231F20"/>
          <w:highlight w:val="yellow"/>
          <w:lang w:val="en-GB"/>
        </w:rPr>
        <w:instrText>ADDIN CSL_CITATION { "citationItems" : [ { "id" : "ITEM-1", "itemData" : { "DOI" : "67/1/19 [pii]\\r10.1001/archneurol.2009.309", "ISBN" : "1538-3687 (Electronic)\\r0003-9942 (Linking)", "ISSN" : "1538-3687", "PMID" : "20065125", "abstract" : "Inherited metabolic disorders are single-gene genetic diseases associated with multiorgan damage. Some of these conditions increase the risk of stroke through a variety of mechanisms, and there is evidence that early recognition and initiation of appropriate treatment may improve prognosis. In this 2-part review we provide an update of the genetics, stroke pathophysiology, clinical manifestations, diagnosis, and treatment of metabolic disorders associated with stroke. In part 1, we concentrate on Fabry disease and mitochondrial myopathy, encephalopathy, lactic acidosis, and strokelike episodes. In part 2 we will review homocystinuria, organic acidurias, and urea cycle disorders.", "author" : [ { "dropping-particle" : "", "family" : "Testai", "given" : "F D", "non-dropping-particle" : "", "parse-names" : false, "suffix" : "" }, { "dropping-particle" : "", "family" : "Gorelick", "given" : "P B", "non-dropping-particle" : "", "parse-names" : false, "suffix" : "" } ], "container-title" : "Arch Neurol", "id" : "ITEM-1", "issue" : "1", "issued" : { "date-parts" : [ [ "2010" ] ] }, "page" : "19-24", "title" : "Inherited metabolic disorders and stroke part 1: Fabry disease and mitochondrial myopathy, encephalopathy, lactic acidosis, and strokelike episodes", "type" : "article-journal", "volume" : "67" }, "uris" : [ "http://www.mendeley.com/documents/?uuid=4ee07191-8052-47ba-84ee-0b22152fb3d7" ] }, { "id" : "ITEM-2", "itemData" : { "DOI" : "67/2/148 [pii]\\r10.1001/archneurol.2009.333", "ISBN" : "1538-3687 (Electronic)\\r0003-9942 (Linking)", "ISSN" : "1538-3687", "PMID" : "20142522", "abstract" : "Several inherited metabolic disorders have been associated with stroke particularly in newborns, children, and young adults. In part 1, we discussed the genetics, stroke pathophysiology, clinical presentation, diagnosis, and treatment of Fabry disease and mitochondrial myopathy, encephalopathy, lactic acidosis, and strokelike episodes. In part 2, we overview homocystinuria, organic acidurias, and urea cycle disorders.", "author" : [ { "dropping-particle" : "", "family" : "Testai", "given" : "F D", "non-dropping-particle" : "", "parse-names" : false, "suffix" : "" }, { "dropping-particle" : "", "family" : "Gorelick", "given" : "P B", "non-dropping-particle" : "", "parse-names" : false, "suffix" : "" } ], "container-title" : "Arch Neurol", "id" : "ITEM-2", "issue" : "2", "issued" : { "date-parts" : [ [ "2010" ] ] }, "page" : "148-153", "title" : "Inherited metabolic disorders and stroke part 2: homocystinuria, organic acidurias, and urea cycle disorders", "type" : "article-journal", "volume" : "67" }, "uris" : [ "http://www.mendeley.com/documents/?uuid=5e045ee1-a113-4647-b7d3-8f0185364301" ] }, { "id" : "ITEM-3", "itemData" : { "DOI" : "S1474-4422(09)70127-9 [pii]\\r10.1016/S1474-4422(09)70127-9", "ISBN" : "1474-4422 (Print)\\r1474-4422 (Linking)", "PMID" : "19539236", "abstract" : "Cerebral autosomal dominant arteriopathy with subcortical infarcts and leucoencephalopathy (CADASIL) is the most common heritable cause of stroke and vascular dementia in adults. Clinical and neuroimaging features resemble those of sporadic small-artery disease, although patients with CADASIL have an earlier age at onset of stroke events, an increased frequency of migraine with aura, and a slightly variable pattern of ischaemic white-matter lesions on brain MRI. NOTCH3 (Notch homolog 3), the gene involved in CADASIL, encodes a transmembrane receptor primarily expressed in systemic arterial smooth-muscle cells. Pathogenetic mutations alter the number of cysteine residues in the extracellular domain of NOTCH3, which accumulates in small arteries of affected individuals. Functional and imaging studies in cultured cells, genetically engineered mice, and patients with CADASIL have all provided insights into the molecular and vascular mechanisms underlying this disease. A recent multicentre trial in patients with cognitive impairment emphasises the feasibility of randomised trials in patients with CADASIL. In this Review, we summarise the current understanding of CADASIL, a devastating disorder that also serves as a model for the more common forms of subcortical ischaemic strokes and pure vascular dementia.", "author" : [ { "dropping-particle" : "", "family" : "Chabriat", "given" : "H", "non-dropping-particle" : "", "parse-names" : false, "suffix" : "" }, { "dropping-particle" : "", "family" : "Joutel", "given" : "A", "non-dropping-particle" : "", "parse-names" : false, "suffix" : "" }, { "dropping-particle" : "", "family" : "Dichgans", "given" : "M", "non-dropping-particle" : "", "parse-names" : false, "suffix" : "" }, { "dropping-particle" : "", "family" : "Tournier-Lasserve", "given" : "E", "non-dropping-particle" : "", "parse-names" : false, "suffix" : "" }, { "dropping-particle" : "", "family" : "Bousser", "given" : "M G", "non-dropping-particle" : "", "parse-names" : false, "suffix" : "" } ], "container-title" : "Lancet Neurol", "id" : "ITEM-3", "issue" : "7", "issued" : { "date-parts" : [ [ "2009" ] ] }, "page" : "643-653", "title" : "Cadasil", "type" : "article-journal", "volume" : "8" }, "uris" : [ "http://www.mendeley.com/documents/?uuid=31ae64af-a771-42ae-98ea-93fad2ba4df5" ] }, { "id" : "ITEM-4", "itemData" : { "DOI" : "10.1038/jhg.2010.103", "ISBN" : "1435-232X (Electronic)\\r1434-5161 (Linking)", "ISSN" : "1434-5161", "PMID" : "20739943", "abstract" : "Moyamoya disease (MMD) is a disease pattern consisting of bilateral stenosis of the intracranial internal carotid arteries (ICA) accompanied by a network of abnormal collateral vessels that bypass the stenosis. Once symptomatic, insufficient cerebral blood flow or rupture of the fragile collaterals may cause stroke or hemorrhage, resulting in severe neurological dysfunction or death. The etiology of MMD is still unknown, although few associations with other diseases and environmental factors have been described. Strong regional differences in epidemiological data, as well as known familial cases, turned the focus to genetics for the insight into the disease's pathogenesis. Thus far, several reports have suggested specific genetic loci and individual genes as predisposing to MMD, but none have demonstrated reproducible results in independent cohorts. Small sample sizes, as well as a likely multifactorial origin, seem to be the most challenging tasks in identifying the disease-causing mechanisms. Once identified, susceptibility genes may allow preventive screening and a possible development of novel therapeutic options.", "author" : [ { "dropping-particle" : "", "family" : "Roder", "given" : "C", "non-dropping-particle" : "", "parse-names" : false, "suffix" : "" }, { "dropping-particle" : "", "family" : "Nayak", "given" : "N R", "non-dropping-particle" : "", "parse-names" : false, "suffix" : "" }, { "dropping-particle" : "", "family" : "Khan", "given" : "N", "non-dropping-particle" : "", "parse-names" : false, "suffix" : "" }, { "dropping-particle" : "", "family" : "Tatagiba", "given" : "M", "non-dropping-particle" : "", "parse-names" : false, "suffix" : "" }, { "dropping-particle" : "", "family" : "Inoue", "given" : "I", "non-dropping-particle" : "", "parse-names" : false, "suffix" : "" }, { "dropping-particle" : "", "family" : "Krischek", "given" : "B", "non-dropping-particle" : "", "parse-names" : false, "suffix" : "" } ], "container-title" : "J Hum Genet", "id" : "ITEM-4", "issue" : "11", "issued" : { "date-parts" : [ [ "2010" ] ] }, "page" : "711-716", "title" : "Genetics of Moyamoya disease", "type" : "article-journal", "volume" : "55" }, "uris" : [ "http://www.mendeley.com/documents/?uuid=3215261b-83dd-4f9e-b655-7bc0c87036ae" ] } ], "mendeley" : { "formattedCitation" : "(177\u2013180)", "plainTextFormattedCitation" : "(177\u2013180)", "previouslyFormattedCitation" : "(182\u2013185)" }, "properties" : { "noteIndex" : 0 }, "schema" : "https://github.com/citation-style-language/schema/raw/master/csl-citation.json" }</w:instrText>
      </w:r>
      <w:r w:rsidR="00337B50" w:rsidRPr="008B4074">
        <w:rPr>
          <w:color w:val="231F20"/>
          <w:highlight w:val="yellow"/>
          <w:lang w:val="en-GB"/>
        </w:rPr>
        <w:fldChar w:fldCharType="separate"/>
      </w:r>
      <w:r w:rsidR="00CF3F63" w:rsidRPr="00CF3F63">
        <w:rPr>
          <w:noProof/>
          <w:color w:val="231F20"/>
          <w:highlight w:val="yellow"/>
          <w:lang w:val="en-GB"/>
        </w:rPr>
        <w:t>(177–180)</w:t>
      </w:r>
      <w:r w:rsidR="00337B50" w:rsidRPr="008B4074">
        <w:rPr>
          <w:color w:val="231F20"/>
          <w:highlight w:val="yellow"/>
          <w:lang w:val="en-GB"/>
        </w:rPr>
        <w:fldChar w:fldCharType="end"/>
      </w:r>
      <w:r w:rsidR="003224D3" w:rsidRPr="008B4074">
        <w:rPr>
          <w:color w:val="231F20"/>
          <w:lang w:val="en-GB"/>
        </w:rPr>
        <w:t>.</w:t>
      </w:r>
    </w:p>
    <w:p w14:paraId="4092D97D" w14:textId="77777777" w:rsidR="00736D8C" w:rsidRPr="008B4074" w:rsidRDefault="00736D8C" w:rsidP="00736D8C">
      <w:pPr>
        <w:spacing w:line="360" w:lineRule="auto"/>
        <w:rPr>
          <w:color w:val="231F20"/>
          <w:lang w:val="en-GB"/>
        </w:rPr>
      </w:pPr>
    </w:p>
    <w:p w14:paraId="042E0A95" w14:textId="6AA335EA" w:rsidR="00B116ED" w:rsidRPr="004F5E95" w:rsidRDefault="00945EDD" w:rsidP="004F5E95">
      <w:pPr>
        <w:spacing w:line="360" w:lineRule="auto"/>
        <w:rPr>
          <w:lang w:val="en-GB"/>
        </w:rPr>
      </w:pPr>
      <w:r w:rsidRPr="008B4074">
        <w:rPr>
          <w:lang w:val="en-GB"/>
        </w:rPr>
        <w:t>R</w:t>
      </w:r>
      <w:r w:rsidR="00725CA9" w:rsidRPr="008B4074">
        <w:rPr>
          <w:lang w:val="en-GB"/>
        </w:rPr>
        <w:t>uling out</w:t>
      </w:r>
      <w:r w:rsidR="008C79FC" w:rsidRPr="008B4074">
        <w:rPr>
          <w:lang w:val="en-GB"/>
        </w:rPr>
        <w:t xml:space="preserve"> </w:t>
      </w:r>
      <w:r w:rsidR="00765C64" w:rsidRPr="008B4074">
        <w:rPr>
          <w:lang w:val="en-GB"/>
        </w:rPr>
        <w:t xml:space="preserve">atrial fibrillation </w:t>
      </w:r>
      <w:r w:rsidR="00D73A7C" w:rsidRPr="008B4074">
        <w:rPr>
          <w:lang w:val="en-GB"/>
        </w:rPr>
        <w:t xml:space="preserve">(AF) </w:t>
      </w:r>
      <w:r w:rsidR="00882BCA" w:rsidRPr="008B4074">
        <w:rPr>
          <w:lang w:val="en-GB"/>
        </w:rPr>
        <w:t xml:space="preserve">is </w:t>
      </w:r>
      <w:r w:rsidR="00736D8C">
        <w:rPr>
          <w:lang w:val="en-GB"/>
        </w:rPr>
        <w:t>important</w:t>
      </w:r>
      <w:r w:rsidRPr="008B4074">
        <w:rPr>
          <w:lang w:val="en-GB"/>
        </w:rPr>
        <w:t xml:space="preserve"> because </w:t>
      </w:r>
      <w:r w:rsidR="008F1526" w:rsidRPr="008B4074">
        <w:rPr>
          <w:lang w:val="en-GB"/>
        </w:rPr>
        <w:t xml:space="preserve">it is </w:t>
      </w:r>
      <w:r w:rsidR="00736D8C">
        <w:rPr>
          <w:lang w:val="en-GB"/>
        </w:rPr>
        <w:t xml:space="preserve">considered to be a possible </w:t>
      </w:r>
      <w:r w:rsidR="00BE2F1F">
        <w:rPr>
          <w:lang w:val="en-GB"/>
        </w:rPr>
        <w:t>cause of cryptogenic embolism. A</w:t>
      </w:r>
      <w:r w:rsidR="003478B2" w:rsidRPr="008B4074">
        <w:rPr>
          <w:lang w:val="en-GB"/>
        </w:rPr>
        <w:t xml:space="preserve"> routine 12-lead</w:t>
      </w:r>
      <w:r w:rsidR="00E130BC" w:rsidRPr="008B4074">
        <w:rPr>
          <w:lang w:val="en-GB"/>
        </w:rPr>
        <w:t xml:space="preserve"> </w:t>
      </w:r>
      <w:r w:rsidR="0030557F" w:rsidRPr="008B4074">
        <w:rPr>
          <w:lang w:val="en-GB"/>
        </w:rPr>
        <w:t>ECG</w:t>
      </w:r>
      <w:r w:rsidR="003478B2" w:rsidRPr="008B4074">
        <w:rPr>
          <w:lang w:val="en-GB"/>
        </w:rPr>
        <w:t xml:space="preserve"> </w:t>
      </w:r>
      <w:r w:rsidR="0030557F" w:rsidRPr="008B4074">
        <w:rPr>
          <w:lang w:val="en-GB"/>
        </w:rPr>
        <w:t>and</w:t>
      </w:r>
      <w:r w:rsidR="003478B2" w:rsidRPr="008B4074">
        <w:rPr>
          <w:lang w:val="en-GB"/>
        </w:rPr>
        <w:t xml:space="preserve"> </w:t>
      </w:r>
      <w:r w:rsidR="001E4A22" w:rsidRPr="008B4074">
        <w:rPr>
          <w:lang w:val="en-GB"/>
        </w:rPr>
        <w:t>either</w:t>
      </w:r>
      <w:r w:rsidR="0030557F" w:rsidRPr="008B4074">
        <w:rPr>
          <w:lang w:val="en-GB"/>
        </w:rPr>
        <w:t xml:space="preserve"> inpatient cardiac telemetry </w:t>
      </w:r>
      <w:r w:rsidR="003478B2" w:rsidRPr="008B4074">
        <w:rPr>
          <w:lang w:val="en-GB"/>
        </w:rPr>
        <w:t>or 24-hour Holter monitoring</w:t>
      </w:r>
      <w:r w:rsidR="00196054">
        <w:rPr>
          <w:lang w:val="en-GB"/>
        </w:rPr>
        <w:t xml:space="preserve"> are usually </w:t>
      </w:r>
      <w:r w:rsidR="00BE2F1F">
        <w:rPr>
          <w:lang w:val="en-GB"/>
        </w:rPr>
        <w:t>su</w:t>
      </w:r>
      <w:r w:rsidR="005F2BDA">
        <w:rPr>
          <w:lang w:val="en-GB"/>
        </w:rPr>
        <w:t xml:space="preserve">fficient to diagnose </w:t>
      </w:r>
      <w:r w:rsidR="00BE2F1F">
        <w:rPr>
          <w:lang w:val="en-GB"/>
        </w:rPr>
        <w:t>permanent AF</w:t>
      </w:r>
      <w:r w:rsidR="005F2BDA">
        <w:rPr>
          <w:lang w:val="en-GB"/>
        </w:rPr>
        <w:t xml:space="preserve"> and </w:t>
      </w:r>
      <w:r w:rsidR="004F5E95">
        <w:rPr>
          <w:lang w:val="en-GB"/>
        </w:rPr>
        <w:t xml:space="preserve">sufficiently long </w:t>
      </w:r>
      <w:r w:rsidR="00D943CC">
        <w:rPr>
          <w:lang w:val="en-GB"/>
        </w:rPr>
        <w:t xml:space="preserve">transient </w:t>
      </w:r>
      <w:r w:rsidR="005F2BDA">
        <w:rPr>
          <w:lang w:val="en-GB"/>
        </w:rPr>
        <w:t>AF episodes</w:t>
      </w:r>
      <w:r w:rsidR="00196054">
        <w:rPr>
          <w:lang w:val="en-GB"/>
        </w:rPr>
        <w:t>.</w:t>
      </w:r>
      <w:r w:rsidR="003478B2" w:rsidRPr="008B4074">
        <w:rPr>
          <w:lang w:val="en-GB"/>
        </w:rPr>
        <w:t xml:space="preserve"> </w:t>
      </w:r>
      <w:r w:rsidR="00FB6BA8">
        <w:rPr>
          <w:lang w:val="en-GB"/>
        </w:rPr>
        <w:t>However, r</w:t>
      </w:r>
      <w:r w:rsidR="002872E6" w:rsidRPr="008B4074">
        <w:rPr>
          <w:lang w:val="en-GB"/>
        </w:rPr>
        <w:t>andomiz</w:t>
      </w:r>
      <w:r w:rsidR="00725CA9" w:rsidRPr="008B4074">
        <w:rPr>
          <w:lang w:val="en-GB"/>
        </w:rPr>
        <w:t>ed and observational s</w:t>
      </w:r>
      <w:r w:rsidR="002E0C44" w:rsidRPr="008B4074">
        <w:rPr>
          <w:lang w:val="en-GB"/>
        </w:rPr>
        <w:t xml:space="preserve">tudies </w:t>
      </w:r>
      <w:r w:rsidR="00615FC5" w:rsidRPr="008B4074">
        <w:rPr>
          <w:lang w:val="en-GB"/>
        </w:rPr>
        <w:t xml:space="preserve">showed that </w:t>
      </w:r>
      <w:r w:rsidR="002E0C44" w:rsidRPr="008B4074">
        <w:rPr>
          <w:lang w:val="en-GB"/>
        </w:rPr>
        <w:t>insertable cardiac monitors</w:t>
      </w:r>
      <w:r w:rsidR="00615FC5" w:rsidRPr="008B4074">
        <w:rPr>
          <w:lang w:val="en-GB"/>
        </w:rPr>
        <w:t xml:space="preserve"> (ICM)</w:t>
      </w:r>
      <w:r w:rsidR="002E0C44" w:rsidRPr="008B4074">
        <w:rPr>
          <w:lang w:val="en-GB"/>
        </w:rPr>
        <w:t xml:space="preserve"> </w:t>
      </w:r>
      <w:r w:rsidR="00604D9D" w:rsidRPr="008B4074">
        <w:rPr>
          <w:highlight w:val="yellow"/>
          <w:lang w:val="en-GB"/>
        </w:rPr>
        <w:fldChar w:fldCharType="begin" w:fldLock="1"/>
      </w:r>
      <w:r w:rsidR="00CF3F63">
        <w:rPr>
          <w:highlight w:val="yellow"/>
          <w:lang w:val="en-GB"/>
        </w:rPr>
        <w:instrText>ADDIN CSL_CITATION { "citationItems" : [ { "id" : "ITEM-1", "itemData" : { "DOI" : "10.1111/ene.12400", "ISSN" : "14681331", "PMID" : "24628954", "abstract" : "BACKGROUND AND PURPOSE: Atrial fibrillation (AF) increases the risk of stroke fourfold and is associated with a poor clinical outcome. Despite work-up in compliance with guidelines, up to one-third of patients have cryptogenic stroke (CS). The prevalence of asymptomatic paroxysmal atrial fibrillation (PAF) in CS remains unknown. The SURPRISE project aimed at determining this rate using long-term cardiac monitoring.\\n\\nMETHODS: Patients with CS after protocolled work-up including electrocardiography (ECG) and telemetry were included after informed consent. An implantable loop recorder (ILR) was implanted subcutaneously. PAF was defined by events of atrial arrhythmia &gt;2\u00a0min with a correlating one-lead ECG confirming the diagnosis.\\n\\nRESULTS: Eighty-five patients were monitored for a mean of 569\u00a0days (SD \u00b1310). PAF was documented in 18 patients (20.7%) during the study period and detected by ILR in 14 patients (16.1%). In three patients PAF was detected by other methods before or after monitoring and was undiscovered due to device sensitivity in one case. The first event of PAF was documented at a mean of 109\u00a0days (SD \u00b148) after stroke onset. PAF was asymptomatic in all cases and occurred in episodes lasting predominantly between 1 and 4\u00a0h. Four recurrent strokes were observed, three in patients with PAF; all three patients were on oral anticoagulation (OAC).\\n\\nCONCLUSIONS: One in five patients with CS had PAF, which occurred at low burden and long after stroke. Future studies should determine the role of implantable cardiac monitors after stroke and determine the potential therapeutic benefit of OAC treatment of patients with PAF.", "author" : [ { "dropping-particle" : "", "family" : "Christensen", "given" : "L. M.", "non-dropping-particle" : "", "parse-names" : false, "suffix" : "" }, { "dropping-particle" : "", "family" : "Krieger", "given" : "D. W.", "non-dropping-particle" : "", "parse-names" : false, "suffix" : "" }, { "dropping-particle" : "", "family" : "H\u00f8jberg", "given" : "S.", "non-dropping-particle" : "", "parse-names" : false, "suffix" : "" }, { "dropping-particle" : "", "family" : "Pedersen", "given" : "O. D.", "non-dropping-particle" : "", "parse-names" : false, "suffix" : "" }, { "dropping-particle" : "", "family" : "Karlsen", "given" : "F. M.", "non-dropping-particle" : "", "parse-names" : false, "suffix" : "" }, { "dropping-particle" : "", "family" : "Jacobsen", "given" : "M. D.", "non-dropping-particle" : "", "parse-names" : false, "suffix" : "" }, { "dropping-particle" : "", "family" : "Worck", "given" : "R.", "non-dropping-particle" : "", "parse-names" : false, "suffix" : "" }, { "dropping-particle" : "", "family" : "Nielsen", "given" : "H.", "non-dropping-particle" : "", "parse-names" : false, "suffix" : "" }, { "dropping-particle" : "", "family" : "\u00c6gidius", "given" : "K.", "non-dropping-particle" : "", "parse-names" : false, "suffix" : "" }, { "dropping-particle" : "", "family" : "Jeppesen", "given" : "L. L.", "non-dropping-particle" : "", "parse-names" : false, "suffix" : "" }, { "dropping-particle" : "", "family" : "Rosenbaum", "given" : "S.", "non-dropping-particle" : "", "parse-names" : false, "suffix" : "" }, { "dropping-particle" : "", "family" : "Marstrand", "given" : "J.", "non-dropping-particle" : "", "parse-names" : false, "suffix" : "" }, { "dropping-particle" : "", "family" : "Christensen", "given" : "H.", "non-dropping-particle" : "", "parse-names" : false, "suffix" : "" } ], "container-title" : "European Journal of Neurology", "id" : "ITEM-1", "issue" : "6", "issued" : { "date-parts" : [ [ "2014" ] ] }, "note" : "NULL", "page" : "884-889", "title" : "Paroxysmal atrial fibrillation occurs often in cryptogenic ischaemic stroke. Final results from the SURPRISE study", "type" : "article-journal", "volume" : "21" }, "uris" : [ "http://www.mendeley.com/documents/?uuid=5d13b137-f5f2-4c17-97de-8f45963b10f2" ] }, { "id" : "ITEM-2", "itemData" : { "DOI" : "10.1159/000439063", "ISSN" : "14219786", "PMID" : "26314298", "abstract" : "BACKGROUND: The characteristics of atrial fibrillation (AF) episodes in cryptogenic stroke patients have recently been explored in carefully selected patient populations. However, the incidence of AF among a large, real-world population of patients with an insertable cardiac monitor (ICM) placed for the detection of AF following a cryptogenic stroke has not been investigated.\\n\\nMETHODS: Patients in the de-identified Medtronic DiscoveryLink\u2122 database who received an ICM (Reveal LINQ\u2122) for the purpose of AF detection following a cryptogenic stroke were included. AF detection rates (episodes \u22652 min) were quantified using Kaplan-Meier survival estimates at 1 and 6 months and compared to the CRYSTAL AF study at 6 months. The time to AF detection and maximum duration of AF episodes were also analyzed.\\n\\nRESULTS: A total of 1,247 patients (age 65.3 \u00b1 13.0 years) were followed for 182 (IQR 182-182) days. A total of 1,521 AF episodes were detected in 147 patients, resulting in AF detection rates of 4.6 and 12.2% at 30 and 182 days, respectively, and representing a 37% relative increase over that reported in the CRYSTAL AF trial at 6 months. The median time to AF detection was 58 (IQR 11-101) days and the median duration of the longest detected AF episode was 3.4 (IQR 0.4-11.8) h.\\n\\nCONCLUSIONS: The real-world incidence of AF among patients being monitored with an ICM after a cryptogenic stroke validates the findings of the CRYSTAL AF trial and suggests that continuous cardiac rhythm monitoring for periods longer than the current guideline recommendation of 30 days may be warranted in the evaluation of patients with cryptogenic stroke.", "author" : [ { "dropping-particle" : "", "family" : "Ziegler", "given" : "Paul D.", "non-dropping-particle" : "", "parse-names" : false, "suffix" : "" }, { "dropping-particle" : "", "family" : "Rogers", "given" : "John D.", "non-dropping-particle" : "", "parse-names" : false, "suffix" : "" }, { "dropping-particle" : "", "family" : "Ferreira", "given" : "Scott W.", "non-dropping-particle" : "", "parse-names" : false, "suffix" : "" }, { "dropping-particle" : "", "family" : "Nichols", "given" : "Allan J.", "non-dropping-particle" : "", "parse-names" : false, "suffix" : "" }, { "dropping-particle" : "", "family" : "Sarkar", "given" : "Shantanu", "non-dropping-particle" : "", "parse-names" : false, "suffix" : "" }, { "dropping-particle" : "", "family" : "Koehler", "given" : "Jodi L.", "non-dropping-particle" : "", "parse-names" : false, "suffix" : "" }, { "dropping-particle" : "", "family" : "Warman", "given" : "Eduardo N.", "non-dropping-particle" : "", "parse-names" : false, "suffix" : "" }, { "dropping-particle" : "", "family" : "Richards", "given" : "Mark", "non-dropping-particle" : "", "parse-names" : false, "suffix" : "" } ], "container-title" : "Cerebrovascular Diseases", "id" : "ITEM-2", "issue" : "3-4", "issued" : { "date-parts" : [ [ "2015" ] ] }, "note" : "NULL", "page" : "175-181", "title" : "Real-world experience with insertable cardiac monitors to find atrial fibrillation in cryptogenic stroke", "type" : "article-journal", "volume" : "40" }, "uris" : [ "http://www.mendeley.com/documents/?uuid=f145527c-b4ca-45e0-986d-abe8c63f27ce" ] }, { "id" : "ITEM-3", "itemData" : { "DOI" : "10.1212/WNL.0b013e31828f1828", "ISBN" : "1526-632X (Electronic)\\r0028-3878 (Linking)", "ISSN" : "00283878", "PMID" : "23535493", "abstract" : "OBJECTIVES: The usefulness of the implantable loop recorder (ILR) with improved atrial fibrillation (AF) detection capability (Reveal XT) and the factors associated with AF in the setting of unexplained stroke were investigated.\\n\\nMETHODS: A cohort study is reported of 51 patients in whom ILRs were implanted for the investigation of ischemic stroke for which no cause had been found (cryptogenic) following appropriate vascular and cardiac imaging and at least 24 hours of cardiac rhythm monitoring.\\n\\nRESULTS: The patients were aged from 17 to 73 (median 52) years. Of the 30 patients with a shunt investigation, 22 had a patent foramen ovale (73.3%; 95% confidence interval [CI] 56.5%-90.1%). AF was identified in 13 (25.5%; 95% CI 13.1%-37.9%) cases. AF was associated with increasing age (p = 0.018), interatrial conduction block (p = 0.02), left atrial volume (p = 0.025), and the occurrence of atrial premature contractions on preceding external monitoring (p = 0.004). The median (range) of monitoring prior to AF detection was 48 (0-154) days.\\n\\nCONCLUSION: In patients with unexplained stroke, AF was detected by ILR in 25.5%. Predictors of AF were identified, which may help to target investigations. ILRs may have a central role in the future in the investigation of patients with unexplained stroke.", "author" : [ { "dropping-particle" : "", "family" : "Cotter", "given" : "Paul E.", "non-dropping-particle" : "", "parse-names" : false, "suffix" : "" }, { "dropping-particle" : "", "family" : "Martin", "given" : "Mphil Peter J", "non-dropping-particle" : "", "parse-names" : false, "suffix" : "" }, { "dropping-particle" : "", "family" : "Ring", "given" : "Liam", "non-dropping-particle" : "", "parse-names" : false, "suffix" : "" }, { "dropping-particle" : "", "family" : "Warburton", "given" : "Elizabeth A.", "non-dropping-particle" : "", "parse-names" : false, "suffix" : "" }, { "dropping-particle" : "", "family" : "Belham", "given" : "Mark", "non-dropping-particle" : "", "parse-names" : false, "suffix" : "" }, { "dropping-particle" : "", "family" : "Pugh", "given" : "Peter J.", "non-dropping-particle" : "", "parse-names" : false, "suffix" : "" } ], "container-title" : "Neurology", "id" : "ITEM-3", "issue" : "17", "issued" : { "date-parts" : [ [ "2013" ] ] }, "note" : "NULL", "page" : "1546-1550", "title" : "Incidence of atrial fibrillation detected by implantable loop recorders in unexplained stroke", "type" : "article-journal", "volume" : "80" }, "uris" : [ "http://www.mendeley.com/documents/?uuid=fafc0164-b98e-44d7-a95f-5ec4ba7d4fef" ] }, { "id" : "ITEM-4", "itemData" : { "DOI" : "10.1056/NEJMoa1313600", "ISBN" : "1533-4406 (Electronic)\\r0028-4793 (Linking)", "ISSN" : "1533-4406", "PMID" : "24963567", "abstract" : "BACKGROUND Current guidelines recommend at least 24 hours of electrocardiographic (ECG) monitoring after an ischemic stroke to rule out atrial fibrillation. However, the most effective duration and type of monitoring have not been established, and the cause of ischemic stroke remains uncertain despite a complete diagnostic evaluation in 20 to 40% of cases (cryptogenic stroke). Detection of atrial fibrillation after cryptogenic stroke has therapeutic implications. METHODS We conducted a randomized, controlled study of 441 patients to assess whether long-term monitoring with an insertable cardiac monitor (ICM) is more effective than conventional follow-up (control) for detecting atrial fibrillation in patients with cryptogenic stroke. Patients 40 years of age or older with no evidence of atrial fibrillation during at least 24 hours of ECG monitoring underwent randomization within 90 days after the index event. The primary end point was the time to first detection of atrial fibrillation (lasting &gt;30 seconds) within 6 months. Among the secondary end points was the time to first detection of atrial fibrillation within 12 months. Data were analyzed according to the intention-to-treat principle. RESULTS By 6 months, atrial fibrillation had been detected in 8.9% of patients in the ICM group (19 patients) versus 1.4% of patients in the control group (3 patients) (hazard ratio, 6.4; 95% confidence interval [CI], 1.9 to 21.7; P&lt;0.001). By 12 months, atrial fibrillation had been detected in 12.4% of patients in the ICM group (29 patients) versus 2.0% of patients in the control group (4 patients) (hazard ratio, 7.3; 95% CI, 2.6 to 20.8; P&lt;0.001). CONCLUSIONS ECG monitoring with an ICM was superior to conventional follow-up for detecting atrial fibrillation after cryptogenic stroke. (Funded by Medtronic; CRYSTAL AF ClinicalTrials.gov number, NCT00924638.).", "author" : [ { "dropping-particle" : "", "family" : "Sanna", "given" : "Tommaso", "non-dropping-particle" : "", "parse-names" : false, "suffix" : "" }, { "dropping-particle" : "", "family" : "Diener", "given" : "Hans-Christoph", "non-dropping-particle" : "", "parse-names" : false, "suffix" : "" }, { "dropping-particle" : "", "family" : "Passman", "given" : "Rod S", "non-dropping-particle" : "", "parse-names" : false, "suffix" : "" }, { "dropping-particle" : "", "family" : "Lazzaro", "given" : "Vincenzo", "non-dropping-particle" : "Di", "parse-names" : false, "suffix" : "" }, { "dropping-particle" : "", "family" : "Bernstein", "given" : "Richard a", "non-dropping-particle" : "", "parse-names" : false, "suffix" : "" }, { "dropping-particle" : "", "family" : "Morillo", "given" : "Carlos a", "non-dropping-particle" : "", "parse-names" : false, "suffix" : "" }, { "dropping-particle" : "", "family" : "Rymer", "given" : "Marilyn Mollman", "non-dropping-particle" : "", "parse-names" : false, "suffix" : "" }, { "dropping-particle" : "", "family" : "Thijs", "given" : "Vincent", "non-dropping-particle" : "", "parse-names" : false, "suffix" : "" }, { "dropping-particle" : "", "family" : "Rogers", "given" : "Tyson", "non-dropping-particle" : "", "parse-names" : false, "suffix" : "" }, { "dropping-particle" : "", "family" : "Beckers", "given" : "Frank", "non-dropping-particle" : "", "parse-names" : false, "suffix" : "" }, { "dropping-particle" : "", "family" : "Lindborg", "given" : "Kate", "non-dropping-particle" : "", "parse-names" : false, "suffix" : "" }, { "dropping-particle" : "", "family" : "Brachmann", "given" : "Johannes", "non-dropping-particle" : "", "parse-names" : false, "suffix" : "" }, { "dropping-particle" : "", "family" : "CRYSTAL AF Investigators", "given" : "", "non-dropping-particle" : "", "parse-names" : false, "suffix" : "" } ], "container-title" : "The New England journal of medicine", "id" : "ITEM-4", "issue" : "26", "issued" : { "date-parts" : [ [ "2014" ] ] }, "note" : "NULL", "page" : "2478-86", "title" : "Cryptogenic stroke and underlying atrial fibrillation.", "type" : "article-journal", "volume" : "370" }, "uris" : [ "http://www.mendeley.com/documents/?uuid=38c1f05e-3348-48a8-a3a3-ac4f7b1dc1b6" ] } ], "mendeley" : { "formattedCitation" : "(181\u2013184)", "plainTextFormattedCitation" : "(181\u2013184)", "previouslyFormattedCitation" : "(186\u2013189)" }, "properties" : { "noteIndex" : 0 }, "schema" : "https://github.com/citation-style-language/schema/raw/master/csl-citation.json" }</w:instrText>
      </w:r>
      <w:r w:rsidR="00604D9D" w:rsidRPr="008B4074">
        <w:rPr>
          <w:highlight w:val="yellow"/>
          <w:lang w:val="en-GB"/>
        </w:rPr>
        <w:fldChar w:fldCharType="separate"/>
      </w:r>
      <w:r w:rsidR="00CF3F63" w:rsidRPr="00CF3F63">
        <w:rPr>
          <w:noProof/>
          <w:highlight w:val="yellow"/>
          <w:lang w:val="en-GB"/>
        </w:rPr>
        <w:t>(181–184)</w:t>
      </w:r>
      <w:r w:rsidR="00604D9D" w:rsidRPr="008B4074">
        <w:rPr>
          <w:highlight w:val="yellow"/>
          <w:lang w:val="en-GB"/>
        </w:rPr>
        <w:fldChar w:fldCharType="end"/>
      </w:r>
      <w:r w:rsidR="002E0C44" w:rsidRPr="008B4074">
        <w:rPr>
          <w:lang w:val="en-GB"/>
        </w:rPr>
        <w:t xml:space="preserve"> </w:t>
      </w:r>
      <w:r w:rsidR="00196054">
        <w:rPr>
          <w:lang w:val="en-GB"/>
        </w:rPr>
        <w:t>s</w:t>
      </w:r>
      <w:r w:rsidR="00615FC5" w:rsidRPr="008B4074">
        <w:rPr>
          <w:lang w:val="en-GB"/>
        </w:rPr>
        <w:t xml:space="preserve">ignificantly </w:t>
      </w:r>
      <w:r w:rsidR="00C63ABC" w:rsidRPr="008B4074">
        <w:rPr>
          <w:lang w:val="en-GB"/>
        </w:rPr>
        <w:t>increase</w:t>
      </w:r>
      <w:r w:rsidR="00956570" w:rsidRPr="008B4074">
        <w:rPr>
          <w:lang w:val="en-GB"/>
        </w:rPr>
        <w:t xml:space="preserve"> </w:t>
      </w:r>
      <w:r w:rsidR="00C63ABC" w:rsidRPr="008B4074">
        <w:rPr>
          <w:lang w:val="en-GB"/>
        </w:rPr>
        <w:t>AF detection</w:t>
      </w:r>
      <w:r w:rsidR="003B6736" w:rsidRPr="008B4074">
        <w:rPr>
          <w:lang w:val="en-GB"/>
        </w:rPr>
        <w:t xml:space="preserve"> in cryptogenic stroke</w:t>
      </w:r>
      <w:r w:rsidR="00196054">
        <w:rPr>
          <w:lang w:val="en-GB"/>
        </w:rPr>
        <w:t xml:space="preserve">. </w:t>
      </w:r>
      <w:r w:rsidR="00A87298">
        <w:rPr>
          <w:lang w:val="en-GB"/>
        </w:rPr>
        <w:t>ICM</w:t>
      </w:r>
      <w:r w:rsidR="006B7872">
        <w:rPr>
          <w:lang w:val="en-GB"/>
        </w:rPr>
        <w:t xml:space="preserve"> monitoring</w:t>
      </w:r>
      <w:r w:rsidR="00956570" w:rsidRPr="008B4074">
        <w:rPr>
          <w:lang w:val="en-GB"/>
        </w:rPr>
        <w:t xml:space="preserve"> </w:t>
      </w:r>
      <w:r w:rsidR="00A87298">
        <w:rPr>
          <w:lang w:val="en-GB"/>
        </w:rPr>
        <w:t>is</w:t>
      </w:r>
      <w:r w:rsidR="00956570" w:rsidRPr="008B4074">
        <w:rPr>
          <w:lang w:val="en-GB"/>
        </w:rPr>
        <w:t xml:space="preserve"> associated with increased yield </w:t>
      </w:r>
      <w:r w:rsidR="00681B79">
        <w:rPr>
          <w:lang w:val="en-GB"/>
        </w:rPr>
        <w:t xml:space="preserve">of AF diagnoses </w:t>
      </w:r>
      <w:r w:rsidR="00956570" w:rsidRPr="008B4074">
        <w:rPr>
          <w:lang w:val="en-GB"/>
        </w:rPr>
        <w:t xml:space="preserve">relative to cardiac monitoring </w:t>
      </w:r>
      <w:r w:rsidR="008F25B9" w:rsidRPr="008B4074">
        <w:rPr>
          <w:highlight w:val="yellow"/>
          <w:lang w:val="en-GB"/>
        </w:rPr>
        <w:fldChar w:fldCharType="begin" w:fldLock="1"/>
      </w:r>
      <w:r w:rsidR="00CF3F63">
        <w:rPr>
          <w:highlight w:val="yellow"/>
          <w:lang w:val="en-GB"/>
        </w:rPr>
        <w:instrText>ADDIN CSL_CITATION { "citationItems" : [ { "id" : "ITEM-1", "itemData" : { "DOI" : "10.1161/JAHA.115.002944", "ISBN" : "2047-9980", "ISSN" : "20479980", "PMID" : "27068633", "abstract" : "Stroke is a major public health issue worldwide. The prevalence of stroke in 2010 was 33 million, with 16.9 million people having a first stroke.1 Stroke was the second\u2010leading cause of death behind heart disease globally, accounting for over 10% of total deaths worldwide.1 Stroke is a heterogeneous condition that can be due to rupture of a blood vessel (hemorrhagic) or to blockage of a vessel (ischemic). About 85% of strokes are ischemic in origin and these are often classified by mechanism.2 This should be distinguished from risk factors such as hypertension, diabetes, smoking, etc. Risk factors increase the risk of stroke but do not necessarily explain the mechanism of a particular stroke. About 25% of ischemic strokes have a radiographic appearance similar to that seen in patients with cardioembolic sources (such as atrial fibrillation [AF], prosthetic valves, valvular prolapse, or mitral valve regurgitation), but no embolic source is found. These \u201ccryptogenic strokes\u201d (CS; also called embolic strokes of undetermined source)3 pose a particular clinical challenge in that the optimal antithrombotic therapy to reduce recurrence is uncertain. Since there are currently no data to support long\u2010term oral anticoagulation (OAC) in CS, but also no specific trials that have addressed this question, guidelines recommend antiplatelet therapy. Identification of AF in these patients changes the most likely mechanism to cardioembolism, and thus changes the recommended antithrombotic therapy to OAC, which is extremely effective in preventing stroke in patients with AF. This report is based on discussions held at The Diagnostics and Monitoring Stroke Focus Group, a meeting held on January 15 to 17, 2015. The meeting focused on CS as a healthcare issue, and the utility of extended cardiac monitoring for AF in patients with strokes of unknown origin. The objectives of the meeting were to review existing information on the subject, define areas where knowledge was lacking or limited, and discuss study designs by which information gaps might be filled.", "author" : [ { "dropping-particle" : "", "family" : "Albers", "given" : "Gregory W.", "non-dropping-particle" : "", "parse-names" : false, "suffix" : "" }, { "dropping-particle" : "", "family" : "Bernstein", "given" : "Richard A.", "non-dropping-particle" : "", "parse-names" : false, "suffix" : "" }, { "dropping-particle" : "", "family" : "Brachmann", "given" : "Johannes", "non-dropping-particle" : "", "parse-names" : false, "suffix" : "" }, { "dropping-particle" : "", "family" : "Camm", "given" : "John", "non-dropping-particle" : "", "parse-names" : false, "suffix" : "" }, { "dropping-particle" : "", "family" : "Easton", "given" : "J. Donald", "non-dropping-particle" : "", "parse-names" : false, "suffix" : "" }, { "dropping-particle" : "", "family" : "Fromm", "given" : "Peter", "non-dropping-particle" : "", "parse-names" : false, "suffix" : "" }, { "dropping-particle" : "", "family" : "Goto", "given" : "Shinya", "non-dropping-particle" : "", "parse-names" : false, "suffix" : "" }, { "dropping-particle" : "", "family" : "Granger", "given" : "Christopher B.", "non-dropping-particle" : "", "parse-names" : false, "suffix" : "" }, { "dropping-particle" : "", "family" : "Hohnloser", "given" : "Stefan H.", "non-dropping-particle" : "", "parse-names" : false, "suffix" : "" }, { "dropping-particle" : "", "family" : "Hylek", "given" : "Elaine", "non-dropping-particle" : "", "parse-names" : false, "suffix" : "" }, { "dropping-particle" : "", "family" : "Jaffer", "given" : "Amir K.", "non-dropping-particle" : "", "parse-names" : false, "suffix" : "" }, { "dropping-particle" : "", "family" : "Krieger", "given" : "Derk W.", "non-dropping-particle" : "", "parse-names" : false, "suffix" : "" }, { "dropping-particle" : "", "family" : "Passman", "given" : "Rod", "non-dropping-particle" : "", "parse-names" : false, "suffix" : "" }, { "dropping-particle" : "", "family" : "Pines", "given" : "Jesse M.", "non-dropping-particle" : "", "parse-names" : false, "suffix" : "" }, { "dropping-particle" : "", "family" : "Reed", "given" : "Shelby D.", "non-dropping-particle" : "", "parse-names" : false, "suffix" : "" }, { "dropping-particle" : "", "family" : "Rothwell", "given" : "Peter M.", "non-dropping-particle" : "", "parse-names" : false, "suffix" : "" }, { "dropping-particle" : "", "family" : "Kowey", "given" : "Peter R.", "non-dropping-particle" : "", "parse-names" : false, "suffix" : "" } ], "container-title" : "Journal of the American Heart Association", "id" : "ITEM-1", "issue" : "3", "issued" : { "date-parts" : [ [ "2015" ] ] }, "title" : "Heart rhythm monitoring strategies for cryptogenic stroke: 2015 diagnostics and monitoring stroke focus group report", "type" : "article-journal", "volume" : "5" }, "uris" : [ "http://www.mendeley.com/documents/?uuid=ab47e921-afc0-4388-82b3-016cfca6174d" ] }, { "id" : "ITEM-2", "itemData" : { "DOI" : "10.1016/j.amjcard.2015.06.012", "ISBN" : "0002-9149\\r1879-1913", "ISSN" : "18791913", "PMID" : "26183793", "abstract" : "Ischemic stroke cause remains undetermined in 30% of cases, leading to a diagnosis of cryptogenic stroke. Paroxysmal atrial fibrillation (AF) is a major cause of ischemic stroke but may go undetected with short periods of ECG monitoring. The Cryptogenic Stroke and Underlying Atrial Fibrillation trial (CRYSTAL AF) demonstrated that long-term electrocardiographic monitoring with insertable cardiac monitors (ICM) is superior to conventional follow-up in detecting AF in the population with cryptogenic stroke. We evaluated the sensitivity and negative predictive value (NPV) of various external monitoring techniques within a cryptogenic stroke cohort. Simulated intermittent monitoring strategies were compared to continuous rhythm monitoring in 168 ICM patients of the CRYSTAL AF trial. Short-term monitoring included a single 24-hour, 48-hour, and 7-day Holter and 21-day and 30-day event recorders. Periodic monitoring consisted of quarterly monitoring through 24-hour, 48-hour, and 7-day Holters and monthly 24-hour Holters. For a single monitoring period, the sensitivity for AF diagnosis was lowest with a 24-hour Holter (1.3%) and highest with a 30-day event recorder (22.8%). The NPV ranged from 82.3% to 85.6% for all single external monitoring strategies. Quarterly monitoring with 24-hour Holters had a sensitivity of 3.1%, whereas quarterly 7-day monitors increased the sensitivity to 20.8%. The NPVs for repetitive periodic monitoring strategies were similar at 82.6% to 85.3%. Long-term continuous monitoring was superior in detecting AF compared to all intermittent monitoring strategies evaluated (p &lt;0.001). Long-term continuous electrocardiographic monitoring with ICMs is significantly more effective than any of the simulated intermittent monitoring strategies for identifying AF in patients with previous cryptogenic stroke.", "author" : [ { "dropping-particle" : "", "family" : "Choe", "given" : "William C.", "non-dropping-particle" : "", "parse-names" : false, "suffix" : "" }, { "dropping-particle" : "", "family" : "Passman", "given" : "Rod S.", "non-dropping-particle" : "", "parse-names" : false, "suffix" : "" }, { "dropping-particle" : "", "family" : "Brachmann", "given" : "Johannes", "non-dropping-particle" : "", "parse-names" : false, "suffix" : "" }, { "dropping-particle" : "", "family" : "Morillo", "given" : "Carlos A.", "non-dropping-particle" : "", "parse-names" : false, "suffix" : "" }, { "dropping-particle" : "", "family" : "Sanna", "given" : "Tommaso", "non-dropping-particle" : "", "parse-names" : false, "suffix" : "" }, { "dropping-particle" : "", "family" : "Bernstein", "given" : "Richard A.", "non-dropping-particle" : "", "parse-names" : false, "suffix" : "" }, { "dropping-particle" : "", "family" : "Lazzaro", "given" : "Vincenzo", "non-dropping-particle" : "Di", "parse-names" : false, "suffix" : "" }, { "dropping-particle" : "", "family" : "Diener", "given" : "Hans Christoph", "non-dropping-particle" : "", "parse-names" : false, "suffix" : "" }, { "dropping-particle" : "", "family" : "Rymer", "given" : "Marilyn M.", "non-dropping-particle" : "", "parse-names" : false, "suffix" : "" }, { "dropping-particle" : "", "family" : "Beckers", "given" : "Frank", "non-dropping-particle" : "", "parse-names" : false, "suffix" : "" }, { "dropping-particle" : "", "family" : "Koehler", "given" : "Jodi", "non-dropping-particle" : "", "parse-names" : false, "suffix" : "" }, { "dropping-particle" : "", "family" : "Ziegler", "given" : "Paul D.", "non-dropping-particle" : "", "parse-names" : false, "suffix" : "" } ], "container-title" : "American Journal of Cardiology", "id" : "ITEM-2", "issue" : "6", "issued" : { "date-parts" : [ [ "2015" ] ] }, "page" : "890-893", "title" : "A Comparison of Atrial Fibrillation Monitoring Strategies After Cryptogenic Stroke (from the Cryptogenic Stroke and Underlying AF Trial)", "type" : "article-journal", "volume" : "116" }, "uris" : [ "http://www.mendeley.com/documents/?uuid=1a2de155-9da3-4235-83fc-3bfdbde4d86a" ] } ], "mendeley" : { "formattedCitation" : "(185,186)", "plainTextFormattedCitation" : "(185,186)", "previouslyFormattedCitation" : "(190,191)" }, "properties" : { "noteIndex" : 0 }, "schema" : "https://github.com/citation-style-language/schema/raw/master/csl-citation.json" }</w:instrText>
      </w:r>
      <w:r w:rsidR="008F25B9" w:rsidRPr="008B4074">
        <w:rPr>
          <w:highlight w:val="yellow"/>
          <w:lang w:val="en-GB"/>
        </w:rPr>
        <w:fldChar w:fldCharType="separate"/>
      </w:r>
      <w:r w:rsidR="00CF3F63" w:rsidRPr="00CF3F63">
        <w:rPr>
          <w:noProof/>
          <w:highlight w:val="yellow"/>
          <w:lang w:val="en-GB"/>
        </w:rPr>
        <w:t>(185,186)</w:t>
      </w:r>
      <w:r w:rsidR="008F25B9" w:rsidRPr="008B4074">
        <w:rPr>
          <w:highlight w:val="yellow"/>
          <w:lang w:val="en-GB"/>
        </w:rPr>
        <w:fldChar w:fldCharType="end"/>
      </w:r>
      <w:r w:rsidR="001311D9" w:rsidRPr="008B4074">
        <w:rPr>
          <w:highlight w:val="yellow"/>
          <w:lang w:val="en-GB"/>
        </w:rPr>
        <w:t xml:space="preserve"> </w:t>
      </w:r>
      <w:r w:rsidR="008F25B9" w:rsidRPr="008B4074">
        <w:rPr>
          <w:highlight w:val="green"/>
          <w:lang w:val="en-GB"/>
        </w:rPr>
        <w:t xml:space="preserve"> </w:t>
      </w:r>
      <w:r w:rsidR="00185958" w:rsidRPr="00314321">
        <w:rPr>
          <w:color w:val="000000" w:themeColor="text1"/>
          <w:highlight w:val="green"/>
          <w:lang w:val="en-GB"/>
        </w:rPr>
        <w:t>(for details see appendix III</w:t>
      </w:r>
      <w:r w:rsidR="006B5202" w:rsidRPr="00314321">
        <w:rPr>
          <w:color w:val="000000" w:themeColor="text1"/>
          <w:highlight w:val="green"/>
          <w:lang w:val="en-GB"/>
        </w:rPr>
        <w:t>)</w:t>
      </w:r>
      <w:r w:rsidR="006B5202" w:rsidRPr="00314321">
        <w:rPr>
          <w:color w:val="000000" w:themeColor="text1"/>
          <w:lang w:val="en-GB"/>
        </w:rPr>
        <w:t>.</w:t>
      </w:r>
      <w:r w:rsidR="00196054">
        <w:rPr>
          <w:color w:val="000000" w:themeColor="text1"/>
          <w:lang w:val="en-GB"/>
        </w:rPr>
        <w:t xml:space="preserve"> </w:t>
      </w:r>
      <w:r w:rsidR="004F5E95">
        <w:rPr>
          <w:color w:val="000000" w:themeColor="text1"/>
          <w:lang w:val="en-GB"/>
        </w:rPr>
        <w:t xml:space="preserve">Therefore, </w:t>
      </w:r>
      <w:r w:rsidR="004F5E95">
        <w:rPr>
          <w:lang w:val="en-GB"/>
        </w:rPr>
        <w:t>in older patients with risk factors for atrial fibrillation a</w:t>
      </w:r>
      <w:r w:rsidR="00985853" w:rsidRPr="008B4074">
        <w:rPr>
          <w:lang w:val="en-GB"/>
        </w:rPr>
        <w:t xml:space="preserve">n ICM monitoring period of six months </w:t>
      </w:r>
      <w:r w:rsidR="005162E6">
        <w:rPr>
          <w:lang w:val="en-GB"/>
        </w:rPr>
        <w:t>can be</w:t>
      </w:r>
      <w:r w:rsidR="00985853" w:rsidRPr="008B4074">
        <w:rPr>
          <w:lang w:val="en-GB"/>
        </w:rPr>
        <w:t xml:space="preserve"> </w:t>
      </w:r>
      <w:r w:rsidR="004F5E95">
        <w:rPr>
          <w:lang w:val="en-GB"/>
        </w:rPr>
        <w:t xml:space="preserve">reasonably </w:t>
      </w:r>
      <w:r w:rsidR="005162E6">
        <w:rPr>
          <w:lang w:val="en-GB"/>
        </w:rPr>
        <w:t xml:space="preserve">considered </w:t>
      </w:r>
      <w:r w:rsidR="004F5E95">
        <w:rPr>
          <w:lang w:val="en-GB"/>
        </w:rPr>
        <w:t xml:space="preserve">before choosing between medical therapy or percutaneous closure of PFO </w:t>
      </w:r>
      <w:r w:rsidR="00985853" w:rsidRPr="008B4074">
        <w:rPr>
          <w:highlight w:val="yellow"/>
          <w:lang w:val="en-GB"/>
        </w:rPr>
        <w:fldChar w:fldCharType="begin" w:fldLock="1"/>
      </w:r>
      <w:r w:rsidR="00CF3F63">
        <w:rPr>
          <w:highlight w:val="yellow"/>
          <w:lang w:val="en-GB"/>
        </w:rPr>
        <w:instrText>ADDIN CSL_CITATION { "citationItems" : [ { "id" : "ITEM-1", "itemData" : { "DOI" : "10.1161/STR.0000000000000024", "abstract" : "The aim of this updated guideline is to provide comprehensive and timely evidence-based recommendations on the prevention of future stroke among survivors of ischemic stroke or transient ischemic attack. The guideline is addressed to all clinicians who manage secondary prevention for these patients. Evidence-based recommendations are provided for control of risk factors, intervention for vascular obstruction, antithrombotic therapy for cardioembolism, and antiplatelet therapy for noncardioembolic stroke. Recommendations are also provided for the prevention of recurrent stroke in a variety of specific circumstances, including aortic arch atherosclerosis, arterial dissection, patent foramen ovale, hyperhomocysteinemia, hypercoagulable states, antiphospholipid antibody syndrome, sickle cell disease, cerebral venous sinus thrombosis, and pregnancy. Special sections address use of antithrombotic and anticoagulation therapy after an intracranial hemorrhage and implementation of guidelines. \u00a9 2014 American Heart Association, Inc.", "author" : [ { "dropping-particle" : "", "family" : "Kernan", "given" : "WN", "non-dropping-particle" : "", "parse-names" : false, "suffix" : "" }, { "dropping-particle" : "", "family" : "Ovbiagele", "given" : "B", "non-dropping-particle" : "", "parse-names" : false, "suffix" : "" }, { "dropping-particle" : "", "family" : "Black", "given" : "HR", "non-dropping-particle" : "", "parse-names" : false, "suffix" : "" }, { "dropping-particle" : "", "family" : "Bravata", "given" : "DM", "non-dropping-particle" : "", "parse-names" : false, "suffix" : "" }, { "dropping-particle" : "", "family" : "Chimowitz", "given" : "MI", "non-dropping-particle" : "", "parse-names" : false, "suffix" : "" }, { "dropping-particle" : "", "family" : "Ezekowitz", "given" : "MD", "non-dropping-particle" : "", "parse-names" : false, "suffix" : "" }, { "dropping-particle" : "", "family" : "Fang", "given" : "MC", "non-dropping-particle" : "", "parse-names" : false, "suffix" : "" }, { "dropping-particle" : "", "family" : "Fisher", "given" : "M", "non-dropping-particle" : "", "parse-names" : false, "suffix" : "" }, { "dropping-particle" : "", "family" : "Furie", "given" : "KL", "non-dropping-particle" : "", "parse-names" : false, "suffix" : "" }, { "dropping-particle" : "", "family" : "Heck", "given" : "DV", "non-dropping-particle" : "", "parse-names" : false, "suffix" : "" }, { "dropping-particle" : "", "family" : "Johnston", "given" : "SC", "non-dropping-particle" : "", "parse-names" : false, "suffix" : "" }, { "dropping-particle" : "", "family" : "Kasner", "given" : "SE", "non-dropping-particle" : "", "parse-names" : false, "suffix" : "" }, { "dropping-particle" : "", "family" : "Kittner", "given" : "SJ", "non-dropping-particle" : "", "parse-names" : false, "suffix" : "" }, { "dropping-particle" : "", "family" : "Mitchell", "given" : "PH", "non-dropping-particle" : "", "parse-names" : false, "suffix" : "" }, { "dropping-particle" : "", "family" : "Rich", "given" : "MW", "non-dropping-particle" : "", "parse-names" : false, "suffix" : "" }, { "dropping-particle" : "", "family" : "Richardson", "given" : "D", "non-dropping-particle" : "", "parse-names" : false, "suffix" : "" }, { "dropping-particle" : "", "family" : "Schwamm", "given" : "LH", "non-dropping-particle" : "", "parse-names" : false, "suffix" : "" }, { "dropping-particle" : "", "family" : "Wilson", "given" : "JA", "non-dropping-particle" : "", "parse-names" : false, "suffix" : "" } ], "container-title" : "Stroke", "id" : "ITEM-1", "issue" : "7", "issued" : { "date-parts" : [ [ "2014" ] ] }, "note" : "NULL", "page" : "2160", "title" : "Guidelines for the prevention of stroke in patients with stroke and transient ischemic attack: a guideline for healthcare professionals from the American Heart Association/American Stroke Association.", "type" : "article-journal", "volume" : "45" }, "uris" : [ "http://www.mendeley.com/documents/?uuid=061ee18d-5195-4b37-9b1b-3366ffdabd81" ] } ], "mendeley" : { "formattedCitation" : "(187)", "plainTextFormattedCitation" : "(187)", "previouslyFormattedCitation" : "(192)" }, "properties" : { "noteIndex" : 0 }, "schema" : "https://github.com/citation-style-language/schema/raw/master/csl-citation.json" }</w:instrText>
      </w:r>
      <w:r w:rsidR="00985853" w:rsidRPr="008B4074">
        <w:rPr>
          <w:highlight w:val="yellow"/>
          <w:lang w:val="en-GB"/>
        </w:rPr>
        <w:fldChar w:fldCharType="separate"/>
      </w:r>
      <w:r w:rsidR="00CF3F63" w:rsidRPr="00CF3F63">
        <w:rPr>
          <w:noProof/>
          <w:highlight w:val="yellow"/>
          <w:lang w:val="en-GB"/>
        </w:rPr>
        <w:t>(187)</w:t>
      </w:r>
      <w:r w:rsidR="00985853" w:rsidRPr="008B4074">
        <w:rPr>
          <w:highlight w:val="yellow"/>
          <w:lang w:val="en-GB"/>
        </w:rPr>
        <w:fldChar w:fldCharType="end"/>
      </w:r>
      <w:r w:rsidR="00985853">
        <w:rPr>
          <w:lang w:val="en-GB"/>
        </w:rPr>
        <w:t xml:space="preserve">. </w:t>
      </w:r>
      <w:r w:rsidR="004F5E95">
        <w:rPr>
          <w:lang w:val="en-GB"/>
        </w:rPr>
        <w:t xml:space="preserve">During ICM monitoring patients should be maintained on medical therapy (see </w:t>
      </w:r>
      <w:r w:rsidR="004F5E95" w:rsidRPr="008B4074">
        <w:rPr>
          <w:lang w:val="en-GB"/>
        </w:rPr>
        <w:t>"Secondary prevention" paragraph</w:t>
      </w:r>
      <w:r w:rsidR="004F5E95">
        <w:rPr>
          <w:lang w:val="en-GB"/>
        </w:rPr>
        <w:t xml:space="preserve">). </w:t>
      </w:r>
      <w:r w:rsidR="009C2CE0" w:rsidRPr="008B4074">
        <w:rPr>
          <w:color w:val="FF0000"/>
          <w:highlight w:val="green"/>
          <w:lang w:val="en-GB"/>
        </w:rPr>
        <w:t xml:space="preserve">Figure </w:t>
      </w:r>
      <w:r w:rsidR="003600E7">
        <w:rPr>
          <w:color w:val="FF0000"/>
          <w:highlight w:val="green"/>
          <w:lang w:val="en-GB"/>
        </w:rPr>
        <w:t>6</w:t>
      </w:r>
      <w:r w:rsidR="009C2CE0" w:rsidRPr="008B4074">
        <w:rPr>
          <w:lang w:val="en-GB"/>
        </w:rPr>
        <w:t xml:space="preserve"> shows a</w:t>
      </w:r>
      <w:r w:rsidR="009855C2" w:rsidRPr="008B4074">
        <w:rPr>
          <w:lang w:val="en-GB"/>
        </w:rPr>
        <w:t>n</w:t>
      </w:r>
      <w:r w:rsidR="009C2CE0" w:rsidRPr="008B4074">
        <w:rPr>
          <w:lang w:val="en-GB"/>
        </w:rPr>
        <w:t xml:space="preserve"> “AF rule-out” flow chart for left circulation cryptogenic embolism based on risk stratification </w:t>
      </w:r>
      <w:r w:rsidR="00ED3D35" w:rsidRPr="008B4074">
        <w:rPr>
          <w:lang w:val="en-GB"/>
        </w:rPr>
        <w:t>of patients including age (&gt; 55 years)</w:t>
      </w:r>
      <w:r w:rsidR="00ED3D35" w:rsidRPr="008B4074">
        <w:rPr>
          <w:highlight w:val="yellow"/>
          <w:lang w:val="en-GB"/>
        </w:rPr>
        <w:t xml:space="preserve"> </w:t>
      </w:r>
      <w:r w:rsidR="00ED3D35" w:rsidRPr="008B4074">
        <w:rPr>
          <w:highlight w:val="yellow"/>
          <w:lang w:val="en-GB"/>
        </w:rPr>
        <w:fldChar w:fldCharType="begin" w:fldLock="1"/>
      </w:r>
      <w:r w:rsidR="00CF3F63">
        <w:rPr>
          <w:highlight w:val="yellow"/>
          <w:lang w:val="en-GB"/>
        </w:rPr>
        <w:instrText>ADDIN CSL_CITATION { "citationItems" : [ { "id" : "ITEM-1", "itemData" : { "DOI" : "10.1093/eurheartj/ehi651", "ISBN" : "0195-668X (Print)", "ISSN" : "0195668X", "PMID" : "16543253", "abstract" : "Many G-protein-coupled receptors (GPCRs) undergo agonist-induced endocytosis. Such endocytosis has been implicated in diverse processes of receptor regulation, including reversible sequestration of receptors in endosomes and proteolytic downregulation of receptors in lysosomes. The precise relationships between membrane pathways that mediate receptor sequestration and downregulation remain controversial. Recent studies suggest that GPCRs can be segregated within distinct microdomains of the plasma membrane before endocytosis occurs, and others suggest that certain GPCRs are sorted between divergent membrane pathways after endocytosis by clathrin-coated pits. Furthermore, emerging data implicate a specific role of the actin cytoskeleton and receptor phosphorylation in controlling endocytic sorting of a particular GPCR. In this article, recent research into endocytosis of GPCRs will be discussed together with some important and unresolved questions regarding the diversity and specificity of mechanisms that mediate downregulation of GPCRs.", "author" : [ { "dropping-particle" : "", "family" : "Boriani", "given" : "Giuseppe", "non-dropping-particle" : "", "parse-names" : false, "suffix" : "" }, { "dropping-particle" : "", "family" : "Diemberger", "given" : "Igor", "non-dropping-particle" : "", "parse-names" : false, "suffix" : "" }, { "dropping-particle" : "", "family" : "Martignani", "given" : "Cristian", "non-dropping-particle" : "", "parse-names" : false, "suffix" : "" }, { "dropping-particle" : "", "family" : "Biffi", "given" : "Mauro", "non-dropping-particle" : "", "parse-names" : false, "suffix" : "" }, { "dropping-particle" : "", "family" : "Branzi", "given" : "Angelo", "non-dropping-particle" : "", "parse-names" : false, "suffix" : "" } ], "container-title" : "European Heart Journal", "id" : "ITEM-1", "issue" : "8", "issued" : { "date-parts" : [ [ "2006" ] ] }, "note" : "NULL", "page" : "893-894", "title" : "The epidemiological burden of atrial fibrillation: A challenge for clinicians and health care systems", "type" : "article-magazine", "volume" : "27" }, "uris" : [ "http://www.mendeley.com/documents/?uuid=91f89987-ac7d-46b9-87e7-cc25ba95d4e9" ] }, { "id" : "ITEM-2", "itemData" : { "DOI" : "10.1093/europace/eus333", "ISBN" : "1532-2092 (Electronic)\\r1099-5129 (Linking)", "ISSN" : "10995129", "PMID" : "23220354", "abstract" : "AIMS: Based on an analysis of claims-based data of 8.298 million members of two German statutory health insurance funds, the aim of this contribution is to quantify age-/gender-specific prevalence/incidence of atrial fibrillation (AF) in a German setting.\\n\\nMETHODS AND RESULTS: Patients were classified as AF prevalent, if they had received at least two outpatient diagnoses of AF (ICD10-Code I48.1-) in two different quarters of the year and/or had received at least one main AF diagnosis during inpatient treatment between 1 January 2007 and 12 December 2008. They were considered to have had new onset AF in 2008 under the following conditions; first, there was no AF diagnosis in 2007; secondly, patients had not received oral anticoagulant medication in 2007; and thirdly, patients had received either one inpatient/two outpatient diagnoses of AF in 2008. In our sample, a total of 176 891 patients had AF. AF prevalence was 2.132%. The average age of these AF patients was 73.1 years, and 55.5% (98 190 patients) were male. The incidence of AF in our sample was 4.358 cases/1000 person-years in men and 3.868 cases/1000 person-years in women.\\n\\nCONCLUSION: A comparison of the distribution of AF prevalence/incidence in our population with that in already published studies showed that our figures were higher, especially in the age groups above 70 years. Our data show that in a large industrial nation such as Germany care provision structures are going to be challenged by a requirement to treat more AF patients in the future.", "author" : [ { "dropping-particle" : "", "family" : "Wilke", "given" : "Thomas", "non-dropping-particle" : "", "parse-names" : false, "suffix" : "" }, { "dropping-particle" : "", "family" : "Groth", "given" : "Antje", "non-dropping-particle" : "", "parse-names" : false, "suffix" : "" }, { "dropping-particle" : "", "family" : "Mueller", "given" : "Sabrina", "non-dropping-particle" : "", "parse-names" : false, "suffix" : "" }, { "dropping-particle" : "", "family" : "Pfannkuche", "given" : "Matthias", "non-dropping-particle" : "", "parse-names" : false, "suffix" : "" }, { "dropping-particle" : "", "family" : "Verheyen", "given" : "Frank", "non-dropping-particle" : "", "parse-names" : false, "suffix" : "" }, { "dropping-particle" : "", "family" : "Linder", "given" : "Roland", "non-dropping-particle" : "", "parse-names" : false, "suffix" : "" }, { "dropping-particle" : "", "family" : "Maywald", "given" : "Ulf", "non-dropping-particle" : "", "parse-names" : false, "suffix" : "" }, { "dropping-particle" : "", "family" : "Bauersachs", "given" : "Rupert", "non-dropping-particle" : "", "parse-names" : false, "suffix" : "" }, { "dropping-particle" : "", "family" : "Breithardt", "given" : "G\u00fcnter", "non-dropping-particle" : "", "parse-names" : false, "suffix" : "" } ], "container-title" : "Europace", "id" : "ITEM-2", "issue" : "4", "issued" : { "date-parts" : [ [ "2013" ] ] }, "note" : "NULL", "page" : "486-493", "title" : "Incidence and prevalence of atrial fibrillation: An analysis based on 8.3 million patients", "type" : "article-journal", "volume" : "15" }, "uris" : [ "http://www.mendeley.com/documents/?uuid=f9d2a8a6-a457-4448-8194-c80306fc044b" ] } ], "mendeley" : { "formattedCitation" : "(188,189)", "plainTextFormattedCitation" : "(188,189)", "previouslyFormattedCitation" : "(193,194)" }, "properties" : { "noteIndex" : 0 }, "schema" : "https://github.com/citation-style-language/schema/raw/master/csl-citation.json" }</w:instrText>
      </w:r>
      <w:r w:rsidR="00ED3D35" w:rsidRPr="008B4074">
        <w:rPr>
          <w:highlight w:val="yellow"/>
          <w:lang w:val="en-GB"/>
        </w:rPr>
        <w:fldChar w:fldCharType="separate"/>
      </w:r>
      <w:r w:rsidR="00CF3F63" w:rsidRPr="00CF3F63">
        <w:rPr>
          <w:noProof/>
          <w:highlight w:val="yellow"/>
          <w:lang w:val="en-GB"/>
        </w:rPr>
        <w:t>(188,189)</w:t>
      </w:r>
      <w:r w:rsidR="00ED3D35" w:rsidRPr="008B4074">
        <w:rPr>
          <w:highlight w:val="yellow"/>
          <w:lang w:val="en-GB"/>
        </w:rPr>
        <w:fldChar w:fldCharType="end"/>
      </w:r>
      <w:r w:rsidR="00ED3D35" w:rsidRPr="008B4074">
        <w:rPr>
          <w:lang w:val="en-GB"/>
        </w:rPr>
        <w:t xml:space="preserve">, a CHADS2 or CHA2DS2-VASc score &gt; 1 </w:t>
      </w:r>
      <w:r w:rsidR="00604D9D" w:rsidRPr="008B4074">
        <w:rPr>
          <w:highlight w:val="yellow"/>
          <w:lang w:val="en-GB"/>
        </w:rPr>
        <w:fldChar w:fldCharType="begin" w:fldLock="1"/>
      </w:r>
      <w:r w:rsidR="00CF3F63">
        <w:rPr>
          <w:highlight w:val="yellow"/>
          <w:lang w:val="en-GB"/>
        </w:rPr>
        <w:instrText>ADDIN CSL_CITATION { "citationItems" : [ { "id" : "ITEM-1", "itemData" : { "DOI" : "10.1159/000439063", "ISSN" : "14219786", "PMID" : "26314298", "abstract" : "BACKGROUND: The characteristics of atrial fibrillation (AF) episodes in cryptogenic stroke patients have recently been explored in carefully selected patient populations. However, the incidence of AF among a large, real-world population of patients with an insertable cardiac monitor (ICM) placed for the detection of AF following a cryptogenic stroke has not been investigated.\\n\\nMETHODS: Patients in the de-identified Medtronic DiscoveryLink\u2122 database who received an ICM (Reveal LINQ\u2122) for the purpose of AF detection following a cryptogenic stroke were included. AF detection rates (episodes \u22652 min) were quantified using Kaplan-Meier survival estimates at 1 and 6 months and compared to the CRYSTAL AF study at 6 months. The time to AF detection and maximum duration of AF episodes were also analyzed.\\n\\nRESULTS: A total of 1,247 patients (age 65.3 \u00b1 13.0 years) were followed for 182 (IQR 182-182) days. A total of 1,521 AF episodes were detected in 147 patients, resulting in AF detection rates of 4.6 and 12.2% at 30 and 182 days, respectively, and representing a 37% relative increase over that reported in the CRYSTAL AF trial at 6 months. The median time to AF detection was 58 (IQR 11-101) days and the median duration of the longest detected AF episode was 3.4 (IQR 0.4-11.8) h.\\n\\nCONCLUSIONS: The real-world incidence of AF among patients being monitored with an ICM after a cryptogenic stroke validates the findings of the CRYSTAL AF trial and suggests that continuous cardiac rhythm monitoring for periods longer than the current guideline recommendation of 30 days may be warranted in the evaluation of patients with cryptogenic stroke.", "author" : [ { "dropping-particle" : "", "family" : "Ziegler", "given" : "Paul D.", "non-dropping-particle" : "", "parse-names" : false, "suffix" : "" }, { "dropping-particle" : "", "family" : "Rogers", "given" : "John D.", "non-dropping-particle" : "", "parse-names" : false, "suffix" : "" }, { "dropping-particle" : "", "family" : "Ferreira", "given" : "Scott W.", "non-dropping-particle" : "", "parse-names" : false, "suffix" : "" }, { "dropping-particle" : "", "family" : "Nichols", "given" : "Allan J.", "non-dropping-particle" : "", "parse-names" : false, "suffix" : "" }, { "dropping-particle" : "", "family" : "Sarkar", "given" : "Shantanu", "non-dropping-particle" : "", "parse-names" : false, "suffix" : "" }, { "dropping-particle" : "", "family" : "Koehler", "given" : "Jodi L.", "non-dropping-particle" : "", "parse-names" : false, "suffix" : "" }, { "dropping-particle" : "", "family" : "Warman", "given" : "Eduardo N.", "non-dropping-particle" : "", "parse-names" : false, "suffix" : "" }, { "dropping-particle" : "", "family" : "Richards", "given" : "Mark", "non-dropping-particle" : "", "parse-names" : false, "suffix" : "" } ], "container-title" : "Cerebrovascular Diseases", "id" : "ITEM-1", "issue" : "3-4", "issued" : { "date-parts" : [ [ "2015" ] ] }, "note" : "NULL", "page" : "175-181", "title" : "Real-world experience with insertable cardiac monitors to find atrial fibrillation in cryptogenic stroke", "type" : "article-journal", "volume" : "40" }, "uris" : [ "http://www.mendeley.com/documents/?uuid=f145527c-b4ca-45e0-986d-abe8c63f27ce" ] }, { "id" : "ITEM-2", "itemData" : { "DOI" : "10.1212/WNL.0b013e31828f1828", "ISBN" : "1526-632X (Electronic)\\r0028-3878 (Linking)", "ISSN" : "00283878", "PMID" : "23535493", "abstract" : "OBJECTIVES: The usefulness of the implantable loop recorder (ILR) with improved atrial fibrillation (AF) detection capability (Reveal XT) and the factors associated with AF in the setting of unexplained stroke were investigated.\\n\\nMETHODS: A cohort study is reported of 51 patients in whom ILRs were implanted for the investigation of ischemic stroke for which no cause had been found (cryptogenic) following appropriate vascular and cardiac imaging and at least 24 hours of cardiac rhythm monitoring.\\n\\nRESULTS: The patients were aged from 17 to 73 (median 52) years. Of the 30 patients with a shunt investigation, 22 had a patent foramen ovale (73.3%; 95% confidence interval [CI] 56.5%-90.1%). AF was identified in 13 (25.5%; 95% CI 13.1%-37.9%) cases. AF was associated with increasing age (p = 0.018), interatrial conduction block (p = 0.02), left atrial volume (p = 0.025), and the occurrence of atrial premature contractions on preceding external monitoring (p = 0.004). The median (range) of monitoring prior to AF detection was 48 (0-154) days.\\n\\nCONCLUSION: In patients with unexplained stroke, AF was detected by ILR in 25.5%. Predictors of AF were identified, which may help to target investigations. ILRs may have a central role in the future in the investigation of patients with unexplained stroke.", "author" : [ { "dropping-particle" : "", "family" : "Cotter", "given" : "Paul E.", "non-dropping-particle" : "", "parse-names" : false, "suffix" : "" }, { "dropping-particle" : "", "family" : "Martin", "given" : "Mphil Peter J", "non-dropping-particle" : "", "parse-names" : false, "suffix" : "" }, { "dropping-particle" : "", "family" : "Ring", "given" : "Liam", "non-dropping-particle" : "", "parse-names" : false, "suffix" : "" }, { "dropping-particle" : "", "family" : "Warburton", "given" : "Elizabeth A.", "non-dropping-particle" : "", "parse-names" : false, "suffix" : "" }, { "dropping-particle" : "", "family" : "Belham", "given" : "Mark", "non-dropping-particle" : "", "parse-names" : false, "suffix" : "" }, { "dropping-particle" : "", "family" : "Pugh", "given" : "Peter J.", "non-dropping-particle" : "", "parse-names" : false, "suffix" : "" } ], "container-title" : "Neurology", "id" : "ITEM-2", "issue" : "17", "issued" : { "date-parts" : [ [ "2013" ] ] }, "note" : "NULL", "page" : "1546-1550", "title" : "Incidence of atrial fibrillation detected by implantable loop recorders in unexplained stroke", "type" : "article-journal", "volume" : "80" }, "uris" : [ "http://www.mendeley.com/documents/?uuid=fafc0164-b98e-44d7-a95f-5ec4ba7d4fef" ] }, { "id" : "ITEM-3", "itemData" : { "DOI" : "10.1161/STROKEAHA.114.007763", "ISBN" : "0039-2499", "ISSN" : "15244628", "PMID" : "25851771", "abstract" : "BACKGROUND AND PURPOSE: Occult paroxysmal atrial fibrillation (AF) is found in a substantial minority of patients with cryptogenic stroke. Identifying reliable predictors of paroxysmal AF after cryptogenic stroke would allow clinicians to more effectively use outpatient cardiac monitoring and ultimately reduce secondary stroke burden. METHODS: We analyzed a retrospective cohort of consecutive patients who underwent 28-day mobile cardiac outpatient telemetry after cryptogenic stroke or transient ischemic stroke. Univariate and multivariable analyses were performed to identify clinical, echocardiographic, and radiographic features associated with the detection of paroxysmal AF. RESULTS: Of 227 patients with cryptogenic stroke (179) or transient ischemic stroke (48), 14% (95% confidence interval, 9%-18%) had AF detected on mobile cardiac outpatient telemetry, 58% of which was &gt;/=30 seconds in duration. Age &gt;60 years (odds ratio, 3.7; 95% confidence interval, 1.3-11) and prior cortical or cerebellar infarction seen on neuroimaging (odds ratio, 3.0; 95% confidence interval, 1.2-7.6) were independent predictors of AF. AF was detected in 33% of patients with both factors, but only 4% of patients with neither. No other clinical features (including demographics, CHA2DS2-VASc [combined stroke risk score: congestive heart failure, hypertension, age, diabetes, prior stroke/transient ischemic attack, vascular disease, sex] score, or stroke symptoms), echocardiographic findings (including left atrial size or ejection fraction), or radiographic characteristics of the acute infarction (including location, topology, or number) were associated with AF detection. CONCLUSIONS: Mobile cardiac outpatient telemetry detects AF in a substantial proportion of cryptogenic stroke patients. Age &gt;60 years and radiographic evidence of prior cortical or cerebellar infarction are robust indicators of occult AF. Patients with neither had a low prevalence of AF.", "author" : [ { "dropping-particle" : "", "family" : "Favilla", "given" : "Christopher G.", "non-dropping-particle" : "", "parse-names" : false, "suffix" : "" }, { "dropping-particle" : "", "family" : "Ingala", "given" : "Erin", "non-dropping-particle" : "", "parse-names" : false, "suffix" : "" }, { "dropping-particle" : "", "family" : "Jara", "given" : "Jenny", "non-dropping-particle" : "", "parse-names" : false, "suffix" : "" }, { "dropping-particle" : "", "family" : "Fessler", "given" : "Emily", "non-dropping-particle" : "", "parse-names" : false, "suffix" : "" }, { "dropping-particle" : "", "family" : "Cucchiara", "given" : "Brett", "non-dropping-particle" : "", "parse-names" : false, "suffix" : "" }, { "dropping-particle" : "", "family" : "Mess\u00e9", "given" : "Steven R.", "non-dropping-particle" : "", "parse-names" : false, "suffix" : "" }, { "dropping-particle" : "", "family" : "Mullen", "given" : "Michael T.", "non-dropping-particle" : "", "parse-names" : false, "suffix" : "" }, { "dropping-particle" : "", "family" : "Prasad", "given" : "Allyson", "non-dropping-particle" : "", "parse-names" : false, "suffix" : "" }, { "dropping-particle" : "", "family" : "Siegler", "given" : "James", "non-dropping-particle" : "", "parse-names" : false, "suffix" : "" }, { "dropping-particle" : "", "family" : "Hutchinson", "given" : "Mathew D.", "non-dropping-particle" : "", "parse-names" : false, "suffix" : "" }, { "dropping-particle" : "", "family" : "Kasner", "given" : "Scott E.", "non-dropping-particle" : "", "parse-names" : false, "suffix" : "" } ], "container-title" : "Stroke", "id" : "ITEM-3", "issue" : "5", "issued" : { "date-parts" : [ [ "2015" ] ] }, "note" : "NULL", "page" : "1210-1215", "title" : "Predictors of Finding Occult Atrial Fibrillation after Cryptogenic Stroke", "type" : "article-journal", "volume" : "46" }, "uris" : [ "http://www.mendeley.com/documents/?uuid=e8bae240-e549-4471-bd27-9aaf3d34b4d1" ] }, { "id" : "ITEM-4", "itemData" : { "DOI" : "10.1016/j.jstrokecerebrovasdis.2009.01.012", "ISBN" : "0039-2499", "ISSN" : "10523057", "PMID" : "19900647", "abstract" : "Background: Detection of atrial fibrillation (AF) after ischemic stroke is important because anticoagulation is indicated to reduce the risk of recurrent stroke. However, no consensus exists about the optimum method for detecting underlying paroxysmal AF not apparent on presentation with stroke. The aim of this study was to characterize the rate, timing, and predictors of delayed detection of AF after stroke. Methods: The Virtual International Stroke Trials Archive provided data from 3464 patients in the placebo arms of 4 clinical trials of therapies for acute ischemic stroke. Patients who had AF by history or on the baseline electrocardiogram were excluded. Electrocardiograms were obtained routinely and as clinically indicated. The time to detection of AF was evaluated using Kaplan-Meier survival statistics. Cox proportional hazards analysis was used to evaluate risk factors for AF. Results: Among 2504 qualifying patients, AF was detected in 174 (6.9%; 95% confidence interval [CI] 6.0%-8.0%). In 68% of patients, AF was detected more than 48 hours after presentation. Detection of AF was associated with increasing age (hazard ratio [HR] 1.6/decade; 95% CI 1.4-1.9; P &lt; .005), female sex (HR 1.7; CI 1.2-2.4; P &lt; .005), congestive heart failure (HR 1.9; CI 1.1-3.4; P = .02), and the absence of hypertension (HR 1.6; CI 1.1-2.2; P = .01). Conclusions: Delayed detection of AF was common in this large cohort of patients carefully monitored after ischemic stroke. Current methods of screening may fail to detect underlying paroxysmal AF in a substantial proportion of patients. ?? 2009 National Stroke Association.", "author" : [ { "dropping-particle" : "", "family" : "Kamel", "given" : "Hooman", "non-dropping-particle" : "", "parse-names" : false, "suffix" : "" }, { "dropping-particle" : "", "family" : "Lees", "given" : "Kennedy R.", "non-dropping-particle" : "", "parse-names" : false, "suffix" : "" }, { "dropping-particle" : "", "family" : "Lyden", "given" : "Patrick D.", "non-dropping-particle" : "", "parse-names" : false, "suffix" : "" }, { "dropping-particle" : "", "family" : "Teal", "given" : "Philip A.", "non-dropping-particle" : "", "parse-names" : false, "suffix" : "" }, { "dropping-particle" : "", "family" : "Shuaib", "given" : "Ashfaq", "non-dropping-particle" : "", "parse-names" : false, "suffix" : "" }, { "dropping-particle" : "", "family" : "Ali", "given" : "Myzoon", "non-dropping-particle" : "", "parse-names" : false, "suffix" : "" }, { "dropping-particle" : "", "family" : "Johnston", "given" : "S. Claiborne", "non-dropping-particle" : "", "parse-names" : false, "suffix" : "" } ], "container-title" : "Journal of Stroke and Cerebrovascular Diseases", "id" : "ITEM-4", "issue" : "6", "issued" : { "date-parts" : [ [ "2009" ] ] }, "note" : "NULL", "page" : "453-457", "title" : "Delayed Detection of Atrial Fibrillation after Ischemic Stroke", "type" : "article-journal", "volume" : "18" }, "uris" : [ "http://www.mendeley.com/documents/?uuid=77e99ef7-00aa-4e0f-99a0-5bc978ce4b4a" ] }, { "id" : "ITEM-5", "itemData" : { "DOI" : "10.1056/NEJM198204293061703", "ISBN" : "0028-4793 (Print)\\r0028-4793 (Linking)", "ISSN" : "0028-4793", "PMID" : "7062992", "abstract" : "In the Framingham Study 2325 men and 2866 women 30 to 62 years old at entry were followed biennially over 22 years for the development of chronic atrial fibrillation in relation to antecedent cardiovascular disease and risk factors. During surveillance, atrial fibrillation developed in 49 men and 49 women. The incidence rose sharply with age but did not differ significantly between the sexes. Overall, there was a 2.0 per cent chance that the disorder would develop in two decades. Atrial fibrillation usually followed the development of overt cardiovascular disease. Only 18 men and 12 women (31 per cent) had chronic atrial fibrillation in the absence of cardiovascular disease. Cardiac failure and rheumatic heart disease were the most powerful predictive precursors, with relative risks in excess of sixfold. Hypertensive cardiovascular disease was the most common antecedent disease, largely because of its frequency in the general population. Among the risk factors for cardiovascular disease, diabetes and electrocardiographic evidence of left ventricular hypertrophy were related to the occurrence of atrial fibrillation. The development of chronic atrial fibrillation was associated with a doubling of overall mortality and of mortality from cardiovascular disease.", "author" : [ { "dropping-particle" : "", "family" : "Kannel", "given" : "W B", "non-dropping-particle" : "", "parse-names" : false, "suffix" : "" }, { "dropping-particle" : "", "family" : "Abbott", "given" : "R D", "non-dropping-particle" : "", "parse-names" : false, "suffix" : "" }, { "dropping-particle" : "", "family" : "Savage", "given" : "D D", "non-dropping-particle" : "", "parse-names" : false, "suffix" : "" }, { "dropping-particle" : "", "family" : "McNamara", "given" : "P M", "non-dropping-particle" : "", "parse-names" : false, "suffix" : "" } ], "container-title" : "The New England journal of medicine", "id" : "ITEM-5", "issue" : "17", "issued" : { "date-parts" : [ [ "1982" ] ] }, "note" : "NULL", "page" : "1018-22", "title" : "Epidemiologic features of chronic atrial fibrillation: the Framingham study.", "type" : "article", "volume" : "306" }, "uris" : [ "http://www.mendeley.com/documents/?uuid=aea16d17-4636-40b4-ab8d-b3a5055a18c6" ] }, { "id" : "ITEM-6", "itemData" : { "DOI" : "10.1212/01.wnl.0000325059.86313.31", "ISBN" : "1526-632X (Electronic)\\r0028-3878 (Linking)", "ISSN" : "00283878", "PMID" : "18815386", "abstract" : "OBJECTIVE: Atrial fibrillation (AF) may be present within a subset of patients with presumed cryptogenic TIA or stroke and remains undetected by standard diagnostic methods. We hypothesized that AF may be an under-recognized mechanism for cryptogenic TIA/stroke. METHODS: A consecutive series of 56 patients with cryptogenic TIA/stroke was analyzed after diagnostic evaluation and Mobile Cardiac Outpatient Telemetry (MCOT) for up to 21 days. Demographic, radiographic, echocardiographic, and MCOT results were reviewed. Predictors of AF detection by MCOT were determined by univariate analysis including Student t test and Fisher exact tests and multivariate analysis. RESULTS: The median MCOT monitoring duration was 21 (range 5-21) days resulting in an AF detection rate of 23% (13/56). AF was first detected after a median of 7 (range 2-19) days of monitoring. Twenty-seven asymptomatic AF episodes were detected in the 13 patients, of which 85% (23/27) were &lt;30 seconds and the remaining 15% (4/27) were 4-24 hours in duration. Diabetes was predictive of AF detection by both univariate (p = 0.024) and multivariate analysis (OR 6.15; 95% CI 1.16 to 32.73; p = 0.033). CONCLUSIONS: There is a high rate of atrial fibrillation (AF) detection by Mobile Cardiac Outpatient Telemetry (21 days) in patients with cryptogenic TIA/stroke that may be related to extended monitoring duration, patient selection, and inclusion of all new onset AF episodes. Brief AF episodes (&lt;30 seconds) may be biomarkers of more prolonged and clinically significant AF.", "author" : [ { "dropping-particle" : "", "family" : "Tayal", "given" : "A. H.", "non-dropping-particle" : "", "parse-names" : false, "suffix" : "" }, { "dropping-particle" : "", "family" : "Tian", "given" : "M.", "non-dropping-particle" : "", "parse-names" : false, "suffix" : "" }, { "dropping-particle" : "", "family" : "Kelly", "given" : "K. M.", "non-dropping-particle" : "", "parse-names" : false, "suffix" : "" }, { "dropping-particle" : "", "family" : "Jones", "given" : "S. C.", "non-dropping-particle" : "", "parse-names" : false, "suffix" : "" }, { "dropping-particle" : "", "family" : "Wright", "given" : "D. G.", "non-dropping-particle" : "", "parse-names" : false, "suffix" : "" }, { "dropping-particle" : "", "family" : "Singh", "given" : "D.", "non-dropping-particle" : "", "parse-names" : false, "suffix" : "" }, { "dropping-particle" : "", "family" : "Jarouse", "given" : "J.", "non-dropping-particle" : "", "parse-names" : false, "suffix" : "" }, { "dropping-particle" : "", "family" : "Brillman", "given" : "J.", "non-dropping-particle" : "", "parse-names" : false, "suffix" : "" }, { "dropping-particle" : "", "family" : "Murali", "given" : "S.", "non-dropping-particle" : "", "parse-names" : false, "suffix" : "" }, { "dropping-particle" : "", "family" : "Gupta", "given" : "R.", "non-dropping-particle" : "", "parse-names" : false, "suffix" : "" } ], "container-title" : "Neurology", "id" : "ITEM-6", "issue" : "21", "issued" : { "date-parts" : [ [ "2008" ] ] }, "note" : "NULL", "page" : "1696-1701", "title" : "Atrial fibrillation detected by mobile cardiac outpatient telemetry in cryptogenic TIA or stroke", "type" : "article-journal", "volume" : "71" }, "uris" : [ "http://www.mendeley.com/documents/?uuid=c4e9c3a3-4111-438a-95a5-431006013730" ] }, { "id" : "ITEM-7", "itemData" : { "DOI" : "10.1016/S0002-9343(99)80348-9", "ISBN" : "0002-9343 (Print)\\r0002-9343 (Linking)", "ISSN" : "0002-9343", "PMID" : "7733127", "abstract" : "PURPOSE: Atrial fibrillation is a common arrhythmia associated with increased cardiovascular morbidity and mortality. This study was undertaken to identify the natural history of this condition, including risk factors for its development, and outcome. PATIENTS AND METHODS: The incidence of atrial fibrillation among 3,983 male air crew recruits observed continuously for 44 years was calculated based on person-years of observation. Age and 23 variables were examined to identify risk factors for atrial fibrillation. Controlling for age and 9 prognostic variables, the effect of atrial fibrillation on 8 outcomes was examined. Analysis of risk factors for atrial fibrillation and outcome after atrial fibrillation was based on a Cox proportional hazard model using time-dependent covariates. RESULTS: Of the 3,983 study members, 299 (7.5%) developed atrial fibrillation during 154,131 person-years of observation. The incidence rose with age from less than 0.5 per 1,000 person-years before age 50 to 9.7 per 1,000 person-years after age 70. Risk for atrial fibrillation was increased with myocardial infarction (relative risk [RR] 3.62), angina (RR 2.84), and ST-T wave abnormalities in the absence of ischemic heart disease (RR 2.21). The RR for atrial fibrillation was strongest at the onset of ischemic heart disease and diminished over time. The rate of atrial fibrillation was 1.42 times increased in men with a history of hypertension. Congestive heart failure, valvular heart disease, and cardiomyopathy were important but uncommon risk factors. Atrial fibrillation independently increased the risk for stroke (RR 2.07) and congestive heart failure (RR 2.98). Total mortality rate was increased 1.31 times; cardiovascular mortality including and excluding fatal stroke were also increased (RR 1.41 and 1.37, respectively). CONCLUSIONS: The incidence of atrial fibrillation in men increases with advancing age. Clinical cardiac abnormalities, particularly recent ischemic heart disease and hypertension, are strongly associated with increased risk for atrial fibrillation. Atrial fibrillation increases morbidity and mortality, but the magnitude of the increase may be less than previously reported.", "author" : [ { "dropping-particle" : "", "family" : "Krahn", "given" : "a D", "non-dropping-particle" : "", "parse-names" : false, "suffix" : "" }, { "dropping-particle" : "", "family" : "Manfreda", "given" : "J", "non-dropping-particle" : "", "parse-names" : false, "suffix" : "" }, { "dropping-particle" : "", "family" : "Tate", "given" : "R B", "non-dropping-particle" : "", "parse-names" : false, "suffix" : "" }, { "dropping-particle" : "", "family" : "Mathewson", "given" : "F a", "non-dropping-particle" : "", "parse-names" : false, "suffix" : "" }, { "dropping-particle" : "", "family" : "Cuddy", "given" : "T E", "non-dropping-particle" : "", "parse-names" : false, "suffix" : "" } ], "container-title" : "The American journal of medicine", "id" : "ITEM-7", "issue" : "5", "issued" : { "date-parts" : [ [ "1995" ] ] }, "note" : "NULL", "page" : "476-484", "title" : "The natural history of atrial fibrillation: incidence, risk factors, and prognosis in the Manitoba Follow-Up Study.", "type" : "article-journal", "volume" : "98" }, "uris" : [ "http://www.mendeley.com/documents/?uuid=d76a121b-5bc7-47b1-ae7d-c7ab2414a56c" ] } ], "mendeley" : { "formattedCitation" : "(182,183,190\u2013194)", "plainTextFormattedCitation" : "(182,183,190\u2013194)", "previouslyFormattedCitation" : "(187,188,195\u2013199)" }, "properties" : { "noteIndex" : 0 }, "schema" : "https://github.com/citation-style-language/schema/raw/master/csl-citation.json" }</w:instrText>
      </w:r>
      <w:r w:rsidR="00604D9D" w:rsidRPr="008B4074">
        <w:rPr>
          <w:highlight w:val="yellow"/>
          <w:lang w:val="en-GB"/>
        </w:rPr>
        <w:fldChar w:fldCharType="separate"/>
      </w:r>
      <w:r w:rsidR="00CF3F63" w:rsidRPr="00CF3F63">
        <w:rPr>
          <w:noProof/>
          <w:highlight w:val="yellow"/>
          <w:lang w:val="en-GB"/>
        </w:rPr>
        <w:t>(182,183,190–194)</w:t>
      </w:r>
      <w:r w:rsidR="00604D9D" w:rsidRPr="008B4074">
        <w:rPr>
          <w:highlight w:val="yellow"/>
          <w:lang w:val="en-GB"/>
        </w:rPr>
        <w:fldChar w:fldCharType="end"/>
      </w:r>
      <w:r w:rsidR="00ED3D35" w:rsidRPr="008B4074">
        <w:rPr>
          <w:noProof/>
          <w:lang w:val="en-GB"/>
        </w:rPr>
        <w:t xml:space="preserve">, </w:t>
      </w:r>
      <w:r w:rsidR="00ED3D35" w:rsidRPr="008B4074">
        <w:rPr>
          <w:lang w:val="en-GB"/>
        </w:rPr>
        <w:t xml:space="preserve">prior cortical or cerebellar infarction on neuroimaging and other criteria </w:t>
      </w:r>
      <w:r w:rsidR="00A14357" w:rsidRPr="008B4074">
        <w:rPr>
          <w:highlight w:val="yellow"/>
          <w:lang w:val="en-GB"/>
        </w:rPr>
        <w:fldChar w:fldCharType="begin" w:fldLock="1"/>
      </w:r>
      <w:r w:rsidR="00CF3F63">
        <w:rPr>
          <w:highlight w:val="yellow"/>
          <w:lang w:val="en-GB"/>
        </w:rPr>
        <w:instrText>ADDIN CSL_CITATION { "citationItems" : [ { "id" : "ITEM-1", "itemData" : { "DOI" : "10.1212/WNL.0b013e31828f1828", "ISBN" : "1526-632X (Electronic)\\r0028-3878 (Linking)", "ISSN" : "00283878", "PMID" : "23535493", "abstract" : "OBJECTIVES: The usefulness of the implantable loop recorder (ILR) with improved atrial fibrillation (AF) detection capability (Reveal XT) and the factors associated with AF in the setting of unexplained stroke were investigated.\\n\\nMETHODS: A cohort study is reported of 51 patients in whom ILRs were implanted for the investigation of ischemic stroke for which no cause had been found (cryptogenic) following appropriate vascular and cardiac imaging and at least 24 hours of cardiac rhythm monitoring.\\n\\nRESULTS: The patients were aged from 17 to 73 (median 52) years. Of the 30 patients with a shunt investigation, 22 had a patent foramen ovale (73.3%; 95% confidence interval [CI] 56.5%-90.1%). AF was identified in 13 (25.5%; 95% CI 13.1%-37.9%) cases. AF was associated with increasing age (p = 0.018), interatrial conduction block (p = 0.02), left atrial volume (p = 0.025), and the occurrence of atrial premature contractions on preceding external monitoring (p = 0.004). The median (range) of monitoring prior to AF detection was 48 (0-154) days.\\n\\nCONCLUSION: In patients with unexplained stroke, AF was detected by ILR in 25.5%. Predictors of AF were identified, which may help to target investigations. ILRs may have a central role in the future in the investigation of patients with unexplained stroke.", "author" : [ { "dropping-particle" : "", "family" : "Cotter", "given" : "Paul E.", "non-dropping-particle" : "", "parse-names" : false, "suffix" : "" }, { "dropping-particle" : "", "family" : "Martin", "given" : "Mphil Peter J", "non-dropping-particle" : "", "parse-names" : false, "suffix" : "" }, { "dropping-particle" : "", "family" : "Ring", "given" : "Liam", "non-dropping-particle" : "", "parse-names" : false, "suffix" : "" }, { "dropping-particle" : "", "family" : "Warburton", "given" : "Elizabeth A.", "non-dropping-particle" : "", "parse-names" : false, "suffix" : "" }, { "dropping-particle" : "", "family" : "Belham", "given" : "Mark", "non-dropping-particle" : "", "parse-names" : false, "suffix" : "" }, { "dropping-particle" : "", "family" : "Pugh", "given" : "Peter J.", "non-dropping-particle" : "", "parse-names" : false, "suffix" : "" } ], "container-title" : "Neurology", "id" : "ITEM-1", "issue" : "17", "issued" : { "date-parts" : [ [ "2013" ] ] }, "note" : "NULL", "page" : "1546-1550", "title" : "Incidence of atrial fibrillation detected by implantable loop recorders in unexplained stroke", "type" : "article-journal", "volume" : "80" }, "uris" : [ "http://www.mendeley.com/documents/?uuid=fafc0164-b98e-44d7-a95f-5ec4ba7d4fef" ] }, { "id" : "ITEM-2", "itemData" : { "DOI" : "10.1016/j.jstrokecerebrovasdis.2009.01.012", "ISBN" : "0039-2499", "ISSN" : "10523057", "PMID" : "19900647", "abstract" : "Background: Detection of atrial fibrillation (AF) after ischemic stroke is important because anticoagulation is indicated to reduce the risk of recurrent stroke. However, no consensus exists about the optimum method for detecting underlying paroxysmal AF not apparent on presentation with stroke. The aim of this study was to characterize the rate, timing, and predictors of delayed detection of AF after stroke. Methods: The Virtual International Stroke Trials Archive provided data from 3464 patients in the placebo arms of 4 clinical trials of therapies for acute ischemic stroke. Patients who had AF by history or on the baseline electrocardiogram were excluded. Electrocardiograms were obtained routinely and as clinically indicated. The time to detection of AF was evaluated using Kaplan-Meier survival statistics. Cox proportional hazards analysis was used to evaluate risk factors for AF. Results: Among 2504 qualifying patients, AF was detected in 174 (6.9%; 95% confidence interval [CI] 6.0%-8.0%). In 68% of patients, AF was detected more than 48 hours after presentation. Detection of AF was associated with increasing age (hazard ratio [HR] 1.6/decade; 95% CI 1.4-1.9; P &lt; .005), female sex (HR 1.7; CI 1.2-2.4; P &lt; .005), congestive heart failure (HR 1.9; CI 1.1-3.4; P = .02), and the absence of hypertension (HR 1.6; CI 1.1-2.2; P = .01). Conclusions: Delayed detection of AF was common in this large cohort of patients carefully monitored after ischemic stroke. Current methods of screening may fail to detect underlying paroxysmal AF in a substantial proportion of patients. ?? 2009 National Stroke Association.", "author" : [ { "dropping-particle" : "", "family" : "Kamel", "given" : "Hooman", "non-dropping-particle" : "", "parse-names" : false, "suffix" : "" }, { "dropping-particle" : "", "family" : "Lees", "given" : "Kennedy R.", "non-dropping-particle" : "", "parse-names" : false, "suffix" : "" }, { "dropping-particle" : "", "family" : "Lyden", "given" : "Patrick D.", "non-dropping-particle" : "", "parse-names" : false, "suffix" : "" }, { "dropping-particle" : "", "family" : "Teal", "given" : "Philip A.", "non-dropping-particle" : "", "parse-names" : false, "suffix" : "" }, { "dropping-particle" : "", "family" : "Shuaib", "given" : "Ashfaq", "non-dropping-particle" : "", "parse-names" : false, "suffix" : "" }, { "dropping-particle" : "", "family" : "Ali", "given" : "Myzoon", "non-dropping-particle" : "", "parse-names" : false, "suffix" : "" }, { "dropping-particle" : "", "family" : "Johnston", "given" : "S. Claiborne", "non-dropping-particle" : "", "parse-names" : false, "suffix" : "" } ], "container-title" : "Journal of Stroke and Cerebrovascular Diseases", "id" : "ITEM-2", "issue" : "6", "issued" : { "date-parts" : [ [ "2009" ] ] }, "note" : "NULL", "page" : "453-457", "title" : "Delayed Detection of Atrial Fibrillation after Ischemic Stroke", "type" : "article-journal", "volume" : "18" }, "uris" : [ "http://www.mendeley.com/documents/?uuid=77e99ef7-00aa-4e0f-99a0-5bc978ce4b4a" ] }, { "id" : "ITEM-3", "itemData" : { "DOI" : "10.1161/CIRCULATIONAHA.109.874982", "ISBN" : "1524-4539 (Electronic)\\n0009-7322 (Linking)", "ISSN" : "00097322", "PMID" : "20404258", "abstract" : "BACKGROUND: Prediction of stroke and atrial fibrillation in healthy individuals is challenging. We examined whether excessive supraventricular ectopic activity (ESVEA) correlates with risk of stroke, death, and atrial fibrillation in subjects without previous stroke or heart disease. METHODS AND RESULTS: The population-based cohort of the Copenhagen Holter Study, consisting of 678 healthy men and women aged between 55 and 75 years with no history of cardiovascular disease, atrial fibrillation, or stroke, was evaluated. All had fasting laboratory tests and 48-hour ambulatory ECG monitoring. ESVEA was defined as &gt;or=30 supraventricular ectopic complexes (SVEC) per hour or as any episodes with runs of &gt;or=20 SVEC. The primary end point was stroke or death, and the secondary end points were total mortality, stroke, and admissions for atrial fibrillation. Median follow-up was 6.3 years. Seventy subjects had SVEC&gt;or=30/h, and 42 had runs of SVEC with a length of &gt;or=20 SVEC. Together, 99 subjects (14.6%) had ESVEA. The risk of primary end point (death or stroke) was significantly higher in subjects with ESVEA compared with those without ESVEA after adjustment for conventional risk factors (hazard ratio=1.64; 95% confidence interval, 1.03 to 2.60; P=0.036). ESVEA was also associated with admissions for atrial fibrillation (hazard ratio=2.78; 95% confidence interval, 1.08 to 6.99; P=0.033) and stroke (hazard ratio=2.79; 95% confidence interval, 1.23 to 6.30; P=0.014). SVEC, as a continuous variable, was also associated with both the primary end point of stroke or death and admissions for atrial fibrillation. CONCLUSIONS: ESVEA in apparently healthy subjects is associated with development of atrial fibrillation and is associated with a poor prognosis in term of death or stroke.", "author" : [ { "dropping-particle" : "", "family" : "Binici", "given" : "Zeynep", "non-dropping-particle" : "", "parse-names" : false, "suffix" : "" }, { "dropping-particle" : "", "family" : "Intzilakis", "given" : "Theodoros", "non-dropping-particle" : "", "parse-names" : false, "suffix" : "" }, { "dropping-particle" : "", "family" : "Nielsen", "given" : "Olav Wendelboe", "non-dropping-particle" : "", "parse-names" : false, "suffix" : "" }, { "dropping-particle" : "", "family" : "K\u00f8ber", "given" : "Lars", "non-dropping-particle" : "", "parse-names" : false, "suffix" : "" }, { "dropping-particle" : "", "family" : "Sajadieh", "given" : "Ahmad", "non-dropping-particle" : "", "parse-names" : false, "suffix" : "" } ], "container-title" : "Circulation", "id" : "ITEM-3", "issue" : "17", "issued" : { "date-parts" : [ [ "2010" ] ] }, "note" : "NULL", "page" : "1904-1911", "title" : "Excessive supraventricular ectopic activity and increased risk of atrial fibrillation and stroke", "type" : "article-journal", "volume" : "121" }, "uris" : [ "http://www.mendeley.com/documents/?uuid=cace413b-8d73-4300-a694-077ea92b76d9" ] }, { "id" : "ITEM-4", "itemData" : { "DOI" : "10.4065/76.5.467", "ISBN" : "0025-6196 (Print)\\r0025-6196 (Linking)", "ISSN" : "0025-6196", "PMID" : "11357793", "abstract" : "OBJECTIVE: To evaluate the contribution of left atrial (LA) volume in predicting atrial fibrillation (AF).\\n\\nPATIENTS AND METHODS: In this retrospective cohort study, a random sample of 2200 adults was identified from all Olmsted County, Minnesota, residents who had undergone transthoracic echocardiographic assessment between 1990 and 1998 and were 65 years of age or older at the time of examination, were in sinus rhythm, and had no history of AF or other atrial arrhythmias, stroke, pacemaker, congenital heart disease, or valve surgery. The LA volume was measured off-line by using a biplane area-length method. Clinical characteristics and the outcome event of incident AF were determined by retrospective review of medical records. Echocardiographic data were retrieved from the laboratory database. From this cohort, 1655 patients in whom LA size data were available were followed from baseline echocardiogram until development of AF or death. The clinical and echocardiographic associations of AF, especially with respect to the role of LA volume in predicting AF, were determined.\\n\\nRESULTS: A total of 666 men and 989 women, mean +/- SD age of 75.2 +/- 7.3 years (range, 65-105 years), were followed for a mean +/- SD of 3.97 +/- 2.75 years (range, &lt; 1.00-10.78 years); 189 (11.4%) developed AF. Cox model 5-year cumulative risks of AF by quartiles of LA volume were 3%, 12%, 15%, and 26%, respectively. With Cox proportional hazards multivariate models, logarithmic LA volume was an independent predictor of AF, incremental to clinical risk factors. After adjusting for age, sex, valvular heart disease, and hypertension, a 30% larger LA volume was associated with a 43% greater risk of AF, incremental to history of congestive heart failure (hazard ratio [HR], 1.887; 95% confidence interval [CI], 1.230-2.895; P = .004), myocardial infarction (HR, 1.751; 95% CI, 1.189-2.577; P = .004), and diabetes (HR, 1.734; 95% CI, 1.066-2.819; P = .03). Left atrial volume remained incremental to combined clinical risk factors and M-mode LA dimension for prediction of AF (P &lt; .001).\\n\\nCONCLUSION: This study showed that a larger LA volume was associated with a higher risk of AF in older patients. The predictive value of LA volume was incremental to that of clinical risk profile and conventional M-mode LA dimension.", "author" : [ { "dropping-particle" : "", "family" : "Tsang", "given" : "T S", "non-dropping-particle" : "", "parse-names" : false, "suffix" : "" }, { "dropping-particle" : "", "family" : "Barnes", "given" : "M E", "non-dropping-particle" : "", "parse-names" : false, "suffix" : "" }, { "dropping-particle" : "", "family" : "Bailey", "given" : "K R", "non-dropping-particle" : "", "parse-names" : false, "suffix" : "" }, { "dropping-particle" : "", "family" : "Leibson", "given" : "C L", "non-dropping-particle" : "", "parse-names" : false, "suffix" : "" }, { "dropping-particle" : "", "family" : "Montgomery", "given" : "S C", "non-dropping-particle" : "", "parse-names" : false, "suffix" : "" }, { "dropping-particle" : "", "family" : "Takemoto", "given" : "Y", "non-dropping-particle" : "", "parse-names" : false, "suffix" : "" }, { "dropping-particle" : "", "family" : "Diamond", "given" : "P M", "non-dropping-particle" : "", "parse-names" : false, "suffix" : "" }, { "dropping-particle" : "", "family" : "Marra", "given" : "M a", "non-dropping-particle" : "", "parse-names" : false, "suffix" : "" }, { "dropping-particle" : "", "family" : "Gersh", "given" : "B J", "non-dropping-particle" : "", "parse-names" : false, "suffix" : "" }, { "dropping-particle" : "", "family" : "Wiebers", "given" : "D O", "non-dropping-particle" : "", "parse-names" : false, "suffix" : "" }, { "dropping-particle" : "", "family" : "Petty", "given" : "G W", "non-dropping-particle" : "", "parse-names" : false, "suffix" : "" }, { "dropping-particle" : "", "family" : "Seward", "given" : "J B", "non-dropping-particle" : "", "parse-names" : false, "suffix" : "" } ], "container-title" : "Mayo Clinic proceedings", "id" : "ITEM-4", "issue" : "5", "issued" : { "date-parts" : [ [ "2001" ] ] }, "note" : "NULL", "page" : "467-75", "title" : "Left atrial volume: important risk marker of incident atrial fibrillation in 1655 older men and women.", "type" : "article-journal", "volume" : "76" }, "uris" : [ "http://www.mendeley.com/documents/?uuid=8de959be-72c6-4fac-9409-0c3984d30937" ] }, { "id" : "ITEM-5", "itemData" : { "DOI" : "10.1093/europace/eun124", "ISBN" : "1532-2092 (Electronic)", "ISSN" : "10995129", "PMID" : "18480076", "abstract" : "Atrial fibrillation (AF) is a prevalent arrhythmia in patients with cardiovascular disease. The classical risk factors for developing AF include hypertension, valvular disease, (ischaemic) cardiomyopathy, diabetes mellitus, and thyroid disease. In some patients with AF, no underlying (cardiovascular) pathology is present and the aetiology remains unknown. This condition is known as lone AF. However, in recent years, other factors playing a role in the genesis of AF have gained attention, including obesity, sleep apnoea, alcohol abuse and other intoxications, excessive sports practice, latent hypertension, genetic factors, and inflammation. In this review, we address these 'new risk factors' (i.e. as opposed to the classical risk factors) and the mechanisms by which they lead to AF.", "author" : [ { "dropping-particle" : "", "family" : "Schoonderwoerd", "given" : "Bas A.", "non-dropping-particle" : "", "parse-names" : false, "suffix" : "" }, { "dropping-particle" : "", "family" : "Smit", "given" : "Marcelle D.", "non-dropping-particle" : "", "parse-names" : false, "suffix" : "" }, { "dropping-particle" : "", "family" : "Pen", "given" : "Lucas", "non-dropping-particle" : "", "parse-names" : false, "suffix" : "" }, { "dropping-particle" : "", "family" : "Gelder", "given" : "Isabelle C.", "non-dropping-particle" : "Van", "parse-names" : false, "suffix" : "" } ], "container-title" : "Europace", "id" : "ITEM-5", "issue" : "6", "issued" : { "date-parts" : [ [ "2008" ] ] }, "note" : "NULL", "page" : "668-673", "title" : "New risk factors for atrial fibrillation: Causes of 'not-so-lone atrial fibrillation'", "type" : "article", "volume" : "10" }, "uris" : [ "http://www.mendeley.com/documents/?uuid=d8471d11-f1c3-4f48-a222-e92b1dc8b515" ] } ], "mendeley" : { "formattedCitation" : "(183,191,195\u2013197)", "plainTextFormattedCitation" : "(183,191,195\u2013197)", "previouslyFormattedCitation" : "(188,196,200\u2013202)" }, "properties" : { "noteIndex" : 0 }, "schema" : "https://github.com/citation-style-language/schema/raw/master/csl-citation.json" }</w:instrText>
      </w:r>
      <w:r w:rsidR="00A14357" w:rsidRPr="008B4074">
        <w:rPr>
          <w:highlight w:val="yellow"/>
          <w:lang w:val="en-GB"/>
        </w:rPr>
        <w:fldChar w:fldCharType="separate"/>
      </w:r>
      <w:r w:rsidR="00CF3F63" w:rsidRPr="00CF3F63">
        <w:rPr>
          <w:noProof/>
          <w:highlight w:val="yellow"/>
          <w:lang w:val="en-GB"/>
        </w:rPr>
        <w:t>(183,191,195–197)</w:t>
      </w:r>
      <w:r w:rsidR="00A14357" w:rsidRPr="008B4074">
        <w:rPr>
          <w:highlight w:val="yellow"/>
          <w:lang w:val="en-GB"/>
        </w:rPr>
        <w:fldChar w:fldCharType="end"/>
      </w:r>
      <w:r w:rsidR="000250A9" w:rsidRPr="008B4074">
        <w:rPr>
          <w:lang w:val="en-GB"/>
        </w:rPr>
        <w:t>.</w:t>
      </w:r>
      <w:r w:rsidR="004F5E95">
        <w:rPr>
          <w:lang w:val="en-GB"/>
        </w:rPr>
        <w:t xml:space="preserve"> </w:t>
      </w:r>
      <w:r w:rsidR="007E5CE2">
        <w:rPr>
          <w:lang w:val="en-GB"/>
        </w:rPr>
        <w:t>After six months</w:t>
      </w:r>
      <w:r w:rsidR="007E5CE2" w:rsidRPr="008B4074">
        <w:rPr>
          <w:lang w:val="en-GB"/>
        </w:rPr>
        <w:t xml:space="preserve">, </w:t>
      </w:r>
      <w:r w:rsidR="007E5CE2">
        <w:rPr>
          <w:lang w:val="en-GB"/>
        </w:rPr>
        <w:t>whatever the chosen treatment, the</w:t>
      </w:r>
      <w:r w:rsidR="008C79FC" w:rsidRPr="008B4074">
        <w:rPr>
          <w:lang w:val="en-GB"/>
        </w:rPr>
        <w:t xml:space="preserve"> monitoring </w:t>
      </w:r>
      <w:r w:rsidR="007E5CE2">
        <w:rPr>
          <w:lang w:val="en-GB"/>
        </w:rPr>
        <w:t xml:space="preserve">can be </w:t>
      </w:r>
      <w:r w:rsidR="008C79FC" w:rsidRPr="008B4074">
        <w:rPr>
          <w:lang w:val="en-GB"/>
        </w:rPr>
        <w:t xml:space="preserve">extended </w:t>
      </w:r>
      <w:r w:rsidR="0017403F" w:rsidRPr="008B4074">
        <w:rPr>
          <w:lang w:val="en-GB"/>
        </w:rPr>
        <w:t xml:space="preserve">to the full duration of </w:t>
      </w:r>
      <w:r w:rsidR="00B22FA2" w:rsidRPr="008B4074">
        <w:rPr>
          <w:lang w:val="en-GB"/>
        </w:rPr>
        <w:t xml:space="preserve">the </w:t>
      </w:r>
      <w:r w:rsidR="008C79FC" w:rsidRPr="008B4074">
        <w:rPr>
          <w:lang w:val="en-GB"/>
        </w:rPr>
        <w:t>ICM life to identify episodes of paroxysmal AF</w:t>
      </w:r>
      <w:r w:rsidR="00550A2D" w:rsidRPr="008B4074">
        <w:rPr>
          <w:lang w:val="en-GB"/>
        </w:rPr>
        <w:t xml:space="preserve"> </w:t>
      </w:r>
      <w:r w:rsidR="00550A2D" w:rsidRPr="008B4074">
        <w:rPr>
          <w:highlight w:val="yellow"/>
          <w:lang w:val="en-GB"/>
        </w:rPr>
        <w:fldChar w:fldCharType="begin" w:fldLock="1"/>
      </w:r>
      <w:r w:rsidR="00CF3F63">
        <w:rPr>
          <w:highlight w:val="yellow"/>
          <w:lang w:val="en-GB"/>
        </w:rPr>
        <w:instrText>ADDIN CSL_CITATION { "citationItems" : [ { "id" : "ITEM-1", "itemData" : { "DOI" : "10.1007/s00392-010-0149-3", "ISBN" : "0039201001493", "ISSN" : "18610684", "PMID" : "20352436", "abstract" : "BACKGROUND: Transcatheter closure of interatrial septal communications (IASC) is being increasingly performed, while less is known about predictors and incidence of new onset atrial fibrillation (AF) after device closure. Hitherto, most studies have only analyzed some parameters potentially influencing the occurrence of AF, variously omitting others and thus limiting interpretation of results.\\n\\nMETHODS: Descriptive, single author, observational study with 68 consecutive patients [aged 53.6 +/- 15.1 years; 32 females (47%)] undergoing IASC closure, being followed up for 16.8 (+/-9.9; 6-42) months. Two patients with AF previous to device implantation had been excluded. Parameters analyzed included age and gender as well as presence of coronary artery disease, hypertension, atrial size, body mass index, device size, and presence of residual shunt. Device size was normalized to maximal disk diameter as declared by the manufacturer.\\n\\nRESULTS: The incidence of new onset AF was 10.3% in the first 6 months after IASC closure. The only two predictors linked to AF were device size (P = 0.002) and, although not reaching significance level, right atrial dilatation (P = 0.08).\\n\\nCONCLUSION: Occluder size was the only significant predictor of post-procedural AF, especially after PFO closure. Although there may be constraints (defect size, presence of an atrial septal aneurysm) that may dictate implantation of a larger device, it is reasonable to implant them \"as large as necessary, as small as possible\". The influence of atrial dimensions on post-procedural onset of AF must be further investigated.", "author" : [ { "dropping-particle" : "", "family" : "Wagdi", "given" : "Philipp", "non-dropping-particle" : "", "parse-names" : false, "suffix" : "" } ], "container-title" : "Clinical Research in Cardiology", "id" : "ITEM-1", "issue" : "8", "issued" : { "date-parts" : [ [ "2010" ] ] }, "note" : "NULL", "page" : "507-510", "title" : "Incidence and predictors of atrial fibrillation following transcatheter closure of interatrial septal communications using contemporary devices", "type" : "article-journal", "volume" : "99" }, "uris" : [ "http://www.mendeley.com/documents/?uuid=8c0d651a-7845-44f2-b237-491916a12cce" ] }, { "id" : "ITEM-2", "itemData" : { "DOI" : "10.1016/j.amjcard.2008.05.045", "ISBN" : "4969953325", "ISSN" : "0002-9149", "PMID" : "18805119", "abstract" : "Transcatheter closure of secundum atrial septal defect (ASD) and patent foramen ovale (PFO) has become a routine procedure. Little is known about the effect of atrial septal device implantation on the occurrence of atrial fibrillation (AF). We evaluated the frequency of AF occurring after transcatheter PFO and ASD closure in a large population. From 1994 until 2007 a total of 1,062 patients underwent transcatheter closure of an interatrial communication. New-onset AF was defined by 12-lead electrocardiogram or Holter monitoring in patients without a history of AF at baseline. Of the 1,062 patients, 822 had a PFO and 240 had an ASD. During a median follow up of 20 months, new-onset AF was documented in 8% of patients. New-onset AF occurred in 7% of patients after PFO closure and in 12% of patients with underlying ASD. The annual incidence of new-onset AF was 2.5% and 4.1% in patients with PFO and ASD, respectively. Generally, patients with new-onset AF were older than those without AF. Device type or size did not influence the occurrence of AF. In the group of patients with PFO, residual shunt was more common in patients with AF compared with the non-AF group. In conclusion, AF is more common after PFO and ASD closure compared with the general population; although device type or size did not impact the occurrence of AF, residual shunt may influence the occurrence of AF after intervention in patients with underlying PFO.", "author" : [ { "dropping-particle" : "", "family" : "Spies", "given" : "Christian", "non-dropping-particle" : "", "parse-names" : false, "suffix" : "" }, { "dropping-particle" : "", "family" : "Khandelwal", "given" : "Abha", "non-dropping-particle" : "", "parse-names" : false, "suffix" : "" }, { "dropping-particle" : "", "family" : "Timmermanns", "given" : "Ines", "non-dropping-particle" : "", "parse-names" : false, "suffix" : "" }, { "dropping-particle" : "", "family" : "Schr\u00e4der", "given" : "Rainer", "non-dropping-particle" : "", "parse-names" : false, "suffix" : "" } ], "container-title" : "The American journal of cardiology", "id" : "ITEM-2", "issue" : "7", "issued" : { "date-parts" : [ [ "2008" ] ] }, "note" : "NULL", "page" : "902-6", "title" : "Incidence of atrial fibrillation following transcatheter closure of atrial septal defects in adults.", "type" : "article-journal", "volume" : "102" }, "uris" : [ "http://www.mendeley.com/documents/?uuid=7d9a16a0-5edd-450c-a657-30d41fa4011d" ] }, { "id" : "ITEM-3", "itemData" : { "DOI" : "10.1002/ccd.20722", "ISBN" : "1522-1946 (Print)\r1522-1946", "ISSN" : "15221946", "PMID" : "16755591", "abstract" : "Comparing results of patent foramen ovale (PFO) closure in older and younger patient cohorts.", "author" : [ { "dropping-particle" : "", "family" : "Kiblawi", "given" : "Fuad M.", "non-dropping-particle" : "", "parse-names" : false, "suffix" : "" }, { "dropping-particle" : "", "family" : "Sommer", "given" : "Robert J.", "non-dropping-particle" : "", "parse-names" : false, "suffix" : "" }, { "dropping-particle" : "", "family" : "Levchuck", "given" : "Sean G.", "non-dropping-particle" : "", "parse-names" : false, "suffix" : "" } ], "container-title" : "Catheterization and Cardiovascular Interventions", "id" : "ITEM-3", "issue" : "1", "issued" : { "date-parts" : [ [ "2006" ] ] }, "note" : "NULL", "page" : "136-142", "title" : "Transcatheter closure of patent foramen ovale in older adults", "type" : "article-journal", "volume" : "68" }, "uris" : [ "http://www.mendeley.com/documents/?uuid=654ede4a-8dd8-44cd-81f3-41d37bed3583" ] }, { "id" : "ITEM-4", "itemData" : { "DOI" : "10.1159/000113427", "ISBN" : "1421-9751 (Electronic)\\r0008-6312 (Linking)", "ISSN" : "1421-9751 (Electronic). 0008-6312 (Linking)", "PMID" : "18239392", "abstract" : "OBJECTIVES: Recurrent embolic events after device closure of patent foramen ovale (PFO) have been related to incomplete closure. Another cause could be atrial fibrillation (AF). The aim of this study was to determine the incidence of AF in stroke patients after PFO closure. METHODS: Consecutive patients with device closure of a PFO after a stroke or transient ischemic attack and control patients with stroke underwent 7-day event loop recordings 3 and 6 months after PFO closure or stroke, respectively. RESULTS: Forty patients treated by PFO device closure 96 +/- 68 days after cryptogenic ischemic stroke and 70 control patients with ischemic stroke of other etiologies (known AF excluded) were compared. AF was identified in 6 patients (15%) of the treated group and in 12 control patients (17%, p = 0.77). In multivariate analysis, the presence of an occluder device was not an independent risk factor for AF. CONCLUSIONS: The incidence of AF is high after device closure of a PFO in stroke patients and similar to that in patients with stroke of non-PFO etiology and, hence, with no device. Further studies are required to determine the risk of thromboembolism and the optimal treatment in patients developing AF after device closure of a PFO.", "author" : [ { "dropping-particle" : "", "family" : "Burow", "given" : "A", "non-dropping-particle" : "", "parse-names" : false, "suffix" : "" }, { "dropping-particle" : "", "family" : "Schwerzmann", "given" : "M", "non-dropping-particle" : "", "parse-names" : false, "suffix" : "" }, { "dropping-particle" : "", "family" : "Wallmann", "given" : "D", "non-dropping-particle" : "", "parse-names" : false, "suffix" : "" }, { "dropping-particle" : "", "family" : "Tanner", "given" : "H", "non-dropping-particle" : "", "parse-names" : false, "suffix" : "" }, { "dropping-particle" : "", "family" : "Sakata", "given" : "T", "non-dropping-particle" : "", "parse-names" : false, "suffix" : "" }, { "dropping-particle" : "", "family" : "Windecker", "given" : "S", "non-dropping-particle" : "", "parse-names" : false, "suffix" : "" }, { "dropping-particle" : "", "family" : "Meier", "given" : "B", "non-dropping-particle" : "", "parse-names" : false, "suffix" : "" }, { "dropping-particle" : "", "family" : "Delacretaz", "given" : "E", "non-dropping-particle" : "", "parse-names" : false, "suffix" : "" } ], "container-title" : "Cardiology", "id" : "ITEM-4", "issue" : "1", "issued" : { "date-parts" : [ [ "2008" ] ] }, "note" : "NULL", "page" : "47-50", "title" : "Atrial fibrillation following device closure of patent foramen ovale", "type" : "article-journal", "volume" : "111" }, "uris" : [ "http://www.mendeley.com/documents/?uuid=ab448ea9-0081-46e4-a408-a6d2bd4cc5ac" ] }, { "id" : "ITEM-5", "itemData" : { "DOI" : "10.1002/ccd.22172", "ISSN" : "1522-726X", "PMID" : "19626689", "abstract" : "OBJECTIVES: In this study, we evaluated the incidence of new onset atrial fibrillation (symptomatic or detected by routine ECG) after patent foramen ovale (PFO-) closure. BACKGROUND: Although atrial fibrillation is known to occur in some patients following patent foramen ovale closure, the incidence and the risk associated with each device is not well known. METHODS: We evaluated 1,349 consecutive patients who underwent PFO closure with an approved device and examined the incidence and risk factors associated with the development of atrial fibrillation. The patients had a mean age of 50 years and underwent PFO closure for cerebrovascular accident in 696 (51.6%), transient ischemic attack in 610 (45.2%), paradoxical embolism in 22 (1.6%), decompression sickness in 13 (0.9%), and other reasons including migraine headaches in 6 (0.4%) of cases. RESULTS: Over a mean follow-up period of 38.1 +/- 28 months, 53 (3.9%) patients developed new onset atrial fibrillation, which is higher compared with an age-matched population. Of these, 33 (62.3%) patients developed atrial fibrillation within 4 weeks and 8 (15%) within 6 months following PFO closure (totally 77% from 0 to 6 months). The event consisted of a single paroxysm lasting less than 48 hr in 23 patients, resolving either spontaneously or with cardioversion. 40 (75.5%) patients were symptomatic at the time of diagnosis. Thirty (56.6%) patients developed chronic atrial fibrillation. On multivariate analysis, advanced age and use of the STARFlex device predicted atrial fibrillation. CONCLUSIONS: The number of patients in whom atrial fibrillation was detected was relatively low. It is often a self-limited complication of PFO closure that may occur more frequently in elderly patients and those treated with the STARFlex device.", "author" : [ { "dropping-particle" : "", "family" : "Staubach", "given" : "Stephan", "non-dropping-particle" : "", "parse-names" : false, "suffix" : "" }, { "dropping-particle" : "", "family" : "Steinberg", "given" : "Daniel H", "non-dropping-particle" : "", "parse-names" : false, "suffix" : "" }, { "dropping-particle" : "", "family" : "Zimmermann", "given" : "Wibke", "non-dropping-particle" : "", "parse-names" : false, "suffix" : "" }, { "dropping-particle" : "", "family" : "Wawra", "given" : "Nikolaus", "non-dropping-particle" : "", "parse-names" : false, "suffix" : "" }, { "dropping-particle" : "", "family" : "Wilson", "given" : "Neil", "non-dropping-particle" : "", "parse-names" : false, "suffix" : "" }, { "dropping-particle" : "", "family" : "Wunderlich", "given" : "Nina", "non-dropping-particle" : "", "parse-names" : false, "suffix" : "" }, { "dropping-particle" : "", "family" : "Sievert", "given" : "Horst", "non-dropping-particle" : "", "parse-names" : false, "suffix" : "" } ], "container-title" : "Catheterization and cardiovascular interventions : official journal of the Society for Cardiac Angiography &amp; Interventions", "id" : "ITEM-5", "issue" : "6", "issued" : { "date-parts" : [ [ "2009" ] ] }, "note" : "NULL", "page" : "889-895", "title" : "New onset atrial fibrillation after patent foramen ovale closure.", "type" : "article-journal", "volume" : "74" }, "uris" : [ "http://www.mendeley.com/documents/?uuid=4a9867d8-4008-462e-84c3-28ca22b27e31" ] }, { "id" : "ITEM-6", "itemData" : { "DOI" : "10.1016/j.ijcard.2009.05.035", "ISBN" : "1874-1754 (Electronic)\\r0167-5273 (Linking)", "PMID" : "19487038", "abstract" : "BACKGROUND: Atrial fibrillation (AF) after transcatheter closure of patent foramen ovale (PFO) is not a rare complication. However little is known about the effect of atrial septal device implantation on the occurrence of this arrhythmia. OBJECTIVE: The aim of this study was to evaluate the occurrence of AF in two groups of patients who underwent transcatheter PFO closure: those with a previous cryptogenic stroke and those with other index events respectively. MATERIALS AND METHODS: Patient population included 276 patients with documented PFO who underwent percutaneous closure at our institution. Patients were grouped on the basis of two distinct clinical presentations: a) 246 patients with history of previous cryptogenic cerebrovascular ischemic event (CIE) or b) 30 patients with other different index events. AF after PFO closure was detected by 12-lead electrocardiography or by 24-h-Holter monitoring. RESULTS: During a mean follow-up of 17 months, new-onset AF was documented in 10 patients (4%), all included in the group with a previous cryptogenic CIE, at a mean of 1.6 months post-procedure. Comparing patients with and without AF, age (mean 56 years vs 46 years, p = 0.012) and left atrial size (4.4 cm vs 3.7 cm, p = 0.001) resulted to differ significantly. The type and size of occluder devices do not seem to impact the occurrence of AF after PFO closure. CONCLUSION: In patients presenting with cryptogenic stroke, especially in those with slightly enlarged left atria and age above 50-55 years, detection of a PFO should prompt an extended monitoring for excluding AF.", "author" : [ { "dropping-particle" : "", "family" : "Bronzetti", "given" : "G", "non-dropping-particle" : "", "parse-names" : false, "suffix" : "" }, { "dropping-particle" : "", "family" : "D'Angelo", "given" : "C", "non-dropping-particle" : "", "parse-names" : false, "suffix" : "" }, { "dropping-particle" : "", "family" : "Donti", "given" : "A", "non-dropping-particle" : "", "parse-names" : false, "suffix" : "" }, { "dropping-particle" : "", "family" : "Salomone", "given" : "L", "non-dropping-particle" : "", "parse-names" : false, "suffix" : "" }, { "dropping-particle" : "", "family" : "Giardini", "given" : "A", "non-dropping-particle" : "", "parse-names" : false, "suffix" : "" }, { "dropping-particle" : "", "family" : "Maria Picchio", "given" : "F", "non-dropping-particle" : "", "parse-names" : false, "suffix" : "" }, { "dropping-particle" : "", "family" : "Boriani", "given" : "G", "non-dropping-particle" : "", "parse-names" : false, "suffix" : "" } ], "container-title" : "Int J Cardiol", "id" : "ITEM-6", "issue" : "1", "issued" : { "date-parts" : [ [ "2011" ] ] }, "note" : "NULL", "page" : "17-21", "title" : "Role of atrial fibrillation after transcatheter closure of patent foramen ovale in patients with or without cryptogenic stroke", "type" : "article-journal", "volume" : "146" }, "uris" : [ "http://www.mendeley.com/documents/?uuid=1a708bb6-1095-4868-b411-d9f8ca7e2883" ] }, { "id" : "ITEM-7", "itemData" : { "DOI" : "10.1056/NEJMoa1301440", "ISBN" : "1533-4406", "ISSN" : "0028-4793", "PMID" : "23514286", "abstract" : "Background Whether closure of a patent foramen ovale is effective in the prevention of recurrent ischemic stroke in patients who have had a cryptogenic stroke is unknown. We conducted a trial to evaluate whether closure is superior to medical therapy alone in preventing recurrent ischemic stroke or early death in patients 18 to 60 years of age. Methods In this prospective, multicenter, randomized, event-driven trial, we randomly assigned patients, in a 1:1 ratio, to medical therapy alone or closure of the patent foramen ovale. The primary results of the trial were analyzed when the target of 25 primary end-point events had been observed and adjudicated. Results We enrolled 980 patients (mean age, 45.9 years) at 69 sites. The medical-therapy group received one or more antiplatelet medications (74.8%) or warfarin (25.2%). Treatment exposure between the two groups was unequal (1375 patient-years in the closure group vs. 1184 patient-years in the medical-therapy group, P=0.009) owing to a higher dropout rate ...", "author" : [ { "dropping-particle" : "", "family" : "Carroll", "given" : "John D.", "non-dropping-particle" : "", "parse-names" : false, "suffix" : "" }, { "dropping-particle" : "", "family" : "Saver", "given" : "Jeffrey L.", "non-dropping-particle" : "", "parse-names" : false, "suffix" : "" }, { "dropping-particle" : "", "family" : "Thaler", "given" : "David E.", "non-dropping-particle" : "", "parse-names" : false, "suffix" : "" }, { "dropping-particle" : "", "family" : "Smalling", "given" : "Richard W.", "non-dropping-particle" : "", "parse-names" : false, "suffix" : "" }, { "dropping-particle" : "", "family" : "Berry", "given" : "Scott", "non-dropping-particle" : "", "parse-names" : false, "suffix" : "" }, { "dropping-particle" : "", "family" : "MacDonald", "given" : "Lee A.", "non-dropping-particle" : "", "parse-names" : false, "suffix" : "" }, { "dropping-particle" : "", "family" : "Marks", "given" : "David S.", "non-dropping-particle" : "", "parse-names" : false, "suffix" : "" }, { "dropping-particle" : "", "family" : "Tirschwell", "given" : "David L.", "non-dropping-particle" : "", "parse-names" : false, "suffix" : "" } ], "container-title" : "New England Journal of Medicine", "id" : "ITEM-7", "issue" : "12", "issued" : { "date-parts" : [ [ "2013" ] ] }, "note" : "NULL", "page" : "1092-1100", "title" : "Closure of Patent Foramen Ovale versus Medical Therapy after Cryptogenic Stroke", "type" : "article-journal", "volume" : "368" }, "uris" : [ "http://www.mendeley.com/documents/?uuid=3e3c9a12-e0ad-4562-9dea-7d603935e4c5" ] } ], "mendeley" : { "formattedCitation" : "(198\u2013204)", "plainTextFormattedCitation" : "(198\u2013204)", "previouslyFormattedCitation" : "(203\u2013209)" }, "properties" : { "noteIndex" : 0 }, "schema" : "https://github.com/citation-style-language/schema/raw/master/csl-citation.json" }</w:instrText>
      </w:r>
      <w:r w:rsidR="00550A2D" w:rsidRPr="008B4074">
        <w:rPr>
          <w:highlight w:val="yellow"/>
          <w:lang w:val="en-GB"/>
        </w:rPr>
        <w:fldChar w:fldCharType="separate"/>
      </w:r>
      <w:r w:rsidR="00CF3F63" w:rsidRPr="00CF3F63">
        <w:rPr>
          <w:noProof/>
          <w:highlight w:val="yellow"/>
          <w:lang w:val="en-GB"/>
        </w:rPr>
        <w:t>(198–204)</w:t>
      </w:r>
      <w:r w:rsidR="00550A2D" w:rsidRPr="008B4074">
        <w:rPr>
          <w:highlight w:val="yellow"/>
          <w:lang w:val="en-GB"/>
        </w:rPr>
        <w:fldChar w:fldCharType="end"/>
      </w:r>
      <w:r w:rsidR="0017403F" w:rsidRPr="008B4074">
        <w:rPr>
          <w:lang w:val="en-GB"/>
        </w:rPr>
        <w:t>;</w:t>
      </w:r>
      <w:r w:rsidR="008C79FC" w:rsidRPr="008B4074">
        <w:rPr>
          <w:lang w:val="en-GB"/>
        </w:rPr>
        <w:t xml:space="preserve"> to monitor the </w:t>
      </w:r>
      <w:r w:rsidR="009659C1" w:rsidRPr="008B4074">
        <w:rPr>
          <w:lang w:val="en-GB"/>
        </w:rPr>
        <w:t>atrial thrombosis</w:t>
      </w:r>
      <w:r w:rsidR="008C79FC" w:rsidRPr="008B4074">
        <w:rPr>
          <w:lang w:val="en-GB"/>
        </w:rPr>
        <w:t xml:space="preserve"> burden in arrhythmic patients</w:t>
      </w:r>
      <w:r w:rsidR="0017403F" w:rsidRPr="008B4074">
        <w:rPr>
          <w:lang w:val="en-GB"/>
        </w:rPr>
        <w:t>;</w:t>
      </w:r>
      <w:r w:rsidR="008C79FC" w:rsidRPr="008B4074">
        <w:rPr>
          <w:lang w:val="en-GB"/>
        </w:rPr>
        <w:t xml:space="preserve"> and to direct an </w:t>
      </w:r>
      <w:r w:rsidR="00D62572" w:rsidRPr="008B4074">
        <w:rPr>
          <w:lang w:val="en-GB"/>
        </w:rPr>
        <w:t>etiologic</w:t>
      </w:r>
      <w:r w:rsidR="008C79FC" w:rsidRPr="008B4074">
        <w:rPr>
          <w:lang w:val="en-GB"/>
        </w:rPr>
        <w:t xml:space="preserve"> diagnosis in case</w:t>
      </w:r>
      <w:r w:rsidR="0017403F" w:rsidRPr="008B4074">
        <w:rPr>
          <w:lang w:val="en-GB"/>
        </w:rPr>
        <w:t>s</w:t>
      </w:r>
      <w:r w:rsidR="008C79FC" w:rsidRPr="008B4074">
        <w:rPr>
          <w:lang w:val="en-GB"/>
        </w:rPr>
        <w:t xml:space="preserve"> of</w:t>
      </w:r>
      <w:r w:rsidR="005F08A8" w:rsidRPr="008B4074">
        <w:rPr>
          <w:lang w:val="en-GB"/>
        </w:rPr>
        <w:t xml:space="preserve"> </w:t>
      </w:r>
      <w:r w:rsidR="0017403F" w:rsidRPr="008B4074">
        <w:rPr>
          <w:lang w:val="en-GB"/>
        </w:rPr>
        <w:t xml:space="preserve">recurrent </w:t>
      </w:r>
      <w:r w:rsidR="005F08A8" w:rsidRPr="008B4074">
        <w:rPr>
          <w:lang w:val="en-GB"/>
        </w:rPr>
        <w:t>ischaemi</w:t>
      </w:r>
      <w:r w:rsidR="0017403F" w:rsidRPr="008B4074">
        <w:rPr>
          <w:lang w:val="en-GB"/>
        </w:rPr>
        <w:t>a</w:t>
      </w:r>
      <w:r w:rsidR="005F08A8" w:rsidRPr="008B4074">
        <w:rPr>
          <w:lang w:val="en-GB"/>
        </w:rPr>
        <w:t>.</w:t>
      </w:r>
    </w:p>
    <w:p w14:paraId="40AA369C" w14:textId="191F14B0" w:rsidR="0017250D" w:rsidRPr="00404C0B" w:rsidRDefault="008B00E9" w:rsidP="00404C0B">
      <w:pPr>
        <w:widowControl w:val="0"/>
        <w:autoSpaceDE w:val="0"/>
        <w:autoSpaceDN w:val="0"/>
        <w:adjustRightInd w:val="0"/>
        <w:spacing w:before="120" w:line="360" w:lineRule="auto"/>
        <w:rPr>
          <w:rFonts w:cs="Arial"/>
          <w:lang w:val="en-GB"/>
        </w:rPr>
      </w:pPr>
      <w:r w:rsidRPr="008B4074">
        <w:rPr>
          <w:b/>
          <w:color w:val="231F20"/>
          <w:lang w:val="en-GB"/>
        </w:rPr>
        <w:lastRenderedPageBreak/>
        <w:t>Evaluating the need for treatments</w:t>
      </w:r>
      <w:r w:rsidR="00B41B5D" w:rsidRPr="008B4074">
        <w:rPr>
          <w:b/>
          <w:color w:val="231F20"/>
          <w:lang w:val="en-GB"/>
        </w:rPr>
        <w:t xml:space="preserve"> that </w:t>
      </w:r>
      <w:r w:rsidR="00B22FA2" w:rsidRPr="008B4074">
        <w:rPr>
          <w:b/>
          <w:color w:val="231F20"/>
          <w:lang w:val="en-GB"/>
        </w:rPr>
        <w:t xml:space="preserve">question </w:t>
      </w:r>
      <w:r w:rsidR="00B41B5D" w:rsidRPr="008B4074">
        <w:rPr>
          <w:b/>
          <w:color w:val="231F20"/>
          <w:lang w:val="en-GB"/>
        </w:rPr>
        <w:t xml:space="preserve">interventions </w:t>
      </w:r>
      <w:r w:rsidR="0017403F" w:rsidRPr="008B4074">
        <w:rPr>
          <w:b/>
          <w:color w:val="231F20"/>
          <w:lang w:val="en-GB"/>
        </w:rPr>
        <w:t>for</w:t>
      </w:r>
      <w:r w:rsidR="00B41B5D" w:rsidRPr="008B4074">
        <w:rPr>
          <w:b/>
          <w:color w:val="231F20"/>
          <w:lang w:val="en-GB"/>
        </w:rPr>
        <w:t xml:space="preserve"> PFO</w:t>
      </w:r>
    </w:p>
    <w:p w14:paraId="73B6B7FA" w14:textId="4E9FCB86" w:rsidR="00404C0B" w:rsidRDefault="004E0481" w:rsidP="00D50C23">
      <w:pPr>
        <w:spacing w:line="360" w:lineRule="auto"/>
        <w:rPr>
          <w:rFonts w:cs="Arial"/>
          <w:lang w:val="en-GB"/>
        </w:rPr>
      </w:pPr>
      <w:r>
        <w:rPr>
          <w:rFonts w:cs="Arial"/>
          <w:lang w:val="en-GB"/>
        </w:rPr>
        <w:t>Any i</w:t>
      </w:r>
      <w:r w:rsidR="00BF4DAC" w:rsidRPr="008B4074">
        <w:rPr>
          <w:rFonts w:cs="Arial"/>
          <w:lang w:val="en-GB"/>
        </w:rPr>
        <w:t xml:space="preserve">ndication </w:t>
      </w:r>
      <w:r w:rsidR="005C5E3B">
        <w:rPr>
          <w:rFonts w:cs="Arial"/>
          <w:lang w:val="en-GB"/>
        </w:rPr>
        <w:t xml:space="preserve">for long-term </w:t>
      </w:r>
      <w:r w:rsidR="00386A5E">
        <w:rPr>
          <w:rFonts w:cs="Arial"/>
          <w:lang w:val="en-GB"/>
        </w:rPr>
        <w:t>OAC</w:t>
      </w:r>
      <w:r w:rsidR="005C5E3B">
        <w:rPr>
          <w:rFonts w:cs="Arial"/>
          <w:lang w:val="en-GB"/>
        </w:rPr>
        <w:t xml:space="preserve"> </w:t>
      </w:r>
      <w:r w:rsidR="00AD71FD" w:rsidRPr="008B4074">
        <w:rPr>
          <w:rFonts w:cs="Arial"/>
          <w:lang w:val="en-GB"/>
        </w:rPr>
        <w:t xml:space="preserve">may </w:t>
      </w:r>
      <w:r w:rsidR="005C5E3B">
        <w:rPr>
          <w:rFonts w:cs="Arial"/>
          <w:lang w:val="en-GB"/>
        </w:rPr>
        <w:t xml:space="preserve">obviate the need for PFO closure. </w:t>
      </w:r>
      <w:r w:rsidR="009F66CF">
        <w:rPr>
          <w:rFonts w:cs="Arial"/>
          <w:lang w:val="en-GB"/>
        </w:rPr>
        <w:t xml:space="preserve">However, </w:t>
      </w:r>
      <w:r w:rsidR="00852084">
        <w:rPr>
          <w:rFonts w:cs="Arial"/>
          <w:lang w:val="en-GB"/>
        </w:rPr>
        <w:t xml:space="preserve">in </w:t>
      </w:r>
      <w:r w:rsidR="00B116ED">
        <w:rPr>
          <w:rFonts w:cs="Arial"/>
          <w:lang w:val="en-GB"/>
        </w:rPr>
        <w:t>the setting of d</w:t>
      </w:r>
      <w:r w:rsidR="00852084" w:rsidRPr="008B4074">
        <w:rPr>
          <w:rFonts w:cs="Arial"/>
          <w:lang w:val="en-GB"/>
        </w:rPr>
        <w:t>eep-vein thrombosis and/or pulmonary embolism</w:t>
      </w:r>
      <w:r w:rsidR="006305BE">
        <w:rPr>
          <w:rFonts w:cs="Arial"/>
          <w:lang w:val="en-GB"/>
        </w:rPr>
        <w:t xml:space="preserve"> </w:t>
      </w:r>
      <w:r w:rsidR="00624B34" w:rsidRPr="008B4074">
        <w:rPr>
          <w:rFonts w:cs="Arial"/>
          <w:highlight w:val="yellow"/>
          <w:lang w:val="en-GB"/>
        </w:rPr>
        <w:fldChar w:fldCharType="begin" w:fldLock="1"/>
      </w:r>
      <w:r w:rsidR="00CF3F63">
        <w:rPr>
          <w:rFonts w:cs="Arial"/>
          <w:highlight w:val="yellow"/>
          <w:lang w:val="en-GB"/>
        </w:rPr>
        <w:instrText>ADDIN CSL_CITATION { "citationItems" : [ { "id" : "ITEM-1", "itemData" : { "DOI" : "10.1016/j.chest.2015.11.026", "ISBN" : "0378-4371", "ISSN" : "19313543", "PMID" : "26867832", "abstract" : "Background: We update recommendations on 12 topics that were in the 9th edition of these guidelines, and address 3 new topics. Methods: We generate strong (Grade 1) and weak (Grade 2) recommendations based on high- (Grade A), moderate- (Grade B), and low- (Grade C) quality evidence. Results: For VTE and no cancer, as long-term anticoagulant therapy, we suggest dabigatran (Grade 2B), rivaroxaban (Grade 2B), apixaban (Grade 2B), or edoxaban (Grade 2B) over vitamin K antagonist (VKA) therapy, and suggest VKA therapy over low-molecular-weight heparin (LMWH; Grade 2C). For VTE and cancer, we suggest LMWH over VKA (Grade 2B), dabigatran (Grade 2C), rivaroxaban (Grade 2C), apixaban (Grade 2C), or edoxaban (Grade 2C). We have not changed recommendations for who should stop anticoagulation at 3 months or receive extended therapy. For VTE treated with anticoagulants, we recommend against an inferior vena cava filter (Grade 1B). For DVT, we suggest not using compression stockings routinely to prevent PTS (Grade 2B). For subsegmental pulmonary embolism and no proximal DVT, we suggest clinical surveillance over anticoagulation with a low risk of recurrent VTE (Grade 2C), and anticoagulation over clinical surveillance with a high risk (Grade 2C). We suggest thrombolytic therapy for pulmonary embolism with hypotension (Grade 2B), and systemic therapy over catheter-directed thrombolysis (Grade 2C). For recurrent VTE on a non-LMWH anticoagulant, we suggest LMWH (Grade 2C); for recurrent VTE on LMWH, we suggest increasing the LMWH dose (Grade 2C). Conclusions: Of 54 recommendations included in the 30 statements, 20 were strong and none was based on high-quality evidence, highlighting the need for further research.", "author" : [ { "dropping-particle" : "", "family" : "Kearon", "given" : "Clive", "non-dropping-particle" : "", "parse-names" : false, "suffix" : "" }, { "dropping-particle" : "", "family" : "Akl", "given" : "Elie A.", "non-dropping-particle" : "", "parse-names" : false, "suffix" : "" }, { "dropping-particle" : "", "family" : "Ornelas", "given" : "Joseph", "non-dropping-particle" : "", "parse-names" : false, "suffix" : "" }, { "dropping-particle" : "", "family" : "Blaivas", "given" : "Allen", "non-dropping-particle" : "", "parse-names" : false, "suffix" : "" }, { "dropping-particle" : "", "family" : "Jimenez", "given" : "David", "non-dropping-particle" : "", "parse-names" : false, "suffix" : "" }, { "dropping-particle" : "", "family" : "Bounameaux", "given" : "Henri", "non-dropping-particle" : "", "parse-names" : false, "suffix" : "" }, { "dropping-particle" : "", "family" : "Huisman", "given" : "Menno", "non-dropping-particle" : "", "parse-names" : false, "suffix" : "" }, { "dropping-particle" : "", "family" : "King", "given" : "Christopher S.", "non-dropping-particle" : "", "parse-names" : false, "suffix" : "" }, { "dropping-particle" : "", "family" : "Morris", "given" : "Timothy A.", "non-dropping-particle" : "", "parse-names" : false, "suffix" : "" }, { "dropping-particle" : "", "family" : "Sood", "given" : "Namita", "non-dropping-particle" : "", "parse-names" : false, "suffix" : "" }, { "dropping-particle" : "", "family" : "Stevens", "given" : "Scott M.", "non-dropping-particle" : "", "parse-names" : false, "suffix" : "" }, { "dropping-particle" : "", "family" : "Vintch", "given" : "Janine R E", "non-dropping-particle" : "", "parse-names" : false, "suffix" : "" }, { "dropping-particle" : "", "family" : "Wells", "given" : "Philip", "non-dropping-particle" : "", "parse-names" : false, "suffix" : "" }, { "dropping-particle" : "", "family" : "Woller", "given" : "Scott C.", "non-dropping-particle" : "", "parse-names" : false, "suffix" : "" }, { "dropping-particle" : "", "family" : "Moores", "given" : "Lisa", "non-dropping-particle" : "", "parse-names" : false, "suffix" : "" } ], "container-title" : "Chest", "id" : "ITEM-1", "issue" : "2", "issued" : { "date-parts" : [ [ "2016" ] ] }, "page" : "315-352", "title" : "Antithrombotic therapy for VTE disease: CHEST guideline and expert panel report", "type" : "article-journal", "volume" : "149" }, "uris" : [ "http://www.mendeley.com/documents/?uuid=d02770fd-e0f5-4d0f-9609-8850d6733937" ] } ], "mendeley" : { "formattedCitation" : "(205)", "plainTextFormattedCitation" : "(205)", "previouslyFormattedCitation" : "(210)" }, "properties" : { "noteIndex" : 0 }, "schema" : "https://github.com/citation-style-language/schema/raw/master/csl-citation.json" }</w:instrText>
      </w:r>
      <w:r w:rsidR="00624B34" w:rsidRPr="008B4074">
        <w:rPr>
          <w:rFonts w:cs="Arial"/>
          <w:highlight w:val="yellow"/>
          <w:lang w:val="en-GB"/>
        </w:rPr>
        <w:fldChar w:fldCharType="separate"/>
      </w:r>
      <w:r w:rsidR="00CF3F63" w:rsidRPr="00CF3F63">
        <w:rPr>
          <w:rFonts w:cs="Arial"/>
          <w:noProof/>
          <w:highlight w:val="yellow"/>
          <w:lang w:val="en-GB"/>
        </w:rPr>
        <w:t>(205)</w:t>
      </w:r>
      <w:r w:rsidR="00624B34" w:rsidRPr="008B4074">
        <w:rPr>
          <w:rFonts w:cs="Arial"/>
          <w:highlight w:val="yellow"/>
          <w:lang w:val="en-GB"/>
        </w:rPr>
        <w:fldChar w:fldCharType="end"/>
      </w:r>
      <w:r w:rsidR="00996D2D">
        <w:rPr>
          <w:rFonts w:cs="Arial"/>
          <w:lang w:val="en-GB"/>
        </w:rPr>
        <w:t xml:space="preserve">, </w:t>
      </w:r>
      <w:r w:rsidR="005C5E3B">
        <w:rPr>
          <w:rFonts w:cs="Arial"/>
          <w:lang w:val="en-GB"/>
        </w:rPr>
        <w:t>PFO closure may be considered when</w:t>
      </w:r>
      <w:r w:rsidR="00996D2D">
        <w:rPr>
          <w:rFonts w:cs="Arial"/>
          <w:lang w:val="en-GB"/>
        </w:rPr>
        <w:t xml:space="preserve"> </w:t>
      </w:r>
      <w:r w:rsidR="00FD14EE">
        <w:rPr>
          <w:rFonts w:cs="Arial"/>
          <w:lang w:val="en-GB"/>
        </w:rPr>
        <w:t xml:space="preserve">there </w:t>
      </w:r>
      <w:r w:rsidR="003D0D96">
        <w:rPr>
          <w:rFonts w:cs="Arial"/>
          <w:lang w:val="en-GB"/>
        </w:rPr>
        <w:t>is a high</w:t>
      </w:r>
      <w:r w:rsidR="00FD14EE">
        <w:rPr>
          <w:rFonts w:cs="Arial"/>
          <w:lang w:val="en-GB"/>
        </w:rPr>
        <w:t xml:space="preserve"> risk </w:t>
      </w:r>
      <w:r w:rsidR="005C5E3B">
        <w:rPr>
          <w:rFonts w:cs="Arial"/>
          <w:lang w:val="en-GB"/>
        </w:rPr>
        <w:t>of</w:t>
      </w:r>
      <w:r w:rsidR="00FD14EE">
        <w:rPr>
          <w:rFonts w:cs="Arial"/>
          <w:lang w:val="en-GB"/>
        </w:rPr>
        <w:t xml:space="preserve"> recurrence despite OAC</w:t>
      </w:r>
      <w:r w:rsidR="00996D2D">
        <w:rPr>
          <w:rFonts w:cs="Arial"/>
          <w:lang w:val="en-GB"/>
        </w:rPr>
        <w:t xml:space="preserve">. </w:t>
      </w:r>
      <w:r w:rsidR="005C5E3B">
        <w:rPr>
          <w:rFonts w:cs="Arial"/>
          <w:lang w:val="en-GB"/>
        </w:rPr>
        <w:t xml:space="preserve">For patients with </w:t>
      </w:r>
      <w:r w:rsidR="00D55C1E">
        <w:rPr>
          <w:rFonts w:cs="Arial"/>
          <w:lang w:val="en-GB"/>
        </w:rPr>
        <w:t>paroxysmal</w:t>
      </w:r>
      <w:r w:rsidR="00AD40AD">
        <w:rPr>
          <w:rFonts w:cs="Arial"/>
          <w:lang w:val="en-GB"/>
        </w:rPr>
        <w:t xml:space="preserve"> </w:t>
      </w:r>
      <w:r w:rsidR="00411B7A">
        <w:rPr>
          <w:rFonts w:cs="Arial"/>
          <w:lang w:val="en-GB"/>
        </w:rPr>
        <w:t>AF</w:t>
      </w:r>
      <w:r w:rsidR="00AD40AD">
        <w:rPr>
          <w:rFonts w:cs="Arial"/>
          <w:lang w:val="en-GB"/>
        </w:rPr>
        <w:t xml:space="preserve"> </w:t>
      </w:r>
      <w:r w:rsidR="00C654B2">
        <w:rPr>
          <w:rFonts w:cs="Arial"/>
          <w:lang w:val="en-GB"/>
        </w:rPr>
        <w:t xml:space="preserve">there is uncertainty regarding the </w:t>
      </w:r>
      <w:r w:rsidR="002F30DB">
        <w:rPr>
          <w:rFonts w:cs="Arial"/>
          <w:lang w:val="en-GB"/>
        </w:rPr>
        <w:t xml:space="preserve">duration of </w:t>
      </w:r>
      <w:r w:rsidR="00C654B2">
        <w:rPr>
          <w:rFonts w:cs="Arial"/>
          <w:lang w:val="en-GB"/>
        </w:rPr>
        <w:t>arrhythmic episodes</w:t>
      </w:r>
      <w:r w:rsidR="002F30DB">
        <w:rPr>
          <w:rFonts w:cs="Arial"/>
          <w:lang w:val="en-GB"/>
        </w:rPr>
        <w:t xml:space="preserve"> </w:t>
      </w:r>
      <w:r w:rsidR="00C654B2">
        <w:rPr>
          <w:rFonts w:cs="Arial"/>
          <w:lang w:val="en-GB"/>
        </w:rPr>
        <w:t>that increases the risk</w:t>
      </w:r>
      <w:r w:rsidR="00542F26">
        <w:rPr>
          <w:rFonts w:cs="Arial"/>
          <w:lang w:val="en-GB"/>
        </w:rPr>
        <w:t xml:space="preserve"> </w:t>
      </w:r>
      <w:r w:rsidR="00C654B2">
        <w:rPr>
          <w:rFonts w:cs="Arial"/>
          <w:lang w:val="en-GB"/>
        </w:rPr>
        <w:t xml:space="preserve">of embolism. </w:t>
      </w:r>
      <w:r w:rsidR="002F30DB">
        <w:rPr>
          <w:lang w:val="en-GB"/>
        </w:rPr>
        <w:t xml:space="preserve">According to </w:t>
      </w:r>
      <w:r w:rsidR="002F30DB" w:rsidRPr="00364AEB">
        <w:rPr>
          <w:lang w:val="en-GB"/>
        </w:rPr>
        <w:t>the HRS/EHRA/ECAS expert consensus statement on AF ablation</w:t>
      </w:r>
      <w:r w:rsidR="002F30DB">
        <w:rPr>
          <w:lang w:val="en-GB"/>
        </w:rPr>
        <w:t>,</w:t>
      </w:r>
      <w:r w:rsidR="002F30DB" w:rsidRPr="00364AEB">
        <w:rPr>
          <w:lang w:val="en-GB"/>
        </w:rPr>
        <w:t xml:space="preserve"> </w:t>
      </w:r>
      <w:r w:rsidR="00D55C1E" w:rsidRPr="008B4074">
        <w:rPr>
          <w:lang w:val="en-GB"/>
        </w:rPr>
        <w:t xml:space="preserve">AF </w:t>
      </w:r>
      <w:r w:rsidR="00D55C1E">
        <w:rPr>
          <w:lang w:val="en-GB"/>
        </w:rPr>
        <w:t xml:space="preserve">episodes ≥ </w:t>
      </w:r>
      <w:r w:rsidR="00D97CC5" w:rsidRPr="008B4074">
        <w:rPr>
          <w:lang w:val="en-GB"/>
        </w:rPr>
        <w:t xml:space="preserve">30 seconds </w:t>
      </w:r>
      <w:r w:rsidR="002F30DB">
        <w:rPr>
          <w:lang w:val="en-GB"/>
        </w:rPr>
        <w:t>constitute</w:t>
      </w:r>
      <w:r w:rsidR="00BF013B">
        <w:rPr>
          <w:lang w:val="en-GB"/>
        </w:rPr>
        <w:t xml:space="preserve"> </w:t>
      </w:r>
      <w:r w:rsidR="00D97CC5" w:rsidRPr="008B4074">
        <w:rPr>
          <w:lang w:val="en-GB"/>
        </w:rPr>
        <w:t xml:space="preserve">clinically significant AF </w:t>
      </w:r>
      <w:r w:rsidR="00D97CC5" w:rsidRPr="008B4074">
        <w:rPr>
          <w:highlight w:val="yellow"/>
          <w:lang w:val="en-GB"/>
        </w:rPr>
        <w:fldChar w:fldCharType="begin" w:fldLock="1"/>
      </w:r>
      <w:r w:rsidR="00CF3F63">
        <w:rPr>
          <w:highlight w:val="yellow"/>
          <w:lang w:val="en-GB"/>
        </w:rPr>
        <w:instrText>ADDIN CSL_CITATION { "citationItems" : [ { "id" : "ITEM-1", "itemData" : { "DOI" : "10.1093/europace/eus027", "ISBN" : "1524-4539 (Electronic)\\r0009-7322 (Linking)", "ISSN" : "1532-2092", "PMID" : "22389422", "abstract" : "During the past decade, catheter ablation of atrial fibrillation (AF) has evolved rapidly from an investigational procedure to its current status as a commonly performed ablation procedure in many major hospitals throughout the world. Surgical ablation of AF, using either standard or minimally invasive techniques, is also performed in many major hospitals throughout the world.\\n\\nIn 2007, an initial Consensus Statement on Catheter and Surgical AF Ablation was developed as a joint effort of the Heart Rhythm Society, the European Heart Rhythm Association, and the European Cardiac Arrhythmia Society.1 The 2007 document was also developed in collaboration with the Society of Thoracic Surgeons and the American College of Cardiology. Since the publication of the 2007 document, there has been much learned about AF ablation, and the indications for these procedures have changed. Therefore the purpose of this 2012 Consensus Statement is to provide a state-of-the-art review of the field of catheter and surgical ablation of AF and to report the findings of a Task Force, convened by the Heart Rhythm Society, the European Heart Rhythm Association, and the European Cardiac Arrhythmia Society and charged with defining the indications, techniques, and outcomes of this procedure. Included within this document are recommendations pertinent to the design of clinical trials in the field of AF ablation, including definitions relevant to this topic.\\n\\nThis statement summarizes the opinion of the Task Force members based on an extensive literature review as well as their own experience. It is directed to all health care professionals who are involved in the care of patients with AF, particularly those who are undergoing, or are being considered for, catheter or surgical ablation procedures for AF. This statement is not intended to recommend or promote catheter ablation of AF. Rather the ultimate judgment regarding care of a particular patient \u2026", "author" : [ { "dropping-particle" : "", "family" : "Calkins", "given" : "Hugh", "non-dropping-particle" : "", "parse-names" : false, "suffix" : "" }, { "dropping-particle" : "", "family" : "Kuck", "given" : "Karl Heinz", "non-dropping-particle" : "", "parse-names" : false, "suffix" : "" }, { "dropping-particle" : "", "family" : "Cappato", "given" : "Riccardo", "non-dropping-particle" : "", "parse-names" : false, "suffix" : "" }, { "dropping-particle" : "", "family" : "Brugada", "given" : "Josep", "non-dropping-particle" : "", "parse-names" : false, "suffix" : "" }, { "dropping-particle" : "", "family" : "Camm", "given" : "A John", "non-dropping-particle" : "", "parse-names" : false, "suffix" : "" }, { "dropping-particle" : "", "family" : "Chen", "given" : "Shih-Ann", "non-dropping-particle" : "", "parse-names" : false, "suffix" : "" }, { "dropping-particle" : "", "family" : "Crijns", "given" : "Harry J G", "non-dropping-particle" : "", "parse-names" : false, "suffix" : "" }, { "dropping-particle" : "", "family" : "Damiano", "given" : "Ralph J", "non-dropping-particle" : "", "parse-names" : false, "suffix" : "" }, { "dropping-particle" : "", "family" : "Davies", "given" : "D Wyn", "non-dropping-particle" : "", "parse-names" : false, "suffix" : "" }, { "dropping-particle" : "", "family" : "DiMarco", "given" : "John", "non-dropping-particle" : "", "parse-names" : false, "suffix" : "" }, { "dropping-particle" : "", "family" : "Edgerton", "given" : "James", "non-dropping-particle" : "", "parse-names" : false, "suffix" : "" }, { "dropping-particle" : "", "family" : "Ellenbogen", "given" : "Kenneth", "non-dropping-particle" : "", "parse-names" : false, "suffix" : "" }, { "dropping-particle" : "", "family" : "Ezekowitz", "given" : "Michael D", "non-dropping-particle" : "", "parse-names" : false, "suffix" : "" }, { "dropping-particle" : "", "family" : "Haines", "given" : "David E", "non-dropping-particle" : "", "parse-names" : false, "suffix" : "" }, { "dropping-particle" : "", "family" : "Haissaguerre", "given" : "Michel", "non-dropping-particle" : "", "parse-names" : false, "suffix" : "" }, { "dropping-particle" : "", "family" : "Hindricks", "given" : "Gerhard", "non-dropping-particle" : "", "parse-names" : false, "suffix" : "" }, { "dropping-particle" : "", "family" : "Iesaka", "given" : "Yoshito", "non-dropping-particle" : "", "parse-names" : false, "suffix" : "" }, { "dropping-particle" : "", "family" : "Jackman", "given" : "Warren", "non-dropping-particle" : "", "parse-names" : false, "suffix" : "" }, { "dropping-particle" : "", "family" : "Jalife", "given" : "Jose", "non-dropping-particle" : "", "parse-names" : false, "suffix" : "" }, { "dropping-particle" : "", "family" : "Jais", "given" : "Pierre", "non-dropping-particle" : "", "parse-names" : false, "suffix" : "" }, { "dropping-particle" : "", "family" : "Kalman", "given" : "Jonathan", "non-dropping-particle" : "", "parse-names" : false, "suffix" : "" }, { "dropping-particle" : "", "family" : "Keane", "given" : "David", "non-dropping-particle" : "", "parse-names" : false, "suffix" : "" }, { "dropping-particle" : "", "family" : "Kim", "given" : "Young-Hoon", "non-dropping-particle" : "", "parse-names" : false, "suffix" : "" }, { "dropping-particle" : "", "family" : "Kirchhof", "given" : "Paulus", "non-dropping-particle" : "", "parse-names" : false, "suffix" : "" }, { "dropping-particle" : "", "family" : "Klein", "given" : "George", "non-dropping-particle" : "", "parse-names" : false, "suffix" : "" }, { "dropping-particle" : "", "family" : "Kottkamp", "given" : "Hans", "non-dropping-particle" : "", "parse-names" : false, "suffix" : "" }, { "dropping-particle" : "", "family" : "Kumagai", "given" : "Koichiro", "non-dropping-particle" : "", "parse-names" : false, "suffix" : "" }, { "dropping-particle" : "", "family" : "Lindsay", "given" : "Bruce D", "non-dropping-particle" : "", "parse-names" : false, "suffix" : "" }, { "dropping-particle" : "", "family" : "Mansour", "given" : "Moussa", "non-dropping-particle" : "", "parse-names" : false, "suffix" : "" }, { "dropping-particle" : "", "family" : "Marchlinski", "given" : "Francis E", "non-dropping-particle" : "", "parse-names" : false, "suffix" : "" }, { "dropping-particle" : "", "family" : "McCarthy", "given" : "Patrick M", "non-dropping-particle" : "", "parse-names" : false, "suffix" : "" }, { "dropping-particle" : "", "family" : "Mont", "given" : "J Lluis", "non-dropping-particle" : "", "parse-names" : false, "suffix" : "" }, { "dropping-particle" : "", "family" : "Morady", "given" : "Fred", "non-dropping-particle" : "", "parse-names" : false, "suffix" : "" }, { "dropping-particle" : "", "family" : "Nademanee", "given" : "Koonlawee", "non-dropping-particle" : "", "parse-names" : false, "suffix" : "" }, { "dropping-particle" : "", "family" : "Nakagawa", "given" : "Hiroshi", "non-dropping-particle" : "", "parse-names" : false, "suffix" : "" }, { "dropping-particle" : "", "family" : "Natale", "given" : "Andrea", "non-dropping-particle" : "", "parse-names" : false, "suffix" : "" }, { "dropping-particle" : "", "family" : "Nattel", "given" : "Stanley", "non-dropping-particle" : "", "parse-names" : false, "suffix" : "" }, { "dropping-particle" : "", "family" : "Packer", "given" : "Douglas L", "non-dropping-particle" : "", "parse-names" : false, "suffix" : "" }, { "dropping-particle" : "", "family" : "Pappone", "given" : "Carlo", "non-dropping-particle" : "", "parse-names" : false, "suffix" : "" }, { "dropping-particle" : "", "family" : "Prystowsky", "given" : "Eric", "non-dropping-particle" : "", "parse-names" : false, "suffix" : "" }, { "dropping-particle" : "", "family" : "Raviele", "given" : "Antonio", "non-dropping-particle" : "", "parse-names" : false, "suffix" : "" }, { "dropping-particle" : "", "family" : "Reddy", "given" : "Vivek", "non-dropping-particle" : "", "parse-names" : false, "suffix" : "" }, { "dropping-particle" : "", "family" : "Ruskin", "given" : "Jeremy N", "non-dropping-particle" : "", "parse-names" : false, "suffix" : "" }, { "dropping-particle" : "", "family" : "Shemin", "given" : "Richard J", "non-dropping-particle" : "", "parse-names" : false, "suffix" : "" }, { "dropping-particle" : "", "family" : "Tsao", "given" : "Hsuan-Ming", "non-dropping-particle" : "", "parse-names" : false, "suffix" : "" }, { "dropping-particle" : "", "family" : "Wilber", "given" : "David", "non-dropping-particle" : "", "parse-names" : false, "suffix" : "" }, { "dropping-particle" : "", "family" : "Calkins", "given" : "Hugh", "non-dropping-particle" : "", "parse-names" : false, "suffix" : "" }, { "dropping-particle" : "", "family" : "Kuck", "given" : "Karl Heinz", "non-dropping-particle" : "", "parse-names" : false, "suffix" : "" }, { "dropping-particle" : "", "family" : "Cappato", "given" : "Riccardo", "non-dropping-particle" : "", "parse-names" : false, "suffix" : "" }, { "dropping-particle" : "", "family" : "Chen", "given" : "Shih-Ann", "non-dropping-particle" : "", "parse-names" : false, "suffix" : "" }, { "dropping-particle" : "", "family" : "Prystowsky", "given" : "Eric N.", "non-dropping-particle" : "", "parse-names" : false, "suffix" : "" }, { "dropping-particle" : "", "family" : "Kuck", "given" : "Karl Heinz", "non-dropping-particle" : "", "parse-names" : false, "suffix" : "" }, { "dropping-particle" : "", "family" : "Natale", "given" : "Andrea", "non-dropping-particle" : "", "parse-names" : false, "suffix" : "" }, { "dropping-particle" : "", "family" : "Haines", "given" : "David E.", "non-dropping-particle" : "", "parse-names" : false, "suffix" : "" }, { "dropping-particle" : "", "family" : "Marchlinski", "given" : "Francis E.", "non-dropping-particle" : "", "parse-names" : false, "suffix" : "" }, { "dropping-particle" : "", "family" : "Calkins", "given" : "Hugh", "non-dropping-particle" : "", "parse-names" : false, "suffix" : "" }, { "dropping-particle" : "", "family" : "Davies", "given" : "D. Wyn", "non-dropping-particle" : "", "parse-names" : false, "suffix" : "" }, { "dropping-particle" : "", "family" : "Lindsay", "given" : "Bruce D.", "non-dropping-particle" : "", "parse-names" : false, "suffix" : "" }, { "dropping-particle" : "", "family" : "Damiano", "given" : "Ralph", "non-dropping-particle" : "", "parse-names" : false, "suffix" : "" }, { "dropping-particle" : "", "family" : "Packer", "given" : "Douglas L.", "non-dropping-particle" : "", "parse-names" : false, "suffix" : "" }, { "dropping-particle" : "", "family" : "Brugada", "given" : "Josep", "non-dropping-particle" : "", "parse-names" : false, "suffix" : "" }, { "dropping-particle" : "", "family" : "Camm", "given" : "A. John", "non-dropping-particle" : "", "parse-names" : false, "suffix" : "" }, { "dropping-particle" : "", "family" : "Crijns", "given" : "Harry J.G.", "non-dropping-particle" : "", "parse-names" : false, "suffix" : "" }, { "dropping-particle" : "", "family" : "DiMarco", "given" : "John", "non-dropping-particle" : "", "parse-names" : false, "suffix" : "" }, { "dropping-particle" : "", "family" : "Edgerton", "given" : "James", "non-dropping-particle" : "", "parse-names" : false, "suffix" : "" }, { "dropping-particle" : "", "family" : "Ellenbogen", "given" : "Kenneth", "non-dropping-particle" : "", "parse-names" : false, "suffix" : "" }, { "dropping-particle" : "", "family" : "Ezekowitz", "given" : "Michael D.", "non-dropping-particle" : "", "parse-names" : false, "suffix" : "" }, { "dropping-particle" : "", "family" : "Haissaguerre", "given" : "Michel", "non-dropping-particle" : "", "parse-names" : false, "suffix" : "" }, { "dropping-particle" : "", "family" : "Hindricks", "given" : "Gerhard", "non-dropping-particle" : "", "parse-names" : false, "suffix" : "" }, { "dropping-particle" : "", "family" : "Iesaka", "given" : "Yoshito", "non-dropping-particle" : "", "parse-names" : false, "suffix" : "" }, { "dropping-particle" : "", "family" : "Jackman", "given" : "Warren M.", "non-dropping-particle" : "", "parse-names" : false, "suffix" : "" }, { "dropping-particle" : "", "family" : "Jais", "given" : "Pierre", "non-dropping-particle" : "", "parse-names" : false, "suffix" : "" }, { "dropping-particle" : "", "family" : "Jalife", "given" : "Jos\u00e9", "non-dropping-particle" : "", "parse-names" : false, "suffix" : "" }, { "dropping-particle" : "", "family" : "Kalman", "given" : "Jonathan", "non-dropping-particle" : "", "parse-names" : false, "suffix" : "" }, { "dropping-particle" : "", "family" : "Keane", "given" : "David", "non-dropping-particle" : "", "parse-names" : false, "suffix" : "" }, { "dropping-particle" : "", "family" : "Kim", "given" : "Young-Hoon", "non-dropping-particle" : "", "parse-names" : false, "suffix" : "" }, { "dropping-particle" : "", "family" : "Kirchhof", "given" : "Paulus", "non-dropping-particle" : "", "parse-names" : false, "suffix" : "" }, { "dropping-particle" : "", "family" : "Klein", "given" : "George", "non-dropping-particle" : "", "parse-names" : false, "suffix" : "" }, { "dropping-particle" : "", "family" : "Kottkamp", "given" : "Hans", "non-dropping-particle" : "", "parse-names" : false, "suffix" : "" }, { "dropping-particle" : "", "family" : "Kumagai", "given" : "Koichiro", "non-dropping-particle" : "", "parse-names" : false, "suffix" : "" }, { "dropping-particle" : "", "family" : "Mansour", "given" : "Moussa", "non-dropping-particle" : "", "parse-names" : false, "suffix" : "" }, { "dropping-particle" : "", "family" : "Marchlinski", "given" : "Francis", "non-dropping-particle" : "", "parse-names" : false, "suffix" : "" }, { "dropping-particle" : "", "family" : "McCarthy", "given" : "Patrick", "non-dropping-particle" : "", "parse-names" : false, "suffix" : "" }, { "dropping-particle" : "", "family" : "Mont", "given" : "J. Lluis", "non-dropping-particle" : "", "parse-names" : false, "suffix" : "" }, { "dropping-particle" : "", "family" : "Morady", "given" : "Fred", "non-dropping-particle" : "", "parse-names" : false, "suffix" : "" }, { "dropping-particle" : "", "family" : "Nademanee", "given" : "Koonlawee", "non-dropping-particle" : "", "parse-names" : false, "suffix" : "" }, { "dropping-particle" : "", "family" : "Nakagawa", "given" : "Hiroshi", "non-dropping-particle" : "", "parse-names" : false, "suffix" : "" }, { "dropping-particle" : "", "family" : "Nattel", "given" : "Stanley", "non-dropping-particle" : "", "parse-names" : false, "suffix" : "" }, { "dropping-particle" : "", "family" : "Pappone", "given" : "Carlo", "non-dropping-particle" : "", "parse-names" : false, "suffix" : "" }, { "dropping-particle" : "", "family" : "Raviele", "given" : "Antonio", "non-dropping-particle" : "", "parse-names" : false, "suffix" : "" }, { "dropping-particle" : "", "family" : "Reddy", "given" : "Vivek", "non-dropping-particle" : "", "parse-names" : false, "suffix" : "" }, { "dropping-particle" : "", "family" : "Ruskin", "given" : "Jeremy N.", "non-dropping-particle" : "", "parse-names" : false, "suffix" : "" }, { "dropping-particle" : "", "family" : "Shemin", "given" : "Richard J.", "non-dropping-particle" : "", "parse-names" : false, "suffix" : "" }, { "dropping-particle" : "", "family" : "Tsao", "given" : "Hsuan-Ming", "non-dropping-particle" : "", "parse-names" : false, "suffix" : "" }, { "dropping-particle" : "", "family" : "Wilber", "given" : "David", "non-dropping-particle" : "", "parse-names" : false, "suffix" : "" }, { "dropping-particle" : "", "family" : "Ad", "given" : "Niv", "non-dropping-particle" : "", "parse-names" : false, "suffix" : "" }, { "dropping-particle" : "", "family" : "Cummings", "given" : "Jennifer", "non-dropping-particle" : "", "parse-names" : false, "suffix" : "" }, { "dropping-particle" : "", "family" : "Gillinov", "given" : "A. Mark", "non-dropping-particle" : "", "parse-names" : false, "suffix" : "" }, { "dropping-particle" : "", "family" : "Heidbuchel", "given" : "Hein", "non-dropping-particle" : "", "parse-names" : false, "suffix" : "" }, { "dropping-particle" : "", "family" : "January", "given" : "Craig", "non-dropping-particle" : "", "parse-names" : false, "suffix" : "" }, { "dropping-particle" : "", "family" : "Lip", "given" : "Gregory", "non-dropping-particle" : "", "parse-names" : false, "suffix" : "" }, { "dropping-particle" : "", "family" : "Markowitz", "given" : "Steven", "non-dropping-particle" : "", "parse-names" : false, "suffix" : "" }, { "dropping-particle" : "", "family" : "Nair", "given" : "Mohan", "non-dropping-particle" : "", "parse-names" : false, "suffix" : "" }, { "dropping-particle" : "", "family" : "Ovsyshcher", "given" : "I. Eli", "non-dropping-particle" : "", "parse-names" : false, "suffix" : "" }, { "dropping-particle" : "", "family" : "Pak", "given" : "Hui-Nam", "non-dropping-particle" : "", "parse-names" : false, "suffix" : "" }, { "dropping-particle" : "", "family" : "Tsuchiya", "given" : "Takeshi", "non-dropping-particle" : "", "parse-names" : false, "suffix" : "" }, { "dropping-particle" : "", "family" : "Shah", "given" : "Dipen", "non-dropping-particle" : "", "parse-names" : false, "suffix" : "" }, { "dropping-particle" : "", "family" : "Siong", "given" : "Teo Wee", "non-dropping-particle" : "", "parse-names" : false, "suffix" : "" }, { "dropping-particle" : "", "family" : "Vardas", "given" : "Panos E.", "non-dropping-particle" : "", "parse-names" : false, "suffix" : "" }, { "dropping-particle" : "", "family" : "Calkins", "given" : "H.", "non-dropping-particle" : "", "parse-names" : false, "suffix" : "" }, { "dropping-particle" : "", "family" : "Brugada", "given" : "J.", "non-dropping-particle" : "", "parse-names" : false, "suffix" : "" }, { "dropping-particle" : "", "family" : "Packer", "given" : "DL.", "non-dropping-particle" : "", "parse-names" : false, "suffix" : "" }, { "dropping-particle" : "", "family" : "Fuster", "given" : "V.", "non-dropping-particle" : "", "parse-names" : false, "suffix" : "" }, { "dropping-particle" : "", "family" : "Ryden", "given" : "LE.", "non-dropping-particle" : "", "parse-names" : false, "suffix" : "" }, { "dropping-particle" : "", "family" : "Cannom", "given" : "DS.", "non-dropping-particle" : "", "parse-names" : false, "suffix" : "" }, { "dropping-particle" : "", "family" : "Camm", "given" : "AJ.", "non-dropping-particle" : "", "parse-names" : false, "suffix" : "" }, { "dropping-particle" : "", "family" : "Kirchhof", "given" : "P.", "non-dropping-particle" : "", "parse-names" : false, "suffix" : "" }, { "dropping-particle" : "", "family" : "Lip", "given" : "GY.", "non-dropping-particle" : "", "parse-names" : false, "suffix" : "" }, { "dropping-particle" : "", "family" : "Wann", "given" : "LS.", "non-dropping-particle" : "", "parse-names" : false, "suffix" : "" }, { "dropping-particle" : "", "family" : "Curtis", "given" : "AB.", "non-dropping-particle" : "", "parse-names" : false, "suffix" : "" }, { "dropping-particle" : "", "family" : "January", "given" : "CT.", "non-dropping-particle" : "", "parse-names" : false, "suffix" : "" }, { "dropping-particle" : "", "family" : "Kirchhof", "given" : "P.", "non-dropping-particle" : "", "parse-names" : false, "suffix" : "" }, { "dropping-particle" : "", "family" : "Auricchio", "given" : "A.", "non-dropping-particle" : "", "parse-names" : false, "suffix" : "" }, { "dropping-particle" : "", "family" : "Bax", "given" : "J.", "non-dropping-particle" : "", "parse-names" : false, "suffix" : "" }, { "dropping-particle" : "", "family" : "Kirchhof", "given" : "P.", "non-dropping-particle" : "", "parse-names" : false, "suffix" : "" }, { "dropping-particle" : "", "family" : "Lip", "given" : "GY.", "non-dropping-particle" : "", "parse-names" : false, "suffix" : "" }, { "dropping-particle" : "Van", "family" : "Gelder", "given" : "IC.", "non-dropping-particle" : "", "parse-names" : false, "suffix" : "" }, { "dropping-particle" : "", "family" : "Jalife", "given" : "J.", "non-dropping-particle" : "", "parse-names" : false, "suffix" : "" }, { "dropping-particle" : "", "family" : "Berenfeld", "given" : "O.", "non-dropping-particle" : "", "parse-names" : false, "suffix" : "" }, { "dropping-particle" : "", "family" : "Mansour", "given" : "M.", "non-dropping-particle" : "", "parse-names" : false, "suffix" : "" }, { "dropping-particle" : "", "family" : "Nattel", "given" : "S.", "non-dropping-particle" : "", "parse-names" : false, "suffix" : "" }, { "dropping-particle" : "", "family" : "Dobrev", "given" : "D.", "non-dropping-particle" : "", "parse-names" : false, "suffix" : "" }, { "dropping-particle" : "", "family" : "Voigt", "given" : "N.", "non-dropping-particle" : "", "parse-names" : false, "suffix" : "" }, { "dropping-particle" : "", "family" : "Wehrens", "given" : "XH.", "non-dropping-particle" : "", "parse-names" : false, "suffix" : "" }, { "dropping-particle" : "", "family" : "Schotten", "given" : "U.", "non-dropping-particle" : "", "parse-names" : false, "suffix" : "" }, { "dropping-particle" : "", "family" : "Verheule", "given" : "S.", "non-dropping-particle" : "", "parse-names" : false, "suffix" : "" }, { "dropping-particle" : "", "family" : "Kirchhof", "given" : "P.", "non-dropping-particle" : "", "parse-names" : false, "suffix" : "" }, { "dropping-particle" : "", "family" : "Goette", "given" : "A.", "non-dropping-particle" : "", "parse-names" : false, "suffix" : "" }, { "dropping-particle" : "", "family" : "Wakili", "given" : "R.", "non-dropping-particle" : "", "parse-names" : false, "suffix" : "" }, { "dropping-particle" : "", "family" : "Voigt", "given" : "N.", "non-dropping-particle" : "", "parse-names" : false, "suffix" : "" }, { "dropping-particle" : "", "family" : "Kaab", "given" : "S.", "non-dropping-particle" : "", "parse-names" : false, "suffix" : "" }, { "dropping-particle" : "", "family" : "Dobrev", "given" : "D.", "non-dropping-particle" : "", "parse-names" : false, "suffix" : "" }, { "dropping-particle" : "", "family" : "Nattel", "given" : "S.", "non-dropping-particle" : "", "parse-names" : false, "suffix" : "" }, { "dropping-particle" : "", "family" : "Haissaguerre", "given" : "M.", "non-dropping-particle" : "", "parse-names" : false, "suffix" : "" }, { "dropping-particle" : "", "family" : "Marcus", "given" : "FI.", "non-dropping-particle" : "", "parse-names" : false, "suffix" : "" }, { "dropping-particle" : "", "family" : "Fischer", "given" : "B.", "non-dropping-particle" : "", "parse-names" : false, "suffix" : "" }, { "dropping-particle" : "", "family" : "Clementy", "given" : "J.", "non-dropping-particle" : "", "parse-names" : false, "suffix" : "" }, { "dropping-particle" : "", "family" : "Jais", "given" : "P.", "non-dropping-particle" : "", "parse-names" : false, "suffix" : "" }, { "dropping-particle" : "", "family" : "Haissaguerre", "given" : "M.", "non-dropping-particle" : "", "parse-names" : false, "suffix" : "" }, { "dropping-particle" : "", "family" : "Shah", "given" : "DC.", "non-dropping-particle" : "", "parse-names" : false, "suffix" : "" }, { "dropping-particle" : "", "family" : "Haissaguerre", "given" : "M.", "non-dropping-particle" : "", "parse-names" : false, "suffix" : "" }, { "dropping-particle" : "", "family" : "Jais", "given" : "P.", "non-dropping-particle" : "", "parse-names" : false, "suffix" : "" }, { "dropping-particle" : "", "family" : "Shah", "given" : "DC.", "non-dropping-particle" : "", "parse-names" : false, "suffix" : "" }, { "dropping-particle" : "", "family" : "Berenfeld", "given" : "O.", "non-dropping-particle" : "", "parse-names" : false, "suffix" : "" }, { "dropping-particle" : "", "family" : "Mandapati", "given" : "R.", "non-dropping-particle" : "", "parse-names" : false, "suffix" : "" }, { "dropping-particle" : "", "family" : "Dixit", "given" : "S.", "non-dropping-particle" : "", "parse-names" : false, "suffix" : "" }, { "dropping-particle" : "", "family" : "Mandapati", "given" : "R.", "non-dropping-particle" : "", "parse-names" : false, "suffix" : "" }, { "dropping-particle" : "", "family" : "Skanes", "given" : "A.", "non-dropping-particle" : "", "parse-names" : false, "suffix" : "" }, { "dropping-particle" : "", "family" : "Chen", "given" : "J.", "non-dropping-particle" : "", "parse-names" : false, "suffix" : "" }, { "dropping-particle" : "", "family" : "Berenfeld", "given" : "O.", "non-dropping-particle" : "", "parse-names" : false, "suffix" : "" }, { "dropping-particle" : "", "family" : "Jalife", "given" : "J.", "non-dropping-particle" : "", "parse-names" : false, "suffix" : "" }, { "dropping-particle" : "", "family" : "Skanes", "given" : "AC.", "non-dropping-particle" : "", "parse-names" : false, "suffix" : "" }, { "dropping-particle" : "", "family" : "Mandapati", "given" : "R.", "non-dropping-particle" : "", "parse-names" : false, "suffix" : "" }, { "dropping-particle" : "", "family" : "Berenfeld", "given" : "O.", "non-dropping-particle" : "", "parse-names" : false, "suffix" : "" }, { "dropping-particle" : "", "family" : "Davidenko", "given" : "JM.", "non-dropping-particle" : "", "parse-names" : false, "suffix" : "" }, { "dropping-particle" : "", "family" : "Jalife", "given" : "J.", "non-dropping-particle" : "", "parse-names" : false, "suffix" : "" }, { "dropping-particle" : "", "family" : "Shiroshita-Takeshita", "given" : "A.", "non-dropping-particle" : "", "parse-names" : false, "suffix" : "" }, { "dropping-particle" : "", "family" : "Brundel", "given" : "BJ.", "non-dropping-particle" : "", "parse-names" : false, "suffix" : "" }, { "dropping-particle" : "", "family" : "Nattel", "given" : "S.", "non-dropping-particle" : "", "parse-names" : false, "suffix" : "" }, { "dropping-particle" : "", "family" : "Allessie", "given" : "M.", "non-dropping-particle" : "", "parse-names" : false, "suffix" : "" }, { "dropping-particle" : "", "family" : "Ausma", "given" : "J.", "non-dropping-particle" : "", "parse-names" : false, "suffix" : "" }, { "dropping-particle" : "", "family" : "Schotten", "given" : "U.", "non-dropping-particle" : "", "parse-names" : false, "suffix" : "" }, { "dropping-particle" : "", "family" : "Dobrev", "given" : "D.", "non-dropping-particle" : "", "parse-names" : false, "suffix" : "" }, { "dropping-particle" : "", "family" : "Friedrich", "given" : "A.", "non-dropping-particle" : "", "parse-names" : false, "suffix" : "" }, { "dropping-particle" : "", "family" : "Voigt", "given" : "N.", "non-dropping-particle" : "", "parse-names" : false, "suffix" : "" }, { "dropping-particle" : "", "family" : "Everett", "given" : "THt.", "non-dropping-particle" : "", "parse-names" : false, "suffix" : "" }, { "dropping-particle" : "", "family" : "Wilson", "given" : "EE.", "non-dropping-particle" : "", "parse-names" : false, "suffix" : "" }, { "dropping-particle" : "", "family" : "Verheule", "given" : "S.", "non-dropping-particle" : "", "parse-names" : false, "suffix" : "" }, { "dropping-particle" : "", "family" : "Guerra", "given" : "JM.", "non-dropping-particle" : "", "parse-names" : false, "suffix" : "" }, { "dropping-particle" : "", "family" : "Foreman", "given" : "S.", "non-dropping-particle" : "", "parse-names" : false, "suffix" : "" }, { "dropping-particle" : "", "family" : "Olgin", "given" : "JE.", "non-dropping-particle" : "", "parse-names" : false, "suffix" : "" }, { "dropping-particle" : "", "family" : "Moe", "given" : "GK.", "non-dropping-particle" : "", "parse-names" : false, "suffix" : "" }, { "dropping-particle" : "", "family" : "Rheinboldt", "given" : "WC.", "non-dropping-particle" : "", "parse-names" : false, "suffix" : "" }, { "dropping-particle" : "", "family" : "Abildskov", "given" : "JA.", "non-dropping-particle" : "", "parse-names" : false, "suffix" : "" }, { "dropping-particle" : "", "family" : "Allessie", "given" : "M.", "non-dropping-particle" : "", "parse-names" : false, "suffix" : "" }, { "dropping-particle" : "", "family" : "Cox", "given" : "JL.", "non-dropping-particle" : "", "parse-names" : false, "suffix" : "" }, { "dropping-particle" : "", "family" : "Canavan", "given" : "TE.", "non-dropping-particle" : "", "parse-names" : false, "suffix" : "" }, { "dropping-particle" : "", "family" : "Schuessler", "given" : "RB.", "non-dropping-particle" : "", "parse-names" : false, "suffix" : "" }, { "dropping-particle" : "", "family" : "Morillo", "given" : "CA.", "non-dropping-particle" : "", "parse-names" : false, "suffix" : "" }, { "dropping-particle" : "", "family" : "Klein", "given" : "GJ.", "non-dropping-particle" : "", "parse-names" : false, "suffix" : "" }, { "dropping-particle" : "", "family" : "Jones", "given" : "DL.", "non-dropping-particle" : "", "parse-names" : false, "suffix" : "" }, { "dropping-particle" : "", "family" : "Guiraudon", "given" : "CM.", "non-dropping-particle" : "", "parse-names" : false, "suffix" : "" }, { "dropping-particle" : "", "family" : "Scherf", "given" : "D.", "non-dropping-particle" : "", "parse-names" : false, "suffix" : "" }, { "dropping-particle" : "", "family" : "Haissaguerre", "given" : "M.", "non-dropping-particle" : "", "parse-names" : false, "suffix" : "" }, { "dropping-particle" : "", "family" : "Jais", "given" : "P.", "non-dropping-particle" : "", "parse-names" : false, "suffix" : "" }, { "dropping-particle" : "", "family" : "Shah", "given" : "DC.", "non-dropping-particle" : "", "parse-names" : false, "suffix" : "" }, { "dropping-particle" : "", "family" : "Nathan", "given" : "H.", "non-dropping-particle" : "", "parse-names" : false, "suffix" : "" }, { "dropping-particle" : "", "family" : "Eliakim", "given" : "M.", "non-dropping-particle" : "", "parse-names" : false, "suffix" : "" }, { "dropping-particle" : "", "family" : "Ho", "given" : "SY.", "non-dropping-particle" : "", "parse-names" : false, "suffix" : "" }, { "dropping-particle" : "", "family" : "Sanchez-Quintana", "given" : "D.", "non-dropping-particle" : "", "parse-names" : false, "suffix" : "" }, { "dropping-particle" : "", "family" : "Cabrera", "given" : "JA.", "non-dropping-particle" : "", "parse-names" : false, "suffix" : "" }, { "dropping-particle" : "", "family" : "Anderson", "given" : "RH.", "non-dropping-particle" : "", "parse-names" : false, "suffix" : "" }, { "dropping-particle" : "", "family" : "Weiss", "given" : "C.", "non-dropping-particle" : "", "parse-names" : false, "suffix" : "" }, { "dropping-particle" : "", "family" : "Gocht", "given" : "A.", "non-dropping-particle" : "", "parse-names" : false, "suffix" : "" }, { "dropping-particle" : "", "family" : "Willems", "given" : "S.", "non-dropping-particle" : "", "parse-names" : false, "suffix" : "" }, { "dropping-particle" : "", "family" : "Hoffmann", "given" : "M.", "non-dropping-particle" : "", "parse-names" : false, "suffix" : "" }, { "dropping-particle" : "", "family" : "Risius", "given" : "T.", "non-dropping-particle" : "", "parse-names" : false, "suffix" : "" }, { "dropping-particle" : "", "family" : "Meinertz", "given" : "T.", "non-dropping-particle" : "", "parse-names" : false, "suffix" : "" }, { "dropping-particle" : "", "family" : "Groot", "given" : "AC. Gittenberger-de", "non-dropping-particle" : "", "parse-names" : false, "suffix" : "" }, { "dropping-particle" : "", "family" : "Blom", "given" : "NM.", "non-dropping-particle" : "", "parse-names" : false, "suffix" : "" }, { "dropping-particle" : "", "family" : "Aoyama", "given" : "N.", "non-dropping-particle" : "", "parse-names" : false, "suffix" : "" }, { "dropping-particle" : "", "family" : "Sucov", "given" : "H.", "non-dropping-particle" : "", "parse-names" : false, "suffix" : "" }, { "dropping-particle" : "", "family" : "Wenink", "given" : "AC.", "non-dropping-particle" : "", "parse-names" : false, "suffix" : "" }, { "dropping-particle" : "", "family" : "Poelmann", "given" : "RE.", "non-dropping-particle" : "", "parse-names" : false, "suffix" : "" }, { "dropping-particle" : "", "family" : "Jongbloed", "given" : "MR.", "non-dropping-particle" : "", "parse-names" : false, "suffix" : "" }, { "dropping-particle" : "", "family" : "Schalij", "given" : "MJ.", "non-dropping-particle" : "", "parse-names" : false, "suffix" : "" }, { "dropping-particle" : "", "family" : "Poelmann", "given" : "RE.", "non-dropping-particle" : "", "parse-names" : false, "suffix" : "" }, { "dropping-particle" : "", "family" : "Perez-Lugones", "given" : "A.", "non-dropping-particle" : "", "parse-names" : false, "suffix" : "" }, { "dropping-particle" : "", "family" : "McMahon", "given" : "JT.", "non-dropping-particle" : "", "parse-names" : false, "suffix" : "" }, { "dropping-particle" : "", "family" : "Ratliff", "given" : "NB.", "non-dropping-particle" : "", "parse-names" : false, "suffix" : "" }, { "dropping-particle" : "", "family" : "Ehrlich", "given" : "JR.", "non-dropping-particle" : "", "parse-names" : false, "suffix" : "" }, { "dropping-particle" : "", "family" : "Cha", "given" : "TJ.", "non-dropping-particle" : "", "parse-names" : false, "suffix" : "" }, { "dropping-particle" : "", "family" : "Zhang", "given" : "L.", "non-dropping-particle" : "", "parse-names" : false, "suffix" : "" }, { "dropping-particle" : "", "family" : "Chen", "given" : "YC.", "non-dropping-particle" : "", "parse-names" : false, "suffix" : "" }, { "dropping-particle" : "", "family" : "Pan", "given" : "NH.", "non-dropping-particle" : "", "parse-names" : false, "suffix" : "" }, { "dropping-particle" : "", "family" : "Cheng", "given" : "CC.", "non-dropping-particle" : "", "parse-names" : false, "suffix" : "" }, { "dropping-particle" : "", "family" : "Higa", "given" : "S.", "non-dropping-particle" : "", "parse-names" : false, "suffix" : "" }, { "dropping-particle" : "", "family" : "Chen", "given" : "YJ.", "non-dropping-particle" : "", "parse-names" : false, "suffix" : "" }, { "dropping-particle" : "", "family" : "Chen", "given" : "SA.", "non-dropping-particle" : "", "parse-names" : false, "suffix" : "" }, { "dropping-particle" : "", "family" : "Verheule", "given" : "S.", "non-dropping-particle" : "", "parse-names" : false, "suffix" : "" }, { "dropping-particle" : "", "family" : "Wilson", "given" : "EE.", "non-dropping-particle" : "", "parse-names" : false, "suffix" : "" }, { "dropping-particle" : "", "family" : "Arora", "given" : "R.", "non-dropping-particle" : "", "parse-names" : false, "suffix" : "" }, { "dropping-particle" : "", "family" : "Engle", "given" : "SK.", "non-dropping-particle" : "", "parse-names" : false, "suffix" : "" }, { "dropping-particle" : "", "family" : "Scott", "given" : "LR.", "non-dropping-particle" : "", "parse-names" : false, "suffix" : "" }, { "dropping-particle" : "", "family" : "Olgin", "given" : "JE.", "non-dropping-particle" : "", "parse-names" : false, "suffix" : "" }, { "dropping-particle" : "", "family" : "Honjo", "given" : "H.", "non-dropping-particle" : "", "parse-names" : false, "suffix" : "" }, { "dropping-particle" : "", "family" : "Boyett", "given" : "MR.", "non-dropping-particle" : "", "parse-names" : false, "suffix" : "" }, { "dropping-particle" : "", "family" : "Niwa", "given" : "R.", "non-dropping-particle" : "", "parse-names" : false, "suffix" : "" }, { "dropping-particle" : "", "family" : "Levin", "given" : "MD.", "non-dropping-particle" : "", "parse-names" : false, "suffix" : "" }, { "dropping-particle" : "", "family" : "Lu", "given" : "MM.", "non-dropping-particle" : "", "parse-names" : false, "suffix" : "" }, { "dropping-particle" : "", "family" : "Petrenko", "given" : "NB.", "non-dropping-particle" : "", "parse-names" : false, "suffix" : "" }, { "dropping-particle" : "", "family" : "Wongcharoen", "given" : "W.", "non-dropping-particle" : "", "parse-names" : false, "suffix" : "" }, { "dropping-particle" : "", "family" : "Chen", "given" : "YC.", "non-dropping-particle" : "", "parse-names" : false, "suffix" : "" }, { "dropping-particle" : "", "family" : "Chen", "given" : "YJ.", "non-dropping-particle" : "", "parse-names" : false, "suffix" : "" }, { "dropping-particle" : "", "family" : "Weerasooriya", "given" : "R.", "non-dropping-particle" : "", "parse-names" : false, "suffix" : "" }, { "dropping-particle" : "", "family" : "Jais", "given" : "P.", "non-dropping-particle" : "", "parse-names" : false, "suffix" : "" }, { "dropping-particle" : "", "family" : "Scavee", "given" : "C.", "non-dropping-particle" : "", "parse-names" : false, "suffix" : "" }, { "dropping-particle" : "", "family" : "Hocini", "given" : "M.", "non-dropping-particle" : "", "parse-names" : false, "suffix" : "" }, { "dropping-particle" : "", "family" : "Ho", "given" : "SY.", "non-dropping-particle" : "", "parse-names" : false, "suffix" : "" }, { "dropping-particle" : "", "family" : "Kawara", "given" : "T.", "non-dropping-particle" : "", "parse-names" : false, "suffix" : "" }, { "dropping-particle" : "", "family" : "Arora", "given" : "R.", "non-dropping-particle" : "", "parse-names" : false, "suffix" : "" }, { "dropping-particle" : "", "family" : "Verheule", "given" : "S.", "non-dropping-particle" : "", "parse-names" : false, "suffix" : "" }, { "dropping-particle" : "", "family" : "Scott", "given" : "L.", "non-dropping-particle" : "", "parse-names" : false, "suffix" : "" }, { "dropping-particle" : "", "family" : "Kalifa", "given" : "J.", "non-dropping-particle" : "", "parse-names" : false, "suffix" : "" }, { "dropping-particle" : "", "family" : "Jalife", "given" : "J.", "non-dropping-particle" : "", "parse-names" : false, "suffix" : "" }, { "dropping-particle" : "", "family" : "Zaitsev", "given" : "AV.", "non-dropping-particle" : "", "parse-names" : false, "suffix" : "" }, { "dropping-particle" : "", "family" : "Jais", "given" : "P.", "non-dropping-particle" : "", "parse-names" : false, "suffix" : "" }, { "dropping-particle" : "", "family" : "Hocini", "given" : "M.", "non-dropping-particle" : "", "parse-names" : false, "suffix" : "" }, { "dropping-particle" : "", "family" : "Macle", "given" : "L.", "non-dropping-particle" : "", "parse-names" : false, "suffix" : "" }, { "dropping-particle" : "", "family" : "Chen", "given" : "SA.", "non-dropping-particle" : "", "parse-names" : false, "suffix" : "" }, { "dropping-particle" : "", "family" : "Tai", "given" : "CT.", "non-dropping-particle" : "", "parse-names" : false, "suffix" : "" }, { "dropping-particle" : "", "family" : "Kumagai", "given" : "K.", "non-dropping-particle" : "", "parse-names" : false, "suffix" : "" }, { "dropping-particle" : "", "family" : "Ogawa", "given" : "M.", "non-dropping-particle" : "", "parse-names" : false, "suffix" : "" }, { "dropping-particle" : "", "family" : "Noguchi", "given" : "H.", "non-dropping-particle" : "", "parse-names" : false, "suffix" : "" }, { "dropping-particle" : "", "family" : "Yasuda", "given" : "T.", "non-dropping-particle" : "", "parse-names" : false, "suffix" : "" }, { "dropping-particle" : "", "family" : "Nakashima", "given" : "H.", "non-dropping-particle" : "", "parse-names" : false, "suffix" : "" }, { "dropping-particle" : "", "family" : "Saku", "given" : "K.", "non-dropping-particle" : "", "parse-names" : false, "suffix" : "" }, { "dropping-particle" : "", "family" : "Atienza", "given" : "F.", "non-dropping-particle" : "", "parse-names" : false, "suffix" : "" }, { "dropping-particle" : "", "family" : "Almendral", "given" : "J.", "non-dropping-particle" : "", "parse-names" : false, "suffix" : "" }, { "dropping-particle" : "", "family" : "Moreno", "given" : "J.", "non-dropping-particle" : "", "parse-names" : false, "suffix" : "" }, { "dropping-particle" : "", "family" : "Sanders", "given" : "P.", "non-dropping-particle" : "", "parse-names" : false, "suffix" : "" }, { "dropping-particle" : "", "family" : "Berenfeld", "given" : "O.", "non-dropping-particle" : "", "parse-names" : false, "suffix" : "" }, { "dropping-particle" : "", "family" : "Hocini", "given" : "M.", "non-dropping-particle" : "", "parse-names" : false, "suffix" : "" }, { "dropping-particle" : "", "family" : "Lemola", "given" : "K.", "non-dropping-particle" : "", "parse-names" : false, "suffix" : "" }, { "dropping-particle" : "", "family" : "Ting", "given" : "M.", "non-dropping-particle" : "", "parse-names" : false, "suffix" : "" }, { "dropping-particle" : "", "family" : "Gupta", "given" : "P.", "non-dropping-particle" : "", "parse-names" : false, "suffix" : "" }, { "dropping-particle" : "", "family" : "Vaitkevicius", "given" : "R.", "non-dropping-particle" : "", "parse-names" : false, "suffix" : "" }, { "dropping-particle" : "", "family" : "Saburkina", "given" : "I.", "non-dropping-particle" : "", "parse-names" : false, "suffix" : "" }, { "dropping-particle" : "", "family" : "Rysevaite", "given" : "K.", "non-dropping-particle" : "", "parse-names" : false, "suffix" : "" }, { "dropping-particle" : "", "family" : "Dibs", "given" : "SR.", "non-dropping-particle" : "", "parse-names" : false, "suffix" : "" }, { "dropping-particle" : "", "family" : "Ng", "given" : "J.", "non-dropping-particle" : "", "parse-names" : false, "suffix" : "" }, { "dropping-particle" : "", "family" : "Arora", "given" : "R.", "non-dropping-particle" : "", "parse-names" : false, "suffix" : "" }, { "dropping-particle" : "", "family" : "Passman", "given" : "RS.", "non-dropping-particle" : "", "parse-names" : false, "suffix" : "" }, { "dropping-particle" : "", "family" : "Kadish", "given" : "AH.", "non-dropping-particle" : "", "parse-names" : false, "suffix" : "" }, { "dropping-particle" : "", "family" : "Goldberger", "given" : "JJ.", "non-dropping-particle" : "", "parse-names" : false, "suffix" : "" }, { "dropping-particle" : "", "family" : "Lazar", "given" : "S.", "non-dropping-particle" : "", "parse-names" : false, "suffix" : "" }, { "dropping-particle" : "", "family" : "Dixit", "given" : "S.", "non-dropping-particle" : "", "parse-names" : false, "suffix" : "" }, { "dropping-particle" : "", "family" : "Marchlinski", "given" : "FE.", "non-dropping-particle" : "", "parse-names" : false, "suffix" : "" }, { "dropping-particle" : "", "family" : "Callans", "given" : "DJ.", "non-dropping-particle" : "", "parse-names" : false, "suffix" : "" }, { "dropping-particle" : "", "family" : "Gerstenfeld", "given" : "EP.", "non-dropping-particle" : "", "parse-names" : false, "suffix" : "" }, { "dropping-particle" : "", "family" : "Mansour", "given" : "M.", "non-dropping-particle" : "", "parse-names" : false, "suffix" : "" }, { "dropping-particle" : "", "family" : "Mandapati", "given" : "R.", "non-dropping-particle" : "", "parse-names" : false, "suffix" : "" }, { "dropping-particle" : "", "family" : "Berenfeld", "given" : "O.", "non-dropping-particle" : "", "parse-names" : false, "suffix" : "" }, { "dropping-particle" : "", "family" : "Chen", "given" : "J.", "non-dropping-particle" : "", "parse-names" : false, "suffix" : "" }, { "dropping-particle" : "", "family" : "Samie", "given" : "FH.", "non-dropping-particle" : "", "parse-names" : false, "suffix" : "" }, { "dropping-particle" : "", "family" : "Jalife", "given" : "J.", "non-dropping-particle" : "", "parse-names" : false, "suffix" : "" }, { "dropping-particle" : "", "family" : "Sahadevan", "given" : "J.", "non-dropping-particle" : "", "parse-names" : false, "suffix" : "" }, { "dropping-particle" : "", "family" : "Ryu", "given" : "K.", "non-dropping-particle" : "", "parse-names" : false, "suffix" : "" }, { "dropping-particle" : "", "family" : "Peltz", "given" : "L.", "non-dropping-particle" : "", "parse-names" : false, "suffix" : "" }, { "dropping-particle" : "", "family" : "Sarmast", "given" : "F.", "non-dropping-particle" : "", "parse-names" : false, "suffix" : "" }, { "dropping-particle" : "", "family" : "Kolli", "given" : "A.", "non-dropping-particle" : "", "parse-names" : false, "suffix" : "" }, { "dropping-particle" : "", "family" : "Zaitsev", "given" : "A.", "non-dropping-particle" : "", "parse-names" : false, "suffix" : "" }, { "dropping-particle" : "", "family" : "Voigt", "given" : "N.", "non-dropping-particle" : "", "parse-names" : false, "suffix" : "" }, { "dropping-particle" : "", "family" : "Trausch", "given" : "A.", "non-dropping-particle" : "", "parse-names" : false, "suffix" : "" }, { "dropping-particle" : "", "family" : "Knaut", "given" : "M.", "non-dropping-particle" : "", "parse-names" : false, "suffix" : "" }, { "dropping-particle" : "", "family" : "Caballero", "given" : "R.", "non-dropping-particle" : "", "parse-names" : false, "suffix" : "" }, { "dropping-particle" : "la", "family" : "Fuente", "given" : "MG. de", "non-dropping-particle" : "", "parse-names" : false, "suffix" : "" }, { "dropping-particle" : "", "family" : "Gomez", "given" : "R.", "non-dropping-particle" : "", "parse-names" : false, "suffix" : "" }, { "dropping-particle" : "", "family" : "Lin", "given" : "YJ.", "non-dropping-particle" : "", "parse-names" : false, "suffix" : "" }, { "dropping-particle" : "", "family" : "Tsao", "given" : "HM.", "non-dropping-particle" : "", "parse-names" : false, "suffix" : "" }, { "dropping-particle" : "", "family" : "Chang", "given" : "SL.", "non-dropping-particle" : "", "parse-names" : false, "suffix" : "" }, { "dropping-particle" : "", "family" : "Armour", "given" : "JA.", "non-dropping-particle" : "", "parse-names" : false, "suffix" : "" }, { "dropping-particle" : "", "family" : "Pauza", "given" : "DH.", "non-dropping-particle" : "", "parse-names" : false, "suffix" : "" }, { "dropping-particle" : "", "family" : "Skripka", "given" : "V.", "non-dropping-particle" : "", "parse-names" : false, "suffix" : "" }, { "dropping-particle" : "", "family" : "Pauziene", "given" : "N.", "non-dropping-particle" : "", "parse-names" : false, "suffix" : "" }, { "dropping-particle" : "", "family" : "Stropus", "given" : "R.", "non-dropping-particle" : "", "parse-names" : false, "suffix" : "" }, { "dropping-particle" : "", "family" : "Hoff", "given" : "HE.", "non-dropping-particle" : "", "parse-names" : false, "suffix" : "" }, { "dropping-particle" : "", "family" : "Geddes", "given" : "LA.", "non-dropping-particle" : "", "parse-names" : false, "suffix" : "" }, { "dropping-particle" : "", "family" : "McCrady", "given" : "JD.", "non-dropping-particle" : "", "parse-names" : false, "suffix" : "" }, { "dropping-particle" : "", "family" : "Po", "given" : "SS.", "non-dropping-particle" : "", "parse-names" : false, "suffix" : "" }, { "dropping-particle" : "", "family" : "Scherlag", "given" : "BJ.", "non-dropping-particle" : "", "parse-names" : false, "suffix" : "" }, { "dropping-particle" : "", "family" : "Yamanashi", "given" : "WS.", "non-dropping-particle" : "", "parse-names" : false, "suffix" : "" }, { "dropping-particle" : "", "family" : "Scherlag", "given" : "BJ.", "non-dropping-particle" : "", "parse-names" : false, "suffix" : "" }, { "dropping-particle" : "", "family" : "Yamanashi", "given" : "W.", "non-dropping-particle" : "", "parse-names" : false, "suffix" : "" }, { "dropping-particle" : "", "family" : "Patel", "given" : "U.", "non-dropping-particle" : "", "parse-names" : false, "suffix" : "" }, { "dropping-particle" : "", "family" : "Lazzara", "given" : "R.", "non-dropping-particle" : "", "parse-names" : false, "suffix" : "" }, { "dropping-particle" : "", "family" : "Jackman", "given" : "WM.", "non-dropping-particle" : "", "parse-names" : false, "suffix" : "" }, { "dropping-particle" : "", "family" : "Patterson", "given" : "E.", "non-dropping-particle" : "", "parse-names" : false, "suffix" : "" }, { "dropping-particle" : "", "family" : "Jackman", "given" : "WM.", "non-dropping-particle" : "", "parse-names" : false, "suffix" : "" }, { "dropping-particle" : "", "family" : "Beckman", "given" : "KJ.", "non-dropping-particle" : "", "parse-names" : false, "suffix" : "" }, { "dropping-particle" : "", "family" : "Patterson", "given" : "E.", "non-dropping-particle" : "", "parse-names" : false, "suffix" : "" }, { "dropping-particle" : "", "family" : "Po", "given" : "SS.", "non-dropping-particle" : "", "parse-names" : false, "suffix" : "" }, { "dropping-particle" : "", "family" : "Scherlag", "given" : "BJ.", "non-dropping-particle" : "", "parse-names" : false, "suffix" : "" }, { "dropping-particle" : "", "family" : "Lazzara", "given" : "R.", "non-dropping-particle" : "", "parse-names" : false, "suffix" : "" }, { "dropping-particle" : "", "family" : "Patterson", "given" : "E.", "non-dropping-particle" : "", "parse-names" : false, "suffix" : "" }, { "dropping-particle" : "", "family" : "Lazzara", "given" : "R.", "non-dropping-particle" : "", "parse-names" : false, "suffix" : "" }, { "dropping-particle" : "", "family" : "Szabo", "given" : "B.", "non-dropping-particle" : "", "parse-names" : false, "suffix" : "" }, { "dropping-particle" : "", "family" : "Burashnikov", "given" : "A.", "non-dropping-particle" : "", "parse-names" : false, "suffix" : "" }, { "dropping-particle" : "", "family" : "Antzelevitch", "given" : "C.", "non-dropping-particle" : "", "parse-names" : false, "suffix" : "" }, { "dropping-particle" : "", "family" : "M", "given" : "MR. Platt", "non-dropping-particle" : "", "parse-names" : false, "suffix" : "" }, { "dropping-particle" : "", "family" : "Scherlag", "given" : "BJ.", "non-dropping-particle" : "", "parse-names" : false, "suffix" : "" }, { "dropping-particle" : "", "family" : "Yamanashi", "given" : "WS.", "non-dropping-particle" : "", "parse-names" : false, "suffix" : "" }, { "dropping-particle" : "", "family" : "Nakagawa", "given" : "H.", "non-dropping-particle" : "", "parse-names" : false, "suffix" : "" }, { "dropping-particle" : "", "family" : "Lazzara", "given" : "R.", "non-dropping-particle" : "", "parse-names" : false, "suffix" : "" }, { "dropping-particle" : "", "family" : "Jackman", "given" : "WM.", "non-dropping-particle" : "", "parse-names" : false, "suffix" : "" }, { "dropping-particle" : "", "family" : "Pokushalov", "given" : "E.", "non-dropping-particle" : "", "parse-names" : false, "suffix" : "" }, { "dropping-particle" : "", "family" : "Turov", "given" : "A.", "non-dropping-particle" : "", "parse-names" : false, "suffix" : "" }, { "dropping-particle" : "", "family" : "Shugayev", "given" : "P.", "non-dropping-particle" : "", "parse-names" : false, "suffix" : "" }, { "dropping-particle" : "", "family" : "Artyomenko", "given" : "S.", "non-dropping-particle" : "", "parse-names" : false, "suffix" : "" }, { "dropping-particle" : "", "family" : "Romanov", "given" : "A.", "non-dropping-particle" : "", "parse-names" : false, "suffix" : "" }, { "dropping-particle" : "", "family" : "Shirokova", "given" : "N.", "non-dropping-particle" : "", "parse-names" : false, "suffix" : "" }, { "dropping-particle" : "", "family" : "Pokushalov", "given" : "E.", "non-dropping-particle" : "", "parse-names" : false, "suffix" : "" }, { "dropping-particle" : "", "family" : "Romanov", "given" : "A.", "non-dropping-particle" : "", "parse-names" : false, "suffix" : "" }, { "dropping-particle" : "", "family" : "Artyomenko", "given" : "S.", "non-dropping-particle" : "", "parse-names" : false, "suffix" : "" }, { "dropping-particle" : "", "family" : "Turov", "given" : "A.", "non-dropping-particle" : "", "parse-names" : false, "suffix" : "" }, { "dropping-particle" : "", "family" : "Shirokova", "given" : "N.", "non-dropping-particle" : "", "parse-names" : false, "suffix" : "" }, { "dropping-particle" : "", "family" : "Katritsis", "given" : "DG.", "non-dropping-particle" : "", "parse-names" : false, "suffix" : "" }, { "dropping-particle" : "", "family" : "Lemery", "given" : "R.", "non-dropping-particle" : "", "parse-names" : false, "suffix" : "" }, { "dropping-particle" : "", "family" : "Birnie", "given" : "D.", "non-dropping-particle" : "", "parse-names" : false, "suffix" : "" }, { "dropping-particle" : "", "family" : "Tang", "given" : "AS.", "non-dropping-particle" : "", "parse-names" : false, "suffix" : "" }, { "dropping-particle" : "", "family" : "Green", "given" : "M.", "non-dropping-particle" : "", "parse-names" : false, "suffix" : "" }, { "dropping-particle" : "", "family" : "Gollob", "given" : "M.", "non-dropping-particle" : "", "parse-names" : false, "suffix" : "" }, { "dropping-particle" : "", "family" : "Ouyang", "given" : "F.", "non-dropping-particle" : "", "parse-names" : false, "suffix" : "" }, { "dropping-particle" : "", "family" : "Tilz", "given" : "R.", "non-dropping-particle" : "", "parse-names" : false, "suffix" : "" }, { "dropping-particle" : "", "family" : "Chun", "given" : "J.", "non-dropping-particle" : "", "parse-names" : false, "suffix" : "" }, { "dropping-particle" : "", "family" : "Weerasooriya", "given" : "R.", "non-dropping-particle" : "", "parse-names" : false, "suffix" : "" }, { "dropping-particle" : "", "family" : "Khairy", "given" : "P.", "non-dropping-particle" : "", "parse-names" : false, "suffix" : "" }, { "dropping-particle" : "", "family" : "Litalien", "given" : "J.", "non-dropping-particle" : "", "parse-names" : false, "suffix" : "" }, { "dropping-particle" : "", "family" : "Katritsis", "given" : "DG.", "non-dropping-particle" : "", "parse-names" : false, "suffix" : "" }, { "dropping-particle" : "", "family" : "Giazitzoglou", "given" : "E.", "non-dropping-particle" : "", "parse-names" : false, "suffix" : "" }, { "dropping-particle" : "", "family" : "Zografos", "given" : "T.", "non-dropping-particle" : "", "parse-names" : false, "suffix" : "" }, { "dropping-particle" : "", "family" : "Pokushalov", "given" : "E.", "non-dropping-particle" : "", "parse-names" : false, "suffix" : "" }, { "dropping-particle" : "", "family" : "Po", "given" : "SS.", "non-dropping-particle" : "", "parse-names" : false, "suffix" : "" }, { "dropping-particle" : "", "family" : "Camm", "given" : "AJ.", "non-dropping-particle" : "", "parse-names" : false, "suffix" : "" }, { "dropping-particle" : "", "family" : "H", "given" : "YK. Nakagawa", "non-dropping-particle" : "", "parse-names" : false, "suffix" : "" }, { "dropping-particle" : "", "family" : "Scherlag", "given" : "BJ.", "non-dropping-particle" : "", "parse-names" : false, "suffix" : "" }, { "dropping-particle" : "", "family" : "Katari", "given" : "V.", "non-dropping-particle" : "", "parse-names" : false, "suffix" : "" }, { "dropping-particle" : "", "family" : "Aoyama", "given" : "H.", "non-dropping-particle" : "", "parse-names" : false, "suffix" : "" }, { "dropping-particle" : "", "family" : "Foresti", "given" : "S.", "non-dropping-particle" : "", "parse-names" : false, "suffix" : "" }, { "dropping-particle" : "", "family" : "Jackman", "given" : "WM.", "non-dropping-particle" : "", "parse-names" : false, "suffix" : "" }, { "dropping-particle" : "", "family" : "H", "given" : "SB. Nakagawa", "non-dropping-particle" : "", "parse-names" : false, "suffix" : "" }, { "dropping-particle" : "", "family" : "Patterson", "given" : "E.", "non-dropping-particle" : "", "parse-names" : false, "suffix" : "" }, { "dropping-particle" : "", "family" : "Ikeda", "given" : "A.", "non-dropping-particle" : "", "parse-names" : false, "suffix" : "" }, { "dropping-particle" : "", "family" : "Lockwood", "given" : "D.", "non-dropping-particle" : "", "parse-names" : false, "suffix" : "" }, { "dropping-particle" : "", "family" : "Jackman", "given" : "WM.", "non-dropping-particle" : "", "parse-names" : false, "suffix" : "" }, { "dropping-particle" : "", "family" : "Po", "given" : "SS.", "non-dropping-particle" : "", "parse-names" : false, "suffix" : "" }, { "dropping-particle" : "", "family" : "Nakagawa", "given" : "H.", "non-dropping-particle" : "", "parse-names" : false, "suffix" : "" }, { "dropping-particle" : "", "family" : "Jackman", "given" : "WM.", "non-dropping-particle" : "", "parse-names" : false, "suffix" : "" }, { "dropping-particle" : "", "family" : "Lu", "given" : "S.", "non-dropping-particle" : "", "parse-names" : false, "suffix" : "" }, { "dropping-particle" : "", "family" : "Chen", "given" : "X.", "non-dropping-particle" : "", "parse-names" : false, "suffix" : "" }, { "dropping-particle" : "", "family" : "Kanters", "given" : "JK.", "non-dropping-particle" : "", "parse-names" : false, "suffix" : "" }, { "dropping-particle" : "", "family" : "Solomon", "given" : "IC.", "non-dropping-particle" : "", "parse-names" : false, "suffix" : "" }, { "dropping-particle" : "", "family" : "Chon", "given" : "KH.", "non-dropping-particle" : "", "parse-names" : false, "suffix" : "" }, { "dropping-particle" : "", "family" : "Niu", "given" : "G.", "non-dropping-particle" : "", "parse-names" : false, "suffix" : "" }, { "dropping-particle" : "", "family" : "Scherlag", "given" : "BJ.", "non-dropping-particle" : "", "parse-names" : false, "suffix" : "" }, { "dropping-particle" : "", "family" : "Lu", "given" : "Z.", "non-dropping-particle" : "", "parse-names" : false, "suffix" : "" }, { "dropping-particle" : "", "family" : "Scherlag", "given" : "BJ.", "non-dropping-particle" : "", "parse-names" : false, "suffix" : "" }, { "dropping-particle" : "", "family" : "Hou", "given" : "YL.", "non-dropping-particle" : "", "parse-names" : false, "suffix" : "" }, { "dropping-particle" : "", "family" : "Lin", "given" : "J.", "non-dropping-particle" : "", "parse-names" : false, "suffix" : "" }, { "dropping-particle" : "", "family" : "O'Neill", "given" : "MD.", "non-dropping-particle" : "", "parse-names" : false, "suffix" : "" }, { "dropping-particle" : "", "family" : "Jais", "given" : "P.", "non-dropping-particle" : "", "parse-names" : false, "suffix" : "" }, { "dropping-particle" : "", "family" : "Takahashi", "given" : "Y.", "non-dropping-particle" : "", "parse-names" : false, "suffix" : "" }, { "dropping-particle" : "", "family" : "Nademanee", "given" : "K.", "non-dropping-particle" : "", "parse-names" : false, "suffix" : "" }, { "dropping-particle" : "", "family" : "McKenzie", "given" : "J.", "non-dropping-particle" : "", "parse-names" : false, "suffix" : "" }, { "dropping-particle" : "", "family" : "Kosar", "given" : "E.", "non-dropping-particle" : "", "parse-names" : false, "suffix" : "" }, { "dropping-particle" : "", "family" : "Oral", "given" : "H.", "non-dropping-particle" : "", "parse-names" : false, "suffix" : "" }, { "dropping-particle" : "", "family" : "Chugh", "given" : "A.", "non-dropping-particle" : "", "parse-names" : false, "suffix" : "" }, { "dropping-particle" : "", "family" : "Good", "given" : "E.", "non-dropping-particle" : "", "parse-names" : false, "suffix" : "" }, { "dropping-particle" : "", "family" : "Oral", "given" : "H.", "non-dropping-particle" : "", "parse-names" : false, "suffix" : "" }, { "dropping-particle" : "", "family" : "Chugh", "given" : "A.", "non-dropping-particle" : "", "parse-names" : false, "suffix" : "" }, { "dropping-particle" : "", "family" : "Yoshida", "given" : "K.", "non-dropping-particle" : "", "parse-names" : false, "suffix" : "" }, { "dropping-particle" : "", "family" : "Lu", "given" : "Z.", "non-dropping-particle" : "", "parse-names" : false, "suffix" : "" }, { "dropping-particle" : "", "family" : "Scherlag", "given" : "BJ.", "non-dropping-particle" : "", "parse-names" : false, "suffix" : "" }, { "dropping-particle" : "", "family" : "Lin", "given" : "J.", "non-dropping-particle" : "", "parse-names" : false, "suffix" : "" }, { "dropping-particle" : "", "family" : "Wijffels", "given" : "MC.", "non-dropping-particle" : "", "parse-names" : false, "suffix" : "" }, { "dropping-particle" : "", "family" : "Kirchhof", "given" : "CJ.", "non-dropping-particle" : "", "parse-names" : false, "suffix" : "" }, { "dropping-particle" : "", "family" : "Dorland", "given" : "R.", "non-dropping-particle" : "", "parse-names" : false, "suffix" : "" }, { "dropping-particle" : "", "family" : "Allessie", "given" : "MA.", "non-dropping-particle" : "", "parse-names" : false, "suffix" : "" }, { "dropping-particle" : "", "family" : "Li", "given" : "S.", "non-dropping-particle" : "", "parse-names" : false, "suffix" : "" }, { "dropping-particle" : "", "family" : "Scherlag", "given" : "BJ.", "non-dropping-particle" : "", "parse-names" : false, "suffix" : "" }, { "dropping-particle" : "", "family" : "Yu", "given" : "L.", "non-dropping-particle" : "", "parse-names" : false, "suffix" : "" }, { "dropping-particle" : "", "family" : "Marrouche", "given" : "NF.", "non-dropping-particle" : "", "parse-names" : false, "suffix" : "" }, { "dropping-particle" : "", "family" : "Martin", "given" : "DO.", "non-dropping-particle" : "", "parse-names" : false, "suffix" : "" }, { "dropping-particle" : "", "family" : "Wazni", "given" : "O.", "non-dropping-particle" : "", "parse-names" : false, "suffix" : "" }, { "dropping-particle" : "", "family" : "Ouyang", "given" : "F.", "non-dropping-particle" : "", "parse-names" : false, "suffix" : "" }, { "dropping-particle" : "", "family" : "Bansch", "given" : "D.", "non-dropping-particle" : "", "parse-names" : false, "suffix" : "" }, { "dropping-particle" : "", "family" : "Ernst", "given" : "S.", "non-dropping-particle" : "", "parse-names" : false, "suffix" : "" }, { "dropping-particle" : "", "family" : "Pappone", "given" : "C.", "non-dropping-particle" : "", "parse-names" : false, "suffix" : "" }, { "dropping-particle" : "", "family" : "Rosanio", "given" : "S.", "non-dropping-particle" : "", "parse-names" : false, "suffix" : "" }, { "dropping-particle" : "", "family" : "Augello", "given" : "G.", "non-dropping-particle" : "", "parse-names" : false, "suffix" : "" }, { "dropping-particle" : "", "family" : "Pappone", "given" : "C.", "non-dropping-particle" : "", "parse-names" : false, "suffix" : "" }, { "dropping-particle" : "", "family" : "Santinelli", "given" : "V.", "non-dropping-particle" : "", "parse-names" : false, "suffix" : "" }, { "dropping-particle" : "", "family" : "Manguso", "given" : "F.", "non-dropping-particle" : "", "parse-names" : false, "suffix" : "" }, { "dropping-particle" : "", "family" : "Scherlag", "given" : "BJ.", "non-dropping-particle" : "", "parse-names" : false, "suffix" : "" }, { "dropping-particle" : "", "family" : "Nakagawa", "given" : "H.", "non-dropping-particle" : "", "parse-names" : false, "suffix" : "" }, { "dropping-particle" : "", "family" : "Jackman", "given" : "WM.", "non-dropping-particle" : "", "parse-names" : false, "suffix" : "" }, { "dropping-particle" : "", "family" : "Takahashi", "given" : "Y.", "non-dropping-particle" : "", "parse-names" : false, "suffix" : "" }, { "dropping-particle" : "", "family" : "O'Neill", "given" : "MD.", "non-dropping-particle" : "", "parse-names" : false, "suffix" : "" }, { "dropping-particle" : "", "family" : "Hocini", "given" : "M.", "non-dropping-particle" : "", "parse-names" : false, "suffix" : "" }, { "dropping-particle" : "", "family" : "Nishida", "given" : "K.", "non-dropping-particle" : "", "parse-names" : false, "suffix" : "" }, { "dropping-particle" : "", "family" : "Sarrazin", "given" : "JF.", "non-dropping-particle" : "", "parse-names" : false, "suffix" : "" }, { "dropping-particle" : "", "family" : "Fujiki", "given" : "A.", "non-dropping-particle" : "", "parse-names" : false, "suffix" : "" }, { "dropping-particle" : "", "family" : "Datino", "given" : "T.", "non-dropping-particle" : "", "parse-names" : false, "suffix" : "" }, { "dropping-particle" : "", "family" : "Macle", "given" : "L.", "non-dropping-particle" : "", "parse-names" : false, "suffix" : "" }, { "dropping-particle" : "", "family" : "Qi", "given" : "XY.", "non-dropping-particle" : "", "parse-names" : false, "suffix" : "" }, { "dropping-particle" : "", "family" : "Grzeda", "given" : "KR.", "non-dropping-particle" : "", "parse-names" : false, "suffix" : "" }, { "dropping-particle" : "", "family" : "Noujaim", "given" : "SF.", "non-dropping-particle" : "", "parse-names" : false, "suffix" : "" }, { "dropping-particle" : "", "family" : "Berenfeld", "given" : "O.", "non-dropping-particle" : "", "parse-names" : false, "suffix" : "" }, { "dropping-particle" : "", "family" : "Jalife", "given" : "J.", "non-dropping-particle" : "", "parse-names" : false, "suffix" : "" }, { "dropping-particle" : "", "family" : "Nishida", "given" : "K.", "non-dropping-particle" : "", "parse-names" : false, "suffix" : "" }, { "dropping-particle" : "", "family" : "Maguy", "given" : "A.", "non-dropping-particle" : "", "parse-names" : false, "suffix" : "" }, { "dropping-particle" : "", "family" : "Sakabe", "given" : "M.", "non-dropping-particle" : "", "parse-names" : false, "suffix" : "" }, { "dropping-particle" : "", "family" : "Comtois", "given" : "P.", "non-dropping-particle" : "", "parse-names" : false, "suffix" : "" }, { "dropping-particle" : "", "family" : "Inoue", "given" : "H.", "non-dropping-particle" : "", "parse-names" : false, "suffix" : "" }, { "dropping-particle" : "", "family" : "Nattel", "given" : "S.", "non-dropping-particle" : "", "parse-names" : false, "suffix" : "" }, { "dropping-particle" : "", "family" : "Akoum", "given" : "N.", "non-dropping-particle" : "", "parse-names" : false, "suffix" : "" }, { "dropping-particle" : "", "family" : "Daccarett", "given" : "M.", "non-dropping-particle" : "", "parse-names" : false, "suffix" : "" }, { "dropping-particle" : "", "family" : "McGann", "given" : "C.", "non-dropping-particle" : "", "parse-names" : false, "suffix" : "" }, { "dropping-particle" : "", "family" : "Stewart", "given" : "S.", "non-dropping-particle" : "", "parse-names" : false, "suffix" : "" }, { "dropping-particle" : "", "family" : "Hart", "given" : "CL.", "non-dropping-particle" : "", "parse-names" : false, "suffix" : "" }, { "dropping-particle" : "", "family" : "Hole", "given" : "DJ.", "non-dropping-particle" : "", "parse-names" : false, "suffix" : "" }, { "dropping-particle" : "", "family" : "McMurray", "given" : "JJ.", "non-dropping-particle" : "", "parse-names" : false, "suffix" : "" }, { "dropping-particle" : "", "family" : "Wattigney", "given" : "WA.", "non-dropping-particle" : "", "parse-names" : false, "suffix" : "" }, { "dropping-particle" : "", "family" : "Mensah", "given" : "GA.", "non-dropping-particle" : "", "parse-names" : false, "suffix" : "" }, { "dropping-particle" : "", "family" : "Croft", "given" : "JB.", "non-dropping-particle" : "", "parse-names" : false, "suffix" : "" }, { "dropping-particle" : "", "family" : "Wolf", "given" : "PA.", "non-dropping-particle" : "", "parse-names" : false, "suffix" : "" }, { "dropping-particle" : "", "family" : "Abbott", "given" : "RD.", "non-dropping-particle" : "", "parse-names" : false, "suffix" : "" }, { "dropping-particle" : "", "family" : "Kannel", "given" : "WB.", "non-dropping-particle" : "", "parse-names" : false, "suffix" : "" }, { "dropping-particle" : "", "family" : "Clark", "given" : "DM.", "non-dropping-particle" : "", "parse-names" : false, "suffix" : "" }, { "dropping-particle" : "", "family" : "Plumb", "given" : "VJ.", "non-dropping-particle" : "", "parse-names" : false, "suffix" : "" }, { "dropping-particle" : "", "family" : "Epstein", "given" : "AE.", "non-dropping-particle" : "", "parse-names" : false, "suffix" : "" }, { "dropping-particle" : "", "family" : "Kay", "given" : "GN.", "non-dropping-particle" : "", "parse-names" : false, "suffix" : "" }, { "dropping-particle" : "", "family" : "Carlsson", "given" : "J.", "non-dropping-particle" : "", "parse-names" : false, "suffix" : "" }, { "dropping-particle" : "", "family" : "Miketic", "given" : "S.", "non-dropping-particle" : "", "parse-names" : false, "suffix" : "" }, { "dropping-particle" : "", "family" : "Windeler", "given" : "J.", "non-dropping-particle" : "", "parse-names" : false, "suffix" : "" }, { "dropping-particle" : "Van", "family" : "Gelder", "given" : "IC.", "non-dropping-particle" : "", "parse-names" : false, "suffix" : "" }, { "dropping-particle" : "", "family" : "Hagens", "given" : "VE.", "non-dropping-particle" : "", "parse-names" : false, "suffix" : "" }, { "dropping-particle" : "", "family" : "Bosker", "given" : "HA.", "non-dropping-particle" : "", "parse-names" : false, "suffix" : "" }, { "dropping-particle" : "", "family" : "Wyse", "given" : "DG.", "non-dropping-particle" : "", "parse-names" : false, "suffix" : "" }, { "dropping-particle" : "", "family" : "Waldo", "given" : "AL.", "non-dropping-particle" : "", "parse-names" : false, "suffix" : "" }, { "dropping-particle" : "", "family" : "DiMarco", "given" : "JP.", "non-dropping-particle" : "", "parse-names" : false, "suffix" : "" }, { "dropping-particle" : "", "family" : "Hohnloser", "given" : "SH.", "non-dropping-particle" : "", "parse-names" : false, "suffix" : "" }, { "dropping-particle" : "", "family" : "Kuck", "given" : "KH.", "non-dropping-particle" : "", "parse-names" : false, "suffix" : "" }, { "dropping-particle" : "", "family" : "Lilienthal", "given" : "J.", "non-dropping-particle" : "", "parse-names" : false, "suffix" : "" }, { "dropping-particle" : "", "family" : "Singh", "given" : "SN.", "non-dropping-particle" : "", "parse-names" : false, "suffix" : "" }, { "dropping-particle" : "", "family" : "Tang", "given" : "XC.", "non-dropping-particle" : "", "parse-names" : false, "suffix" : "" }, { "dropping-particle" : "", "family" : "Singh", "given" : "BN.", "non-dropping-particle" : "", "parse-names" : false, "suffix" : "" }, { "dropping-particle" : "", "family" : "Corley", "given" : "SD.", "non-dropping-particle" : "", "parse-names" : false, "suffix" : "" }, { "dropping-particle" : "", "family" : "Epstein", "given" : "AE.", "non-dropping-particle" : "", "parse-names" : false, "suffix" : "" }, { "dropping-particle" : "", "family" : "DiMarco", "given" : "JP.", "non-dropping-particle" : "", "parse-names" : false, "suffix" : "" }, { "dropping-particle" : "", "family" : "Pedersen", "given" : "OD.", "non-dropping-particle" : "", "parse-names" : false, "suffix" : "" }, { "dropping-particle" : "", "family" : "Bagger", "given" : "H.", "non-dropping-particle" : "", "parse-names" : false, "suffix" : "" }, { "dropping-particle" : "", "family" : "Keller", "given" : "N.", "non-dropping-particle" : "", "parse-names" : false, "suffix" : "" }, { "dropping-particle" : "", "family" : "Marchant", "given" : "B.", "non-dropping-particle" : "", "parse-names" : false, "suffix" : "" }, { "dropping-particle" : "", "family" : "Kober", "given" : "L.", "non-dropping-particle" : "", "parse-names" : false, "suffix" : "" }, { "dropping-particle" : "", "family" : "Torp-Pedersen", "given" : "C.", "non-dropping-particle" : "", "parse-names" : false, "suffix" : "" }, { "dropping-particle" : "", "family" : "Talajic", "given" : "M.", "non-dropping-particle" : "", "parse-names" : false, "suffix" : "" }, { "dropping-particle" : "", "family" : "Khairy", "given" : "P.", "non-dropping-particle" : "", "parse-names" : false, "suffix" : "" }, { "dropping-particle" : "", "family" : "Levesque", "given" : "S.", "non-dropping-particle" : "", "parse-names" : false, "suffix" : "" }, { "dropping-particle" : "", "family" : "Pappone", "given" : "C.", "non-dropping-particle" : "", "parse-names" : false, "suffix" : "" }, { "dropping-particle" : "", "family" : "Augello", "given" : "G.", "non-dropping-particle" : "", "parse-names" : false, "suffix" : "" }, { "dropping-particle" : "", "family" : "Sala", "given" : "S.", "non-dropping-particle" : "", "parse-names" : false, "suffix" : "" }, { "dropping-particle" : "", "family" : "Wazni", "given" : "OM.", "non-dropping-particle" : "", "parse-names" : false, "suffix" : "" }, { "dropping-particle" : "", "family" : "Marrouche", "given" : "NF.", "non-dropping-particle" : "", "parse-names" : false, "suffix" : "" }, { "dropping-particle" : "", "family" : "Martin", "given" : "DO.", "non-dropping-particle" : "", "parse-names" : false, "suffix" : "" }, { "dropping-particle" : "", "family" : "Jais", "given" : "P.", "non-dropping-particle" : "", "parse-names" : false, "suffix" : "" }, { "dropping-particle" : "", "family" : "Cauchemez", "given" : "B.", "non-dropping-particle" : "", "parse-names" : false, "suffix" : "" }, { "dropping-particle" : "", "family" : "Macle", "given" : "L.", "non-dropping-particle" : "", "parse-names" : false, "suffix" : "" }, { "dropping-particle" : "", "family" : "Guiot", "given" : "A.", "non-dropping-particle" : "", "parse-names" : false, "suffix" : "" }, { "dropping-particle" : "", "family" : "Jongnarangsin", "given" : "K.", "non-dropping-particle" : "", "parse-names" : false, "suffix" : "" }, { "dropping-particle" : "", "family" : "Chugh", "given" : "A.", "non-dropping-particle" : "", "parse-names" : false, "suffix" : "" }, { "dropping-particle" : "", "family" : "Nademanee", "given" : "K.", "non-dropping-particle" : "", "parse-names" : false, "suffix" : "" }, { "dropping-particle" : "", "family" : "Schwab", "given" : "MC.", "non-dropping-particle" : "", "parse-names" : false, "suffix" : "" }, { "dropping-particle" : "", "family" : "Kosar", "given" : "EM.", "non-dropping-particle" : "", "parse-names" : false, "suffix" : "" }, { "dropping-particle" : "", "family" : "Oral", "given" : "H.", "non-dropping-particle" : "", "parse-names" : false, "suffix" : "" }, { "dropping-particle" : "", "family" : "Chugh", "given" : "A.", "non-dropping-particle" : "", "parse-names" : false, "suffix" : "" }, { "dropping-particle" : "", "family" : "Ozaydin", "given" : "M.", "non-dropping-particle" : "", "parse-names" : false, "suffix" : "" }, { "dropping-particle" : "", "family" : "Themistoclakis", "given" : "S.", "non-dropping-particle" : "", "parse-names" : false, "suffix" : "" }, { "dropping-particle" : "", "family" : "Corrado", "given" : "A.", "non-dropping-particle" : "", "parse-names" : false, "suffix" : "" }, { "dropping-particle" : "", "family" : "Marchlinski", "given" : "FE.", "non-dropping-particle" : "", "parse-names" : false, "suffix" : "" }, { "dropping-particle" : "", "family" : "Cleland", "given" : "JG.", "non-dropping-particle" : "", "parse-names" : false, "suffix" : "" }, { "dropping-particle" : "", "family" : "Coletta", "given" : "AP.", "non-dropping-particle" : "", "parse-names" : false, "suffix" : "" }, { "dropping-particle" : "", "family" : "Buga", "given" : "L.", "non-dropping-particle" : "", "parse-names" : false, "suffix" : "" }, { "dropping-particle" : "", "family" : "Ahmed", "given" : "D.", "non-dropping-particle" : "", "parse-names" : false, "suffix" : "" }, { "dropping-particle" : "", "family" : "Clark", "given" : "AL.", "non-dropping-particle" : "", "parse-names" : false, "suffix" : "" }, { "dropping-particle" : "", "family" : "Bertaglia", "given" : "E.", "non-dropping-particle" : "", "parse-names" : false, "suffix" : "" }, { "dropping-particle" : "", "family" : "Tondo", "given" : "C.", "non-dropping-particle" : "", "parse-names" : false, "suffix" : "" }, { "dropping-particle" : "De", "family" : "Simone", "given" : "A.", "non-dropping-particle" : "", "parse-names" : false, "suffix" : "" }, { "dropping-particle" : "", "family" : "Cappato", "given" : "R.", "non-dropping-particle" : "", "parse-names" : false, "suffix" : "" }, { "dropping-particle" : "", "family" : "Negroni", "given" : "S.", "non-dropping-particle" : "", "parse-names" : false, "suffix" : "" }, { "dropping-particle" : "", "family" : "Pecora", "given" : "D.", "non-dropping-particle" : "", "parse-names" : false, "suffix" : "" }, { "dropping-particle" : "", "family" : "Cheema", "given" : "A.", "non-dropping-particle" : "", "parse-names" : false, "suffix" : "" }, { "dropping-particle" : "", "family" : "Dong", "given" : "J.", "non-dropping-particle" : "", "parse-names" : false, "suffix" : "" }, { "dropping-particle" : "", "family" : "Dalal", "given" : "D.", "non-dropping-particle" : "", "parse-names" : false, "suffix" : "" }, { "dropping-particle" : "", "family" : "Kron", "given" : "J.", "non-dropping-particle" : "", "parse-names" : false, "suffix" : "" }, { "dropping-particle" : "", "family" : "Kasirajan", "given" : "V.", "non-dropping-particle" : "", "parse-names" : false, "suffix" : "" }, { "dropping-particle" : "", "family" : "Wood", "given" : "MA.", "non-dropping-particle" : "", "parse-names" : false, "suffix" : "" }, { "dropping-particle" : "", "family" : "Kowalski", "given" : "M.", "non-dropping-particle" : "", "parse-names" : false, "suffix" : "" }, { "dropping-particle" : "", "family" : "Han", "given" : "FT.", "non-dropping-particle" : "", "parse-names" : false, "suffix" : "" }, { "dropping-particle" : "", "family" : "Ellenbogen", "given" : "KA.", "non-dropping-particle" : "", "parse-names" : false, "suffix" : "" }, { "dropping-particle" : "", "family" : "Ouyang", "given" : "F.", "non-dropping-particle" : "", "parse-names" : false, "suffix" : "" }, { "dropping-particle" : "", "family" : "Antz", "given" : "M.", "non-dropping-particle" : "", "parse-names" : false, "suffix" : "" }, { "dropping-particle" : "", "family" : "Ernst", "given" : "S.", "non-dropping-particle" : "", "parse-names" : false, "suffix" : "" }, { "dropping-particle" : "", "family" : "Sawhney", "given" : "N.", "non-dropping-particle" : "", "parse-names" : false, "suffix" : "" }, { "dropping-particle" : "", "family" : "Anousheh", "given" : "R.", "non-dropping-particle" : "", "parse-names" : false, "suffix" : "" }, { "dropping-particle" : "", "family" : "Chen", "given" : "WC.", "non-dropping-particle" : "", "parse-names" : false, "suffix" : "" }, { "dropping-particle" : "", "family" : "Narayan", "given" : "S.", "non-dropping-particle" : "", "parse-names" : false, "suffix" : "" }, { "dropping-particle" : "", "family" : "Feld", "given" : "GK.", "non-dropping-particle" : "", "parse-names" : false, "suffix" : "" }, { "dropping-particle" : "", "family" : "Verma", "given" : "A.", "non-dropping-particle" : "", "parse-names" : false, "suffix" : "" }, { "dropping-particle" : "", "family" : "Kilicaslan", "given" : "F.", "non-dropping-particle" : "", "parse-names" : false, "suffix" : "" }, { "dropping-particle" : "", "family" : "Pisano", "given" : "E.", "non-dropping-particle" : "", "parse-names" : false, "suffix" : "" }, { "dropping-particle" : "", "family" : "Wokhlu", "given" : "A.", "non-dropping-particle" : "", "parse-names" : false, "suffix" : "" }, { "dropping-particle" : "", "family" : "Hodge", "given" : "DO.", "non-dropping-particle" : "", "parse-names" : false, "suffix" : "" }, { "dropping-particle" : "", "family" : "Monahan", "given" : "KH.", "non-dropping-particle" : "", "parse-names" : false, "suffix" : "" }, { "dropping-particle" : "", "family" : "Zado", "given" : "E.", "non-dropping-particle" : "", "parse-names" : false, "suffix" : "" }, { "dropping-particle" : "", "family" : "Callans", "given" : "DJ.", "non-dropping-particle" : "", "parse-names" : false, "suffix" : "" }, { "dropping-particle" : "", "family" : "Riley", "given" : "M.", "non-dropping-particle" : "", "parse-names" : false, "suffix" : "" }, { "dropping-particle" : "", "family" : "Lee", "given" : "G.", "non-dropping-particle" : "", "parse-names" : false, "suffix" : "" }, { "dropping-particle" : "", "family" : "Wu", "given" : "H.", "non-dropping-particle" : "", "parse-names" : false, "suffix" : "" }, { "dropping-particle" : "", "family" : "Kalman", "given" : "JM.", "non-dropping-particle" : "", "parse-names" : false, "suffix" : "" }, { "dropping-particle" : "", "family" : "Chang", "given" : "SL.", "non-dropping-particle" : "", "parse-names" : false, "suffix" : "" }, { "dropping-particle" : "", "family" : "Tuan", "given" : "TC.", "non-dropping-particle" : "", "parse-names" : false, "suffix" : "" }, { "dropping-particle" : "", "family" : "Tai", "given" : "CT.", "non-dropping-particle" : "", "parse-names" : false, "suffix" : "" }, { "dropping-particle" : "", "family" : "Chao", "given" : "TF.", "non-dropping-particle" : "", "parse-names" : false, "suffix" : "" }, { "dropping-particle" : "", "family" : "Suenari", "given" : "K.", "non-dropping-particle" : "", "parse-names" : false, "suffix" : "" }, { "dropping-particle" : "", "family" : "Chang", "given" : "SL.", "non-dropping-particle" : "", "parse-names" : false, "suffix" : "" }, { "dropping-particle" : "", "family" : "Hu", "given" : "YF.", "non-dropping-particle" : "", "parse-names" : false, "suffix" : "" }, { "dropping-particle" : "", "family" : "Yeh", "given" : "HI.", "non-dropping-particle" : "", "parse-names" : false, "suffix" : "" }, { "dropping-particle" : "", "family" : "Tsao", "given" : "HM.", "non-dropping-particle" : "", "parse-names" : false, "suffix" : "" }, { "dropping-particle" : "", "family" : "Koyama", "given" : "T.", "non-dropping-particle" : "", "parse-names" : false, "suffix" : "" }, { "dropping-particle" : "", "family" : "Tada", "given" : "H.", "non-dropping-particle" : "", "parse-names" : false, "suffix" : "" }, { "dropping-particle" : "", "family" : "Sekiguchi", "given" : "Y.", "non-dropping-particle" : "", "parse-names" : false, "suffix" : "" }, { "dropping-particle" : "", "family" : "Letsas", "given" : "KP.", "non-dropping-particle" : "", "parse-names" : false, "suffix" : "" }, { "dropping-particle" : "", "family" : "Weber", "given" : "R.", "non-dropping-particle" : "", "parse-names" : false, "suffix" : "" }, { "dropping-particle" : "", "family" : "Burkle", "given" : "G.", "non-dropping-particle" : "", "parse-names" : false, "suffix" : "" }, { "dropping-particle" : "", "family" : "Lin", "given" : "YJ.", "non-dropping-particle" : "", "parse-names" : false, "suffix" : "" }, { "dropping-particle" : "", "family" : "Tsao", "given" : "HM.", "non-dropping-particle" : "", "parse-names" : false, "suffix" : "" }, { "dropping-particle" : "", "family" : "Chang", "given" : "SL.", "non-dropping-particle" : "", "parse-names" : false, "suffix" : "" }, { "dropping-particle" : "", "family" : "Thomas", "given" : "MC.", "non-dropping-particle" : "", "parse-names" : false, "suffix" : "" }, { "dropping-particle" : "", "family" : "Dublin", "given" : "S.", "non-dropping-particle" : "", "parse-names" : false, "suffix" : "" }, { "dropping-particle" : "", "family" : "Kaplan", "given" : "RC.", "non-dropping-particle" : "", "parse-names" : false, "suffix" : "" }, { "dropping-particle" : "", "family" : "Tuan", "given" : "TC.", "non-dropping-particle" : "", "parse-names" : false, "suffix" : "" }, { "dropping-particle" : "", "family" : "Chang", "given" : "SL.", "non-dropping-particle" : "", "parse-names" : false, "suffix" : "" }, { "dropping-particle" : "", "family" : "Tsao", "given" : "HM.", "non-dropping-particle" : "", "parse-names" : false, "suffix" : "" }, { "dropping-particle" : "", "family" : "Benjamin", "given" : "EJ.", "non-dropping-particle" : "", "parse-names" : false, "suffix" : "" }, { "dropping-particle" : "", "family" : "Levy", "given" : "D.", "non-dropping-particle" : "", "parse-names" : false, "suffix" : "" }, { "dropping-particle" : "", "family" : "Vaziri", "given" : "SM.", "non-dropping-particle" : "", "parse-names" : false, "suffix" : "" }, { "dropping-particle" : "", "family" : "D'Agostino", "given" : "RB.", "non-dropping-particle" : "", "parse-names" : false, "suffix" : "" }, { "dropping-particle" : "", "family" : "Belanger", "given" : "AJ.", "non-dropping-particle" : "", "parse-names" : false, "suffix" : "" }, { "dropping-particle" : "", "family" : "Wolf", "given" : "PA.", "non-dropping-particle" : "", "parse-names" : false, "suffix" : "" }, { "dropping-particle" : "", "family" : "Chamberlain", "given" : "AM.", "non-dropping-particle" : "", "parse-names" : false, "suffix" : "" }, { "dropping-particle" : "", "family" : "Agarwal", "given" : "SK.", "non-dropping-particle" : "", "parse-names" : false, "suffix" : "" }, { "dropping-particle" : "", "family" : "Folsom", "given" : "AR.", "non-dropping-particle" : "", "parse-names" : false, "suffix" : "" }, { "dropping-particle" : "", "family" : "Conen", "given" : "D.", "non-dropping-particle" : "", "parse-names" : false, "suffix" : "" }, { "dropping-particle" : "", "family" : "Tedrow", "given" : "UB.", "non-dropping-particle" : "", "parse-names" : false, "suffix" : "" }, { "dropping-particle" : "", "family" : "Koplan", "given" : "BA.", "non-dropping-particle" : "", "parse-names" : false, "suffix" : "" }, { "dropping-particle" : "", "family" : "Glynn", "given" : "RJ.", "non-dropping-particle" : "", "parse-names" : false, "suffix" : "" }, { "dropping-particle" : "", "family" : "Buring", "given" : "JE.", "non-dropping-particle" : "", "parse-names" : false, "suffix" : "" }, { "dropping-particle" : "", "family" : "Albert", "given" : "CM.", "non-dropping-particle" : "", "parse-names" : false, "suffix" : "" }, { "dropping-particle" : "", "family" : "Gami", "given" : "AS.", "non-dropping-particle" : "", "parse-names" : false, "suffix" : "" }, { "dropping-particle" : "", "family" : "Hodge", "given" : "DO.", "non-dropping-particle" : "", "parse-names" : false, "suffix" : "" }, { "dropping-particle" : "", "family" : "Herges", "given" : "RM.", "non-dropping-particle" : "", "parse-names" : false, "suffix" : "" }, { "dropping-particle" : "", "family" : "Schnabel", "given" : "RB.", "non-dropping-particle" : "", "parse-names" : false, "suffix" : "" }, { "dropping-particle" : "", "family" : "Sullivan", "given" : "LM.", "non-dropping-particle" : "", "parse-names" : false, "suffix" : "" }, { "dropping-particle" : "", "family" : "Levy", "given" : "D.", "non-dropping-particle" : "", "parse-names" : false, "suffix" : "" }, { "dropping-particle" : "", "family" : "Wang", "given" : "TJ.", "non-dropping-particle" : "", "parse-names" : false, "suffix" : "" }, { "dropping-particle" : "", "family" : "Parise", "given" : "H.", "non-dropping-particle" : "", "parse-names" : false, "suffix" : "" }, { "dropping-particle" : "", "family" : "Levy", "given" : "D.", "non-dropping-particle" : "", "parse-names" : false, "suffix" : "" }, { "dropping-particle" : "", "family" : "Karjalainen", "given" : "J.", "non-dropping-particle" : "", "parse-names" : false, "suffix" : "" }, { "dropping-particle" : "", "family" : "Kujala", "given" : "UM.", "non-dropping-particle" : "", "parse-names" : false, "suffix" : "" }, { "dropping-particle" : "", "family" : "Kaprio", "given" : "J.", "non-dropping-particle" : "", "parse-names" : false, "suffix" : "" }, { "dropping-particle" : "", "family" : "Sarna", "given" : "S.", "non-dropping-particle" : "", "parse-names" : false, "suffix" : "" }, { "dropping-particle" : "", "family" : "Viitasalo", "given" : "M.", "non-dropping-particle" : "", "parse-names" : false, "suffix" : "" }, { "dropping-particle" : "", "family" : "Mont", "given" : "L.", "non-dropping-particle" : "", "parse-names" : false, "suffix" : "" }, { "dropping-particle" : "", "family" : "Sambola", "given" : "A.", "non-dropping-particle" : "", "parse-names" : false, "suffix" : "" }, { "dropping-particle" : "", "family" : "Brugada", "given" : "J.", "non-dropping-particle" : "", "parse-names" : false, "suffix" : "" }, { "dropping-particle" : "", "family" : "Kodama", "given" : "S.", "non-dropping-particle" : "", "parse-names" : false, "suffix" : "" }, { "dropping-particle" : "", "family" : "Saito", "given" : "K.", "non-dropping-particle" : "", "parse-names" : false, "suffix" : "" }, { "dropping-particle" : "", "family" : "Tanaka", "given" : "S.", "non-dropping-particle" : "", "parse-names" : false, "suffix" : "" }, { "dropping-particle" : "", "family" : "Abriel", "given" : "H.", "non-dropping-particle" : "", "parse-names" : false, "suffix" : "" }, { "dropping-particle" : "", "family" : "Kirchhof", "given" : "PK P.", "non-dropping-particle" : "", "parse-names" : false, "suffix" : "" }, { "dropping-particle" : "", "family" : "Kaese", "given" : "S.", "non-dropping-particle" : "", "parse-names" : false, "suffix" : "" }, { "dropping-particle" : "", "family" : "Piccini", "given" : "I.", "non-dropping-particle" : "", "parse-names" : false, "suffix" : "" }, { "dropping-particle" : "", "family" : "Vokshi", "given" : "I.", "non-dropping-particle" : "", "parse-names" : false, "suffix" : "" }, { "dropping-particle" : "", "family" : "Scheld", "given" : "H.", "non-dropping-particle" : "", "parse-names" : false, "suffix" : "" }, { "dropping-particle" : "", "family" : "Rotering", "given" : "H.", "non-dropping-particle" : "", "parse-names" : false, "suffix" : "" }, { "dropping-particle" : "", "family" : "Fortmueller", "given" : "L.", "non-dropping-particle" : "", "parse-names" : false, "suffix" : "" }, { "dropping-particle" : "", "family" : "Laakmann", "given" : "S.", "non-dropping-particle" : "", "parse-names" : false, "suffix" : "" }, { "dropping-particle" : "", "family" : "Verheule", "given" : "S.", "non-dropping-particle" : "", "parse-names" : false, "suffix" : "" }, { "dropping-particle" : "", "family" : "Schotten", "given" : "U.", "non-dropping-particle" : "", "parse-names" : false, "suffix" : "" }, { "dropping-particle" : "", "family" : "Fabritz", "given" : "L.", "non-dropping-particle" : "", "parse-names" : false, "suffix" : "" }, { "dropping-particle" : "", "family" : "Brown", "given" : "NA.", "non-dropping-particle" : "", "parse-names" : false, "suffix" : "" }, { "dropping-particle" : "", "family" : "Marinigh", "given" : "R.", "non-dropping-particle" : "", "parse-names" : false, "suffix" : "" }, { "dropping-particle" : "", "family" : "Lip", "given" : "GY.", "non-dropping-particle" : "", "parse-names" : false, "suffix" : "" }, { "dropping-particle" : "", "family" : "Fiotti", "given" : "N.", "non-dropping-particle" : "", "parse-names" : false, "suffix" : "" }, { "dropping-particle" : "", "family" : "Giansante", "given" : "C.", "non-dropping-particle" : "", "parse-names" : false, "suffix" : "" }, { "dropping-particle" : "", "family" : "Lane", "given" : "DA.", "non-dropping-particle" : "", "parse-names" : false, "suffix" : "" }, { "dropping-particle" : "", "family" : "Psaty", "given" : "BM.", "non-dropping-particle" : "", "parse-names" : false, "suffix" : "" }, { "dropping-particle" : "", "family" : "Manolio", "given" : "TA.", "non-dropping-particle" : "", "parse-names" : false, "suffix" : "" }, { "dropping-particle" : "", "family" : "Kuller", "given" : "LH.", "non-dropping-particle" : "", "parse-names" : false, "suffix" : "" }, { "dropping-particle" : "", "family" : "Rosengren", "given" : "A.", "non-dropping-particle" : "", "parse-names" : false, "suffix" : "" }, { "dropping-particle" : "", "family" : "Hauptman", "given" : "PJ.", "non-dropping-particle" : "", "parse-names" : false, "suffix" : "" }, { "dropping-particle" : "", "family" : "Lappas", "given" : "G.", "non-dropping-particle" : "", "parse-names" : false, "suffix" : "" }, { "dropping-particle" : "", "family" : "Olsson", "given" : "L.", "non-dropping-particle" : "", "parse-names" : false, "suffix" : "" }, { "dropping-particle" : "", "family" : "Wilhelmsen", "given" : "L.", "non-dropping-particle" : "", "parse-names" : false, "suffix" : "" }, { "dropping-particle" : "", "family" : "Swedberg", "given" : "K.", "non-dropping-particle" : "", "parse-names" : false, "suffix" : "" }, { "dropping-particle" : "", "family" : "Shotan", "given" : "A.", "non-dropping-particle" : "", "parse-names" : false, "suffix" : "" }, { "dropping-particle" : "", "family" : "Garty", "given" : "M.", "non-dropping-particle" : "", "parse-names" : false, "suffix" : "" }, { "dropping-particle" : "", "family" : "Blondhein", "given" : "DS.", "non-dropping-particle" : "", "parse-names" : false, "suffix" : "" }, { "dropping-particle" : "", "family" : "Tsang", "given" : "TS.", "non-dropping-particle" : "", "parse-names" : false, "suffix" : "" }, { "dropping-particle" : "", "family" : "Gersh", "given" : "BJ.", "non-dropping-particle" : "", "parse-names" : false, "suffix" : "" }, { "dropping-particle" : "", "family" : "Appleton", "given" : "CP.", "non-dropping-particle" : "", "parse-names" : false, "suffix" : "" }, { "dropping-particle" : "", "family" : "Movahed", "given" : "MR.", "non-dropping-particle" : "", "parse-names" : false, "suffix" : "" }, { "dropping-particle" : "", "family" : "Hashemzadeh", "given" : "M.", "non-dropping-particle" : "", "parse-names" : false, "suffix" : "" }, { "dropping-particle" : "", "family" : "Jamal", "given" : "MM.", "non-dropping-particle" : "", "parse-names" : false, "suffix" : "" }, { "dropping-particle" : "de", "family" : "Vos", "given" : "CB.", "non-dropping-particle" : "", "parse-names" : false, "suffix" : "" }, { "dropping-particle" : "", "family" : "Pisters", "given" : "R.", "non-dropping-particle" : "", "parse-names" : false, "suffix" : "" }, { "dropping-particle" : "", "family" : "Nieuwlaat", "given" : "R.", "non-dropping-particle" : "", "parse-names" : false, "suffix" : "" }, { "dropping-particle" : "", "family" : "Benito", "given" : "B.", "non-dropping-particle" : "", "parse-names" : false, "suffix" : "" }, { "dropping-particle" : "", "family" : "Gay-Jordi", "given" : "G.", "non-dropping-particle" : "", "parse-names" : false, "suffix" : "" }, { "dropping-particle" : "", "family" : "Serrano-Mollar", "given" : "A.", "non-dropping-particle" : "", "parse-names" : false, "suffix" : "" }, { "dropping-particle" : "", "family" : "Chilukuri", "given" : "K.", "non-dropping-particle" : "", "parse-names" : false, "suffix" : "" }, { "dropping-particle" : "", "family" : "Dalal", "given" : "D.", "non-dropping-particle" : "", "parse-names" : false, "suffix" : "" }, { "dropping-particle" : "", "family" : "Gadrey", "given" : "S.", "non-dropping-particle" : "", "parse-names" : false, "suffix" : "" }, { "dropping-particle" : "", "family" : "Darbar", "given" : "D.", "non-dropping-particle" : "", "parse-names" : false, "suffix" : "" }, { "dropping-particle" : "", "family" : "Herron", "given" : "KJ.", "non-dropping-particle" : "", "parse-names" : false, "suffix" : "" }, { "dropping-particle" : "", "family" : "Ballew", "given" : "JD.", "non-dropping-particle" : "", "parse-names" : false, "suffix" : "" }, { "dropping-particle" : "", "family" : "Ellinor", "given" : "PT.", "non-dropping-particle" : "", "parse-names" : false, "suffix" : "" }, { "dropping-particle" : "", "family" : "Lunetta", "given" : "KL.", "non-dropping-particle" : "", "parse-names" : false, "suffix" : "" }, { "dropping-particle" : "", "family" : "Glazer", "given" : "NL.", "non-dropping-particle" : "", "parse-names" : false, "suffix" : "" }, { "dropping-particle" : "", "family" : "Elosua", "given" : "R.", "non-dropping-particle" : "", "parse-names" : false, "suffix" : "" }, { "dropping-particle" : "", "family" : "Arquer", "given" : "A.", "non-dropping-particle" : "", "parse-names" : false, "suffix" : "" }, { "dropping-particle" : "", "family" : "Mont", "given" : "L.", "non-dropping-particle" : "", "parse-names" : false, "suffix" : "" }, { "dropping-particle" : "", "family" : "Fox", "given" : "CS.", "non-dropping-particle" : "", "parse-names" : false, "suffix" : "" }, { "dropping-particle" : "", "family" : "Parise", "given" : "H.", "non-dropping-particle" : "", "parse-names" : false, "suffix" : "" }, { "dropping-particle" : "", "family" : "D'Agostino", "given" : "RB.", "non-dropping-particle" : "", "parse-names" : false, "suffix" : "" }, { "dropping-particle" : "", "family" : "Jongnarangsin", "given" : "K.", "non-dropping-particle" : "", "parse-names" : false, "suffix" : "" }, { "dropping-particle" : "", "family" : "Chugh", "given" : "A.", "non-dropping-particle" : "", "parse-names" : false, "suffix" : "" }, { "dropping-particle" : "", "family" : "Good", "given" : "E.", "non-dropping-particle" : "", "parse-names" : false, "suffix" : "" }, { "dropping-particle" : "", "family" : "Matiello", "given" : "M.", "non-dropping-particle" : "", "parse-names" : false, "suffix" : "" }, { "dropping-particle" : "", "family" : "Nadal", "given" : "M.", "non-dropping-particle" : "", "parse-names" : false, "suffix" : "" }, { "dropping-particle" : "", "family" : "Tamborero", "given" : "D.", "non-dropping-particle" : "", "parse-names" : false, "suffix" : "" }, { "dropping-particle" : "", "family" : "Molina", "given" : "L.", "non-dropping-particle" : "", "parse-names" : false, "suffix" : "" }, { "dropping-particle" : "", "family" : "Mont", "given" : "L.", "non-dropping-particle" : "", "parse-names" : false, "suffix" : "" }, { "dropping-particle" : "", "family" : "Marrugat", "given" : "J.", "non-dropping-particle" : "", "parse-names" : false, "suffix" : "" }, { "dropping-particle" : "", "family" : "Mont", "given" : "L.", "non-dropping-particle" : "", "parse-names" : false, "suffix" : "" }, { "dropping-particle" : "", "family" : "Elosua", "given" : "R.", "non-dropping-particle" : "", "parse-names" : false, "suffix" : "" }, { "dropping-particle" : "", "family" : "Brugada", "given" : "J.", "non-dropping-particle" : "", "parse-names" : false, "suffix" : "" }, { "dropping-particle" : "", "family" : "Mont", "given" : "L.", "non-dropping-particle" : "", "parse-names" : false, "suffix" : "" }, { "dropping-particle" : "", "family" : "Tamborero", "given" : "D.", "non-dropping-particle" : "", "parse-names" : false, "suffix" : "" }, { "dropping-particle" : "", "family" : "Elosua", "given" : "R.", "non-dropping-particle" : "", "parse-names" : false, "suffix" : "" }, { "dropping-particle" : "", "family" : "Mozaffarian", "given" : "D.", "non-dropping-particle" : "", "parse-names" : false, "suffix" : "" }, { "dropping-particle" : "", "family" : "Furberg", "given" : "CD.", "non-dropping-particle" : "", "parse-names" : false, "suffix" : "" }, { "dropping-particle" : "", "family" : "Psaty", "given" : "BM.", "non-dropping-particle" : "", "parse-names" : false, "suffix" : "" }, { "dropping-particle" : "", "family" : "Siscovick", "given" : "D.", "non-dropping-particle" : "", "parse-names" : false, "suffix" : "" }, { "dropping-particle" : "", "family" : "Patel", "given" : "D.", "non-dropping-particle" : "", "parse-names" : false, "suffix" : "" }, { "dropping-particle" : "", "family" : "Mohanty", "given" : "P.", "non-dropping-particle" : "", "parse-names" : false, "suffix" : "" }, { "dropping-particle" : "Di", "family" : "Biase", "given" : "L.", "non-dropping-particle" : "", "parse-names" : false, "suffix" : "" }, { "dropping-particle" : "", "family" : "Arnar", "given" : "DO.", "non-dropping-particle" : "", "parse-names" : false, "suffix" : "" }, { "dropping-particle" : "", "family" : "Thorvaldsson", "given" : "S.", "non-dropping-particle" : "", "parse-names" : false, "suffix" : "" }, { "dropping-particle" : "", "family" : "Manolio", "given" : "TA.", "non-dropping-particle" : "", "parse-names" : false, "suffix" : "" }, { "dropping-particle" : "", "family" : "Ellinor", "given" : "PT.", "non-dropping-particle" : "", "parse-names" : false, "suffix" : "" }, { "dropping-particle" : "", "family" : "Yoerger", "given" : "DM.", "non-dropping-particle" : "", "parse-names" : false, "suffix" : "" }, { "dropping-particle" : "", "family" : "Ruskin", "given" : "JN.", "non-dropping-particle" : "", "parse-names" : false, "suffix" : "" }, { "dropping-particle" : "", "family" : "MacRae", "given" : "CA.", "non-dropping-particle" : "", "parse-names" : false, "suffix" : "" }, { "dropping-particle" : "", "family" : "Brugada", "given" : "R.", "non-dropping-particle" : "", "parse-names" : false, "suffix" : "" }, { "dropping-particle" : "", "family" : "Tapscott", "given" : "T.", "non-dropping-particle" : "", "parse-names" : false, "suffix" : "" }, { "dropping-particle" : "", "family" : "Czernuszewicz", "given" : "GZ.", "non-dropping-particle" : "", "parse-names" : false, "suffix" : "" }, { "dropping-particle" : "", "family" : "Ellinor", "given" : "PT.", "non-dropping-particle" : "", "parse-names" : false, "suffix" : "" }, { "dropping-particle" : "", "family" : "Shin", "given" : "JT.", "non-dropping-particle" : "", "parse-names" : false, "suffix" : "" }, { "dropping-particle" : "", "family" : "Moore", "given" : "RK.", "non-dropping-particle" : "", "parse-names" : false, "suffix" : "" }, { "dropping-particle" : "", "family" : "Yoerger", "given" : "DM.", "non-dropping-particle" : "", "parse-names" : false, "suffix" : "" }, { "dropping-particle" : "", "family" : "MacRae", "given" : "CA.", "non-dropping-particle" : "", "parse-names" : false, "suffix" : "" }, { "dropping-particle" : "", "family" : "Yang", "given" : "Y.", "non-dropping-particle" : "", "parse-names" : false, "suffix" : "" }, { "dropping-particle" : "", "family" : "Xia", "given" : "M.", "non-dropping-particle" : "", "parse-names" : false, "suffix" : "" }, { "dropping-particle" : "", "family" : "Jin", "given" : "Q.", "non-dropping-particle" : "", "parse-names" : false, "suffix" : "" }, { "dropping-particle" : "", "family" : "Xia", "given" : "M.", "non-dropping-particle" : "", "parse-names" : false, "suffix" : "" }, { "dropping-particle" : "", "family" : "Jin", "given" : "Q.", "non-dropping-particle" : "", "parse-names" : false, "suffix" : "" }, { "dropping-particle" : "", "family" : "Bendahhou", "given" : "S.", "non-dropping-particle" : "", "parse-names" : false, "suffix" : "" }, { "dropping-particle" : "", "family" : "Antzelevitch", "given" : "C.", "non-dropping-particle" : "", "parse-names" : false, "suffix" : "" }, { "dropping-particle" : "", "family" : "Barajas-Martinez", "given" : "H.", "non-dropping-particle" : "", "parse-names" : false, "suffix" : "" }, { "dropping-particle" : "", "family" : "Olson", "given" : "TM.", "non-dropping-particle" : "", "parse-names" : false, "suffix" : "" }, { "dropping-particle" : "", "family" : "Alekseev", "given" : "AE.", "non-dropping-particle" : "", "parse-names" : false, "suffix" : "" }, { "dropping-particle" : "", "family" : "Liu", "given" : "XK.", "non-dropping-particle" : "", "parse-names" : false, "suffix" : "" }, { "dropping-particle" : "", "family" : "Olson", "given" : "TM.", "non-dropping-particle" : "", "parse-names" : false, "suffix" : "" }, { "dropping-particle" : "", "family" : "Alekseev", "given" : "AE.", "non-dropping-particle" : "", "parse-names" : false, "suffix" : "" }, { "dropping-particle" : "", "family" : "Moreau", "given" : "C.", "non-dropping-particle" : "", "parse-names" : false, "suffix" : "" }, { "dropping-particle" : "", "family" : "Ravn", "given" : "LS.", "non-dropping-particle" : "", "parse-names" : false, "suffix" : "" }, { "dropping-particle" : "", "family" : "Aizawa", "given" : "Y.", "non-dropping-particle" : "", "parse-names" : false, "suffix" : "" }, { "dropping-particle" : "", "family" : "Pollevick", "given" : "GD.", "non-dropping-particle" : "", "parse-names" : false, "suffix" : "" }, { "dropping-particle" : "", "family" : "Zhang", "given" : "X.", "non-dropping-particle" : "", "parse-names" : false, "suffix" : "" }, { "dropping-particle" : "", "family" : "Chen", "given" : "S.", "non-dropping-particle" : "", "parse-names" : false, "suffix" : "" }, { "dropping-particle" : "", "family" : "Yoo", "given" : "S.", "non-dropping-particle" : "", "parse-names" : false, "suffix" : "" }, { "dropping-particle" : "", "family" : "Antzelevitch", "given" : "C.", "non-dropping-particle" : "", "parse-names" : false, "suffix" : "" }, { "dropping-particle" : "", "family" : "Pollevick", "given" : "GD.", "non-dropping-particle" : "", "parse-names" : false, "suffix" : "" }, { "dropping-particle" : "", "family" : "Cordeiro", "given" : "JM.", "non-dropping-particle" : "", "parse-names" : false, "suffix" : "" }, { "dropping-particle" : "", "family" : "Brugada", "given" : "R.", "non-dropping-particle" : "", "parse-names" : false, "suffix" : "" }, { "dropping-particle" : "", "family" : "Hong", "given" : "K.", "non-dropping-particle" : "", "parse-names" : false, "suffix" : "" }, { "dropping-particle" : "", "family" : "Dumaine", "given" : "R.", "non-dropping-particle" : "", "parse-names" : false, "suffix" : "" }, { "dropping-particle" : "", "family" : "Priori", "given" : "SG.", "non-dropping-particle" : "", "parse-names" : false, "suffix" : "" }, { "dropping-particle" : "", "family" : "Pandit", "given" : "SV.", "non-dropping-particle" : "", "parse-names" : false, "suffix" : "" }, { "dropping-particle" : "", "family" : "Rivolta", "given" : "I.", "non-dropping-particle" : "", "parse-names" : false, "suffix" : "" }, { "dropping-particle" : "", "family" : "Watanabe", "given" : "H.", "non-dropping-particle" : "", "parse-names" : false, "suffix" : "" }, { "dropping-particle" : "", "family" : "Koopmann", "given" : "TT.", "non-dropping-particle" : "", "parse-names" : false, "suffix" : "" }, { "dropping-particle" : "Le", "family" : "Scouarnec", "given" : "S.", "non-dropping-particle" : "", "parse-names" : false, "suffix" : "" }, { "dropping-particle" : "", "family" : "Schulze-Bahr", "given" : "E.", "non-dropping-particle" : "", "parse-names" : false, "suffix" : "" }, { "dropping-particle" : "", "family" : "Eckardt", "given" : "L.", "non-dropping-particle" : "", "parse-names" : false, "suffix" : "" }, { "dropping-particle" : "", "family" : "Breithardt", "given" : "G.", "non-dropping-particle" : "", "parse-names" : false, "suffix" : "" }, { "dropping-particle" : "", "family" : "Roberts", "given" : "JD.", "non-dropping-particle" : "", "parse-names" : false, "suffix" : "" }, { "dropping-particle" : "", "family" : "Davies", "given" : "RW.", "non-dropping-particle" : "", "parse-names" : false, "suffix" : "" }, { "dropping-particle" : "", "family" : "Lubitz", "given" : "SA.", "non-dropping-particle" : "", "parse-names" : false, "suffix" : "" }, { "dropping-particle" : "", "family" : "Oberti", "given" : "C.", "non-dropping-particle" : "", "parse-names" : false, "suffix" : "" }, { "dropping-particle" : "", "family" : "Wang", "given" : "L.", "non-dropping-particle" : "", "parse-names" : false, "suffix" : "" }, { "dropping-particle" : "", "family" : "Li", "given" : "L.", "non-dropping-particle" : "", "parse-names" : false, "suffix" : "" }, { "dropping-particle" : "", "family" : "Chen", "given" : "YH.", "non-dropping-particle" : "", "parse-names" : false, "suffix" : "" }, { "dropping-particle" : "", "family" : "Xu", "given" : "SJ.", "non-dropping-particle" : "", "parse-names" : false, "suffix" : "" }, { "dropping-particle" : "", "family" : "Bendahhou", "given" : "S.", "non-dropping-particle" : "", "parse-names" : false, "suffix" : "" }, { "dropping-particle" : "", "family" : "Benjamin", "given" : "EJ.", "non-dropping-particle" : "", "parse-names" : false, "suffix" : "" }, { "dropping-particle" : "", "family" : "Chen", "given" : "PS.", "non-dropping-particle" : "", "parse-names" : false, "suffix" : "" }, { "dropping-particle" : "", "family" : "Bild", "given" : "DE.", "non-dropping-particle" : "", "parse-names" : false, "suffix" : "" }, { "dropping-particle" : "", "family" : "Lubitz", "given" : "SA.", "non-dropping-particle" : "", "parse-names" : false, "suffix" : "" }, { "dropping-particle" : "", "family" : "Sinner", "given" : "MF.", "non-dropping-particle" : "", "parse-names" : false, "suffix" : "" }, { "dropping-particle" : "", "family" : "Lunetta", "given" : "KL.", "non-dropping-particle" : "", "parse-names" : false, "suffix" : "" }, { "dropping-particle" : "", "family" : "Milan", "given" : "DJ.", "non-dropping-particle" : "", "parse-names" : false, "suffix" : "" }, { "dropping-particle" : "", "family" : "Lubitz", "given" : "SA.", "non-dropping-particle" : "", "parse-names" : false, "suffix" : "" }, { "dropping-particle" : "", "family" : "Kaab", "given" : "S.", "non-dropping-particle" : "", "parse-names" : false, "suffix" : "" }, { "dropping-particle" : "", "family" : "Ellinor", "given" : "PT.", "non-dropping-particle" : "", "parse-names" : false, "suffix" : "" }, { "dropping-particle" : "", "family" : "Pfeufer", "given" : "A.", "non-dropping-particle" : "", "parse-names" : false, "suffix" : "" }, { "dropping-particle" : "van", "family" : "Noord", "given" : "C.", "non-dropping-particle" : "", "parse-names" : false, "suffix" : "" }, { "dropping-particle" : "", "family" : "Marciante", "given" : "KD.", "non-dropping-particle" : "", "parse-names" : false, "suffix" : "" }, { "dropping-particle" : "", "family" : "Wang", "given" : "J.", "non-dropping-particle" : "", "parse-names" : false, "suffix" : "" }, { "dropping-particle" : "", "family" : "Klysik", "given" : "E.", "non-dropping-particle" : "", "parse-names" : false, "suffix" : "" }, { "dropping-particle" : "", "family" : "Sood", "given" : "S.", "non-dropping-particle" : "", "parse-names" : false, "suffix" : "" }, { "dropping-particle" : "", "family" : "Johnson", "given" : "RL.", "non-dropping-particle" : "", "parse-names" : false, "suffix" : "" }, { "dropping-particle" : "", "family" : "Wehrens", "given" : "XH.", "non-dropping-particle" : "", "parse-names" : false, "suffix" : "" }, { "dropping-particle" : "", "family" : "Martin", "given" : "JF.", "non-dropping-particle" : "", "parse-names" : false, "suffix" : "" }, { "dropping-particle" : "", "family" : "Hussein", "given" : "AA.", "non-dropping-particle" : "", "parse-names" : false, "suffix" : "" }, { "dropping-particle" : "", "family" : "Saliba", "given" : "WI.", "non-dropping-particle" : "", "parse-names" : false, "suffix" : "" }, { "dropping-particle" : "", "family" : "Martin", "given" : "DO.", "non-dropping-particle" : "", "parse-names" : false, "suffix" : "" }, { "dropping-particle" : "", "family" : "Gage", "given" : "BF.", "non-dropping-particle" : "", "parse-names" : false, "suffix" : "" }, { "dropping-particle" : "", "family" : "Waterman", "given" : "AD.", "non-dropping-particle" : "", "parse-names" : false, "suffix" : "" }, { "dropping-particle" : "", "family" : "Shannon", "given" : "W.", "non-dropping-particle" : "", "parse-names" : false, "suffix" : "" }, { "dropping-particle" : "", "family" : "Boechler", "given" : "M.", "non-dropping-particle" : "", "parse-names" : false, "suffix" : "" }, { "dropping-particle" : "", "family" : "Rich", "given" : "MW.", "non-dropping-particle" : "", "parse-names" : false, "suffix" : "" }, { "dropping-particle" : "", "family" : "Radford", "given" : "MJ.", "non-dropping-particle" : "", "parse-names" : false, "suffix" : "" }, { "dropping-particle" : "", "family" : "Sundt", "given" : "TM3rd.", "non-dropping-particle" : "", "parse-names" : false, "suffix" : "" }, { "dropping-particle" : "", "family" : "Camillo", "given" : "CJ.", "non-dropping-particle" : "", "parse-names" : false, "suffix" : "" }, { "dropping-particle" : "", "family" : "Cox", "given" : "JL.", "non-dropping-particle" : "", "parse-names" : false, "suffix" : "" }, { "dropping-particle" : "", "family" : "Melo", "given" : "J.", "non-dropping-particle" : "", "parse-names" : false, "suffix" : "" }, { "dropping-particle" : "", "family" : "Adragao", "given" : "P.", "non-dropping-particle" : "", "parse-names" : false, "suffix" : "" }, { "dropping-particle" : "", "family" : "Neves", "given" : "J.", "non-dropping-particle" : "", "parse-names" : false, "suffix" : "" }, { "dropping-particle" : "", "family" : "Sueda", "given" : "T.", "non-dropping-particle" : "", "parse-names" : false, "suffix" : "" }, { "dropping-particle" : "", "family" : "Imai", "given" : "K.", "non-dropping-particle" : "", "parse-names" : false, "suffix" : "" }, { "dropping-particle" : "", "family" : "Ishii", "given" : "O.", "non-dropping-particle" : "", "parse-names" : false, "suffix" : "" }, { "dropping-particle" : "", "family" : "Orihashi", "given" : "K.", "non-dropping-particle" : "", "parse-names" : false, "suffix" : "" }, { "dropping-particle" : "", "family" : "Watari", "given" : "M.", "non-dropping-particle" : "", "parse-names" : false, "suffix" : "" }, { "dropping-particle" : "", "family" : "Okada", "given" : "K.", "non-dropping-particle" : "", "parse-names" : false, "suffix" : "" }, { "dropping-particle" : "", "family" : "Swartz", "given" : "J.", "non-dropping-particle" : "", "parse-names" : false, "suffix" : "" }, { "dropping-particle" : "", "family" : "Pellerseis", "given" : "G.", "non-dropping-particle" : "", "parse-names" : false, "suffix" : "" }, { "dropping-particle" : "", "family" : "Silvers", "given" : "J.", "non-dropping-particle" : "", "parse-names" : false, "suffix" : "" }, { "dropping-particle" : "", "family" : "Patten", "given" : "L.", "non-dropping-particle" : "", "parse-names" : false, "suffix" : "" }, { "dropping-particle" : "", "family" : "Cervantez", "given" : "D.", "non-dropping-particle" : "", "parse-names" : false, "suffix" : "" }, { "dropping-particle" : "", "family" : "Calkins", "given" : "H.", "non-dropping-particle" : "", "parse-names" : false, "suffix" : "" }, { "dropping-particle" : "", "family" : "Hall", "given" : "J.", "non-dropping-particle" : "", "parse-names" : false, "suffix" : "" }, { "dropping-particle" : "", "family" : "Ellenbogen", "given" : "K.", "non-dropping-particle" : "", "parse-names" : false, "suffix" : "" }, { "dropping-particle" : "", "family" : "Gaita", "given" : "F.", "non-dropping-particle" : "", "parse-names" : false, "suffix" : "" }, { "dropping-particle" : "", "family" : "Riccardi", "given" : "R.", "non-dropping-particle" : "", "parse-names" : false, "suffix" : "" }, { "dropping-particle" : "", "family" : "Calo", "given" : "L.", "non-dropping-particle" : "", "parse-names" : false, "suffix" : "" }, { "dropping-particle" : "", "family" : "Jais", "given" : "P.", "non-dropping-particle" : "", "parse-names" : false, "suffix" : "" }, { "dropping-particle" : "", "family" : "Shah", "given" : "DC.", "non-dropping-particle" : "", "parse-names" : false, "suffix" : "" }, { "dropping-particle" : "", "family" : "Takahashi", "given" : "A.", "non-dropping-particle" : "", "parse-names" : false, "suffix" : "" }, { "dropping-particle" : "", "family" : "Hocini", "given" : "M.", "non-dropping-particle" : "", "parse-names" : false, "suffix" : "" }, { "dropping-particle" : "", "family" : "Haissaguerre", "given" : "M.", "non-dropping-particle" : "", "parse-names" : false, "suffix" : "" }, { "dropping-particle" : "", "family" : "Clementy", "given" : "J.", "non-dropping-particle" : "", "parse-names" : false, "suffix" : "" }, { "dropping-particle" : "", "family" : "Kocheril", "given" : "AG.", "non-dropping-particle" : "", "parse-names" : false, "suffix" : "" }, { "dropping-particle" : "", "family" : "Calkins", "given" : "H.", "non-dropping-particle" : "", "parse-names" : false, "suffix" : "" }, { "dropping-particle" : "", "family" : "Sharma", "given" : "AD.", "non-dropping-particle" : "", "parse-names" : false, "suffix" : "" }, { "dropping-particle" : "", "family" : "Cher", "given" : "D.", "non-dropping-particle" : "", "parse-names" : false, "suffix" : "" }, { "dropping-particle" : "", "family" : "Stubbs", "given" : "HA.", "non-dropping-particle" : "", "parse-names" : false, "suffix" : "" }, { "dropping-particle" : "", "family" : "Block", "given" : "JE.", "non-dropping-particle" : "", "parse-names" : false, "suffix" : "" }, { "dropping-particle" : "", "family" : "Natale", "given" : "A.", "non-dropping-particle" : "", "parse-names" : false, "suffix" : "" }, { "dropping-particle" : "", "family" : "Leonelli", "given" : "F.", "non-dropping-particle" : "", "parse-names" : false, "suffix" : "" }, { "dropping-particle" : "", "family" : "Beheiry", "given" : "S.", "non-dropping-particle" : "", "parse-names" : false, "suffix" : "" }, { "dropping-particle" : "", "family" : "Pappone", "given" : "C.", "non-dropping-particle" : "", "parse-names" : false, "suffix" : "" }, { "dropping-particle" : "", "family" : "Oreto", "given" : "G.", "non-dropping-particle" : "", "parse-names" : false, "suffix" : "" }, { "dropping-particle" : "", "family" : "Lamberti", "given" : "F.", "non-dropping-particle" : "", "parse-names" : false, "suffix" : "" }, { "dropping-particle" : "", "family" : "Haissaguerre", "given" : "M.", "non-dropping-particle" : "", "parse-names" : false, "suffix" : "" }, { "dropping-particle" : "", "family" : "Jais", "given" : "P.", "non-dropping-particle" : "", "parse-names" : false, "suffix" : "" }, { "dropping-particle" : "", "family" : "Shah", "given" : "DC.", "non-dropping-particle" : "", "parse-names" : false, "suffix" : "" }, { "dropping-particle" : "", "family" : "Pappone", "given" : "C.", "non-dropping-particle" : "", "parse-names" : false, "suffix" : "" }, { "dropping-particle" : "", "family" : "Rosanio", "given" : "S.", "non-dropping-particle" : "", "parse-names" : false, "suffix" : "" }, { "dropping-particle" : "", "family" : "Oreto", "given" : "G.", "non-dropping-particle" : "", "parse-names" : false, "suffix" : "" }, { "dropping-particle" : "", "family" : "Robbins", "given" : "IM.", "non-dropping-particle" : "", "parse-names" : false, "suffix" : "" }, { "dropping-particle" : "", "family" : "Colvin", "given" : "EV.", "non-dropping-particle" : "", "parse-names" : false, "suffix" : "" }, { "dropping-particle" : "", "family" : "Doyle", "given" : "TP.", "non-dropping-particle" : "", "parse-names" : false, "suffix" : "" }, { "dropping-particle" : "", "family" : "Oral", "given" : "H.", "non-dropping-particle" : "", "parse-names" : false, "suffix" : "" }, { "dropping-particle" : "", "family" : "Knight", "given" : "BP.", "non-dropping-particle" : "", "parse-names" : false, "suffix" : "" }, { "dropping-particle" : "", "family" : "Ozaydin", "given" : "M.", "non-dropping-particle" : "", "parse-names" : false, "suffix" : "" }, { "dropping-particle" : "", "family" : "Michaud", "given" : "GF.", "non-dropping-particle" : "", "parse-names" : false, "suffix" : "" }, { "dropping-particle" : "", "family" : "John", "given" : "R.", "non-dropping-particle" : "", "parse-names" : false, "suffix" : "" }, { "dropping-particle" : "", "family" : "Pappone", "given" : "C.", "non-dropping-particle" : "", "parse-names" : false, "suffix" : "" }, { "dropping-particle" : "", "family" : "Oreto", "given" : "G.", "non-dropping-particle" : "", "parse-names" : false, "suffix" : "" }, { "dropping-particle" : "", "family" : "Rosanio", "given" : "S.", "non-dropping-particle" : "", "parse-names" : false, "suffix" : "" }, { "dropping-particle" : "", "family" : "Takahashi", "given" : "A.", "non-dropping-particle" : "", "parse-names" : false, "suffix" : "" }, { "dropping-particle" : "", "family" : "Iesaka", "given" : "Y.", "non-dropping-particle" : "", "parse-names" : false, "suffix" : "" }, { "dropping-particle" : "", "family" : "Takahashi", "given" : "Y.", "non-dropping-particle" : "", "parse-names" : false, "suffix" : "" }, { "dropping-particle" : "", "family" : "Callans", "given" : "DJ.", "non-dropping-particle" : "", "parse-names" : false, "suffix" : "" }, { "dropping-particle" : "", "family" : "Gerstenfeld", "given" : "EP.", "non-dropping-particle" : "", "parse-names" : false, "suffix" : "" }, { "dropping-particle" : "", "family" : "Dixit", "given" : "S.", "non-dropping-particle" : "", "parse-names" : false, "suffix" : "" }, { "dropping-particle" : "", "family" : "Karch", "given" : "MR.", "non-dropping-particle" : "", "parse-names" : false, "suffix" : "" }, { "dropping-particle" : "", "family" : "Zrenner", "given" : "B.", "non-dropping-particle" : "", "parse-names" : false, "suffix" : "" }, { "dropping-particle" : "", "family" : "Deisenhofer", "given" : "I.", "non-dropping-particle" : "", "parse-names" : false, "suffix" : "" }, { "dropping-particle" : "", "family" : "Oral", "given" : "H.", "non-dropping-particle" : "", "parse-names" : false, "suffix" : "" }, { "dropping-particle" : "", "family" : "Scharf", "given" : "C.", "non-dropping-particle" : "", "parse-names" : false, "suffix" : "" }, { "dropping-particle" : "", "family" : "Chugh", "given" : "A.", "non-dropping-particle" : "", "parse-names" : false, "suffix" : "" }, { "dropping-particle" : "", "family" : "Arentz", "given" : "T.", "non-dropping-particle" : "", "parse-names" : false, "suffix" : "" }, { "dropping-particle" : "", "family" : "Weber", "given" : "R.", "non-dropping-particle" : "", "parse-names" : false, "suffix" : "" }, { "dropping-particle" : "", "family" : "Burkle", "given" : "G.", "non-dropping-particle" : "", "parse-names" : false, "suffix" : "" }, { "dropping-particle" : "", "family" : "Yamada", "given" : "T.", "non-dropping-particle" : "", "parse-names" : false, "suffix" : "" }, { "dropping-particle" : "", "family" : "Murakami", "given" : "Y.", "non-dropping-particle" : "", "parse-names" : false, "suffix" : "" }, { "dropping-particle" : "", "family" : "Okada", "given" : "T.", "non-dropping-particle" : "", "parse-names" : false, "suffix" : "" }, { "dropping-particle" : "", "family" : "Gerstenfeld", "given" : "EP.", "non-dropping-particle" : "", "parse-names" : false, "suffix" : "" }, { "dropping-particle" : "", "family" : "Dixit", "given" : "S.", "non-dropping-particle" : "", "parse-names" : false, "suffix" : "" }, { "dropping-particle" : "", "family" : "Callans", "given" : "D.", "non-dropping-particle" : "", "parse-names" : false, "suffix" : "" }, { "dropping-particle" : "", "family" : "Tamborero", "given" : "D.", "non-dropping-particle" : "", "parse-names" : false, "suffix" : "" }, { "dropping-particle" : "", "family" : "Mont", "given" : "L.", "non-dropping-particle" : "", "parse-names" : false, "suffix" : "" }, { "dropping-particle" : "", "family" : "Berruezo", "given" : "A.", "non-dropping-particle" : "", "parse-names" : false, "suffix" : "" }, { "dropping-particle" : "", "family" : "Hachiya", "given" : "H.", "non-dropping-particle" : "", "parse-names" : false, "suffix" : "" }, { "dropping-particle" : "", "family" : "Hirao", "given" : "K.", "non-dropping-particle" : "", "parse-names" : false, "suffix" : "" }, { "dropping-particle" : "", "family" : "Takahashi", "given" : "A.", "non-dropping-particle" : "", "parse-names" : false, "suffix" : "" }, { "dropping-particle" : "", "family" : "Macle", "given" : "L.", "non-dropping-particle" : "", "parse-names" : false, "suffix" : "" }, { "dropping-particle" : "", "family" : "Erma", "given" : "A.", "non-dropping-particle" : "", "parse-names" : false, "suffix" : "" }, { "dropping-particle" : "", "family" : "Ovak", "given" : "Pea.", "non-dropping-particle" : "", "parse-names" : false, "suffix" : "" }, { "dropping-particle" : "", "family" : "Yamane", "given" : "T.", "non-dropping-particle" : "", "parse-names" : false, "suffix" : "" }, { "dropping-particle" : "", "family" : "Date", "given" : "T.", "non-dropping-particle" : "", "parse-names" : false, "suffix" : "" }, { "dropping-particle" : "", "family" : "Kanzaki", "given" : "Y.", "non-dropping-particle" : "", "parse-names" : false, "suffix" : "" }, { "dropping-particle" : "", "family" : "Ernst", "given" : "S.", "non-dropping-particle" : "", "parse-names" : false, "suffix" : "" }, { "dropping-particle" : "", "family" : "Ouyang", "given" : "F.", "non-dropping-particle" : "", "parse-names" : false, "suffix" : "" }, { "dropping-particle" : "", "family" : "Lober", "given" : "F.", "non-dropping-particle" : "", "parse-names" : false, "suffix" : "" }, { "dropping-particle" : "", "family" : "Antz", "given" : "M.", "non-dropping-particle" : "", "parse-names" : false, "suffix" : "" }, { "dropping-particle" : "", "family" : "Kuck", "given" : "KH.", "non-dropping-particle" : "", "parse-names" : false, "suffix" : "" }, { "dropping-particle" : "", "family" : "Hocini", "given" : "M.", "non-dropping-particle" : "", "parse-names" : false, "suffix" : "" }, { "dropping-particle" : "", "family" : "Jais", "given" : "P.", "non-dropping-particle" : "", "parse-names" : false, "suffix" : "" }, { "dropping-particle" : "", "family" : "Sanders", "given" : "P.", "non-dropping-particle" : "", "parse-names" : false, "suffix" : "" }, { "dropping-particle" : "", "family" : "Jais", "given" : "P.", "non-dropping-particle" : "", "parse-names" : false, "suffix" : "" }, { "dropping-particle" : "", "family" : "Hocini", "given" : "M.", "non-dropping-particle" : "", "parse-names" : false, "suffix" : "" }, { "dropping-particle" : "", "family" : "Hsu", "given" : "LF.", "non-dropping-particle" : "", "parse-names" : false, "suffix" : "" }, { "dropping-particle" : "", "family" : "Pappone", "given" : "C.", "non-dropping-particle" : "", "parse-names" : false, "suffix" : "" }, { "dropping-particle" : "", "family" : "Manguso", "given" : "F.", "non-dropping-particle" : "", "parse-names" : false, "suffix" : "" }, { "dropping-particle" : "", "family" : "Vicedomini", "given" : "G.", "non-dropping-particle" : "", "parse-names" : false, "suffix" : "" }, { "dropping-particle" : "", "family" : "Sawhney", "given" : "N.", "non-dropping-particle" : "", "parse-names" : false, "suffix" : "" }, { "dropping-particle" : "", "family" : "Anousheh", "given" : "R.", "non-dropping-particle" : "", "parse-names" : false, "suffix" : "" }, { "dropping-particle" : "", "family" : "Chen", "given" : "W.", "non-dropping-particle" : "", "parse-names" : false, "suffix" : "" }, { "dropping-particle" : "", "family" : "Feld", "given" : "GK.", "non-dropping-particle" : "", "parse-names" : false, "suffix" : "" }, { "dropping-particle" : "", "family" : "Chae", "given" : "S.", "non-dropping-particle" : "", "parse-names" : false, "suffix" : "" }, { "dropping-particle" : "", "family" : "Oral", "given" : "H.", "non-dropping-particle" : "", "parse-names" : false, "suffix" : "" }, { "dropping-particle" : "", "family" : "Good", "given" : "E.", "non-dropping-particle" : "", "parse-names" : false, "suffix" : "" }, { "dropping-particle" : "", "family" : "Tamborero", "given" : "D.", "non-dropping-particle" : "", "parse-names" : false, "suffix" : "" }, { "dropping-particle" : "", "family" : "Mont", "given" : "L.", "non-dropping-particle" : "", "parse-names" : false, "suffix" : "" }, { "dropping-particle" : "", "family" : "Berruezo", "given" : "A.", "non-dropping-particle" : "", "parse-names" : false, "suffix" : "" }, { "dropping-particle" : "", "family" : "Matsuo", "given" : "S.", "non-dropping-particle" : "", "parse-names" : false, "suffix" : "" }, { "dropping-particle" : "", "family" : "Wright", "given" : "M.", "non-dropping-particle" : "", "parse-names" : false, "suffix" : "" }, { "dropping-particle" : "", "family" : "Knecht", "given" : "S.", "non-dropping-particle" : "", "parse-names" : false, "suffix" : "" }, { "dropping-particle" : "", "family" : "Ouyang", "given" : "F.", "non-dropping-particle" : "", "parse-names" : false, "suffix" : "" }, { "dropping-particle" : "", "family" : "Ernst", "given" : "S.", "non-dropping-particle" : "", "parse-names" : false, "suffix" : "" }, { "dropping-particle" : "", "family" : "Vogtmann", "given" : "T.", "non-dropping-particle" : "", "parse-names" : false, "suffix" : "" }, { "dropping-particle" : "", "family" : "Tzeis", "given" : "S.", "non-dropping-particle" : "", "parse-names" : false, "suffix" : "" }, { "dropping-particle" : "", "family" : "Luik", "given" : "A.", "non-dropping-particle" : "", "parse-names" : false, "suffix" : "" }, { "dropping-particle" : "", "family" : "Jilek", "given" : "C.", "non-dropping-particle" : "", "parse-names" : false, "suffix" : "" }, { "dropping-particle" : "", "family" : "Haissaguerre", "given" : "M.", "non-dropping-particle" : "", "parse-names" : false, "suffix" : "" }, { "dropping-particle" : "", "family" : "Hocini", "given" : "M.", "non-dropping-particle" : "", "parse-names" : false, "suffix" : "" }, { "dropping-particle" : "", "family" : "Sanders", "given" : "P.", "non-dropping-particle" : "", "parse-names" : false, "suffix" : "" }, { "dropping-particle" : "", "family" : "O'Neill", "given" : "MD.", "non-dropping-particle" : "", "parse-names" : false, "suffix" : "" }, { "dropping-particle" : "", "family" : "Wright", "given" : "M.", "non-dropping-particle" : "", "parse-names" : false, "suffix" : "" }, { "dropping-particle" : "", "family" : "Knecht", "given" : "S.", "non-dropping-particle" : "", "parse-names" : false, "suffix" : "" }, { "dropping-particle" : "", "family" : "Lo", "given" : "LW.", "non-dropping-particle" : "", "parse-names" : false, "suffix" : "" }, { "dropping-particle" : "", "family" : "Tai", "given" : "CT.", "non-dropping-particle" : "", "parse-names" : false, "suffix" : "" }, { "dropping-particle" : "", "family" : "Lin", "given" : "YJ.", "non-dropping-particle" : "", "parse-names" : false, "suffix" : "" }, { "dropping-particle" : "", "family" : "Wazni", "given" : "O.", "non-dropping-particle" : "", "parse-names" : false, "suffix" : "" }, { "dropping-particle" : "", "family" : "Marrouche", "given" : "NF.", "non-dropping-particle" : "", "parse-names" : false, "suffix" : "" }, { "dropping-particle" : "", "family" : "Martin", "given" : "DO.", "non-dropping-particle" : "", "parse-names" : false, "suffix" : "" }, { "dropping-particle" : "", "family" : "Chen", "given" : "SA.", "non-dropping-particle" : "", "parse-names" : false, "suffix" : "" }, { "dropping-particle" : "", "family" : "Hsieh", "given" : "MH.", "non-dropping-particle" : "", "parse-names" : false, "suffix" : "" }, { "dropping-particle" : "", "family" : "Tai", "given" : "CT.", "non-dropping-particle" : "", "parse-names" : false, "suffix" : "" }, { "dropping-particle" : "", "family" : "Lee", "given" : "SH.", "non-dropping-particle" : "", "parse-names" : false, "suffix" : "" }, { "dropping-particle" : "", "family" : "Tai", "given" : "CT.", "non-dropping-particle" : "", "parse-names" : false, "suffix" : "" }, { "dropping-particle" : "", "family" : "Hsieh", "given" : "MH.", "non-dropping-particle" : "", "parse-names" : false, "suffix" : "" }, { "dropping-particle" : "", "family" : "Lin", "given" : "D.", "non-dropping-particle" : "", "parse-names" : false, "suffix" : "" }, { "dropping-particle" : "", "family" : "Beldner", "given" : "S.", "non-dropping-particle" : "", "parse-names" : false, "suffix" : "" }, { "dropping-particle" : "", "family" : "Vanderhoff", "given" : "M.", "non-dropping-particle" : "", "parse-names" : false, "suffix" : "" }, { "dropping-particle" : "", "family" : "Pulliam", "given" : "R.", "non-dropping-particle" : "", "parse-names" : false, "suffix" : "" }, { "dropping-particle" : "", "family" : "Siddique", "given" : "Sea.", "non-dropping-particle" : "", "parse-names" : false, "suffix" : "" }, { "dropping-particle" : "", "family" : "Shah", "given" : "D.", "non-dropping-particle" : "", "parse-names" : false, "suffix" : "" }, { "dropping-particle" : "", "family" : "Haissaguerre", "given" : "M.", "non-dropping-particle" : "", "parse-names" : false, "suffix" : "" }, { "dropping-particle" : "", "family" : "Jais", "given" : "P.", "non-dropping-particle" : "", "parse-names" : false, "suffix" : "" }, { "dropping-particle" : "", "family" : "Hocini", "given" : "M.", "non-dropping-particle" : "", "parse-names" : false, "suffix" : "" }, { "dropping-particle" : "", "family" : "Sauer", "given" : "WH.", "non-dropping-particle" : "", "parse-names" : false, "suffix" : "" }, { "dropping-particle" : "", "family" : "Alonso", "given" : "C.", "non-dropping-particle" : "", "parse-names" : false, "suffix" : "" }, { "dropping-particle" : "", "family" : "Zado", "given" : "E.", "non-dropping-particle" : "", "parse-names" : false, "suffix" : "" }, { "dropping-particle" : "", "family" : "Lin", "given" : "WS.", "non-dropping-particle" : "", "parse-names" : false, "suffix" : "" }, { "dropping-particle" : "", "family" : "Tai", "given" : "CT.", "non-dropping-particle" : "", "parse-names" : false, "suffix" : "" }, { "dropping-particle" : "", "family" : "Hsieh", "given" : "MH.", "non-dropping-particle" : "", "parse-names" : false, "suffix" : "" }, { "dropping-particle" : "", "family" : "Mansour", "given" : "M.", "non-dropping-particle" : "", "parse-names" : false, "suffix" : "" }, { "dropping-particle" : "", "family" : "Ruskin", "given" : "J.", "non-dropping-particle" : "", "parse-names" : false, "suffix" : "" }, { "dropping-particle" : "", "family" : "Keane", "given" : "D.", "non-dropping-particle" : "", "parse-names" : false, "suffix" : "" }, { "dropping-particle" : "", "family" : "Haissaguerre", "given" : "M.", "non-dropping-particle" : "", "parse-names" : false, "suffix" : "" }, { "dropping-particle" : "", "family" : "Hocini", "given" : "M.", "non-dropping-particle" : "", "parse-names" : false, "suffix" : "" }, { "dropping-particle" : "", "family" : "Sanders", "given" : "P.", "non-dropping-particle" : "", "parse-names" : false, "suffix" : "" }, { "dropping-particle" : "", "family" : "Jais", "given" : "P.", "non-dropping-particle" : "", "parse-names" : false, "suffix" : "" }, { "dropping-particle" : "", "family" : "Haissaguerre", "given" : "M.", "non-dropping-particle" : "", "parse-names" : false, "suffix" : "" }, { "dropping-particle" : "", "family" : "Shah", "given" : "DC.", "non-dropping-particle" : "", "parse-names" : false, "suffix" : "" }, { "dropping-particle" : "", "family" : "Chouairi", "given" : "S.", "non-dropping-particle" : "", "parse-names" : false, "suffix" : "" }, { "dropping-particle" : "", "family" : "Clementy", "given" : "J.", "non-dropping-particle" : "", "parse-names" : false, "suffix" : "" }, { "dropping-particle" : "", "family" : "Konings", "given" : "KT.", "non-dropping-particle" : "", "parse-names" : false, "suffix" : "" }, { "dropping-particle" : "", "family" : "Smeets", "given" : "JL.", "non-dropping-particle" : "", "parse-names" : false, "suffix" : "" }, { "dropping-particle" : "", "family" : "Penn", "given" : "OC.", "non-dropping-particle" : "", "parse-names" : false, "suffix" : "" }, { "dropping-particle" : "", "family" : "Wellens", "given" : "HJ.", "non-dropping-particle" : "", "parse-names" : false, "suffix" : "" }, { "dropping-particle" : "", "family" : "Allessie", "given" : "MA.", "non-dropping-particle" : "", "parse-names" : false, "suffix" : "" }, { "dropping-particle" : "", "family" : "Haissaguerre", "given" : "M.", "non-dropping-particle" : "", "parse-names" : false, "suffix" : "" }, { "dropping-particle" : "", "family" : "Sanders", "given" : "P.", "non-dropping-particle" : "", "parse-names" : false, "suffix" : "" }, { "dropping-particle" : "", "family" : "Hocini", "given" : "M.", "non-dropping-particle" : "", "parse-names" : false, "suffix" : "" }, { "dropping-particle" : "", "family" : "Oral", "given" : "H.", "non-dropping-particle" : "", "parse-names" : false, "suffix" : "" }, { "dropping-particle" : "", "family" : "Pappone", "given" : "C.", "non-dropping-particle" : "", "parse-names" : false, "suffix" : "" }, { "dropping-particle" : "", "family" : "Chugh", "given" : "A.", "non-dropping-particle" : "", "parse-names" : false, "suffix" : "" }, { "dropping-particle" : "", "family" : "Narayan", "given" : "SM.", "non-dropping-particle" : "", "parse-names" : false, "suffix" : "" }, { "dropping-particle" : "", "family" : "Wright", "given" : "M.", "non-dropping-particle" : "", "parse-names" : false, "suffix" : "" }, { "dropping-particle" : "", "family" : "Derval", "given" : "N.", "non-dropping-particle" : "", "parse-names" : false, "suffix" : "" }, { "dropping-particle" : "", "family" : "Singh", "given" : "SM.", "non-dropping-particle" : "", "parse-names" : false, "suffix" : "" }, { "dropping-particle" : "", "family" : "D'Avila", "given" : "A.", "non-dropping-particle" : "", "parse-names" : false, "suffix" : "" }, { "dropping-particle" : "", "family" : "Kim", "given" : "SJ.", "non-dropping-particle" : "", "parse-names" : false, "suffix" : "" }, { "dropping-particle" : "", "family" : "Houghtaling", "given" : "C.", "non-dropping-particle" : "", "parse-names" : false, "suffix" : "" }, { "dropping-particle" : "", "family" : "Dukkipati", "given" : "SR.", "non-dropping-particle" : "", "parse-names" : false, "suffix" : "" }, { "dropping-particle" : "", "family" : "Reddy", "given" : "VY.", "non-dropping-particle" : "", "parse-names" : false, "suffix" : "" }, { "dropping-particle" : "", "family" : "Verma", "given" : "A.", "non-dropping-particle" : "", "parse-names" : false, "suffix" : "" }, { "dropping-particle" : "", "family" : "Sanders", "given" : "P.", "non-dropping-particle" : "", "parse-names" : false, "suffix" : "" }, { "dropping-particle" : "", "family" : "Macle", "given" : "L.", "non-dropping-particle" : "", "parse-names" : false, "suffix" : "" }, { "dropping-particle" : "", "family" : "Takahashi", "given" : "Y.", "non-dropping-particle" : "", "parse-names" : false, "suffix" : "" }, { "dropping-particle" : "", "family" : "O'Neill", "given" : "MD.", "non-dropping-particle" : "", "parse-names" : false, "suffix" : "" }, { "dropping-particle" : "", "family" : "Hocini", "given" : "M.", "non-dropping-particle" : "", "parse-names" : false, "suffix" : "" }, { "dropping-particle" : "", "family" : "Kobza", "given" : "R.", "non-dropping-particle" : "", "parse-names" : false, "suffix" : "" }, { "dropping-particle" : "", "family" : "Hindricks", "given" : "G.", "non-dropping-particle" : "", "parse-names" : false, "suffix" : "" }, { "dropping-particle" : "", "family" : "Tanner", "given" : "H.", "non-dropping-particle" : "", "parse-names" : false, "suffix" : "" }, { "dropping-particle" : "", "family" : "Ouyang", "given" : "F.", "non-dropping-particle" : "", "parse-names" : false, "suffix" : "" }, { "dropping-particle" : "", "family" : "Ernst", "given" : "S.", "non-dropping-particle" : "", "parse-names" : false, "suffix" : "" }, { "dropping-particle" : "", "family" : "Chun", "given" : "J.", "non-dropping-particle" : "", "parse-names" : false, "suffix" : "" }, { "dropping-particle" : "", "family" : "Haines", "given" : "DE.", "non-dropping-particle" : "", "parse-names" : false, "suffix" : "" }, { "dropping-particle" : "", "family" : "Jais", "given" : "P.", "non-dropping-particle" : "", "parse-names" : false, "suffix" : "" }, { "dropping-particle" : "", "family" : "Haissaguerre", "given" : "M.", "non-dropping-particle" : "", "parse-names" : false, "suffix" : "" }, { "dropping-particle" : "", "family" : "Shah", "given" : "DC.", "non-dropping-particle" : "", "parse-names" : false, "suffix" : "" }, { "dropping-particle" : "", "family" : "Tsai", "given" : "CF.", "non-dropping-particle" : "", "parse-names" : false, "suffix" : "" }, { "dropping-particle" : "", "family" : "Tai", "given" : "CT.", "non-dropping-particle" : "", "parse-names" : false, "suffix" : "" }, { "dropping-particle" : "", "family" : "Yu", "given" : "WC.", "non-dropping-particle" : "", "parse-names" : false, "suffix" : "" }, { "dropping-particle" : "", "family" : "Sacher", "given" : "F.", "non-dropping-particle" : "", "parse-names" : false, "suffix" : "" }, { "dropping-particle" : "", "family" : "Monahan", "given" : "KH.", "non-dropping-particle" : "", "parse-names" : false, "suffix" : "" }, { "dropping-particle" : "", "family" : "Thomas", "given" : "SP.", "non-dropping-particle" : "", "parse-names" : false, "suffix" : "" }, { "dropping-particle" : "", "family" : "Dong", "given" : "J.", "non-dropping-particle" : "", "parse-names" : false, "suffix" : "" }, { "dropping-particle" : "", "family" : "Vasamreddy", "given" : "CR.", "non-dropping-particle" : "", "parse-names" : false, "suffix" : "" }, { "dropping-particle" : "", "family" : "Jayam", "given" : "V.", "non-dropping-particle" : "", "parse-names" : false, "suffix" : "" }, { "dropping-particle" : "", "family" : "Sanchez-Quintana", "given" : "D.", "non-dropping-particle" : "", "parse-names" : false, "suffix" : "" }, { "dropping-particle" : "", "family" : "Cabrera", "given" : "JA.", "non-dropping-particle" : "", "parse-names" : false, "suffix" : "" }, { "dropping-particle" : "", "family" : "Climent", "given" : "V.", "non-dropping-particle" : "", "parse-names" : false, "suffix" : "" }, { "dropping-particle" : "", "family" : "Farre", "given" : "J.", "non-dropping-particle" : "", "parse-names" : false, "suffix" : "" }, { "dropping-particle" : "", "family" : "Mendonca", "given" : "MC.", "non-dropping-particle" : "", "parse-names" : false, "suffix" : "" }, { "dropping-particle" : "", "family" : "Ho", "given" : "SY.", "non-dropping-particle" : "", "parse-names" : false, "suffix" : "" }, { "dropping-particle" : "", "family" : "Finta", "given" : "B.", "non-dropping-particle" : "", "parse-names" : false, "suffix" : "" }, { "dropping-particle" : "", "family" : "Haines", "given" : "DE.", "non-dropping-particle" : "", "parse-names" : false, "suffix" : "" }, { "dropping-particle" : "", "family" : "Bruce", "given" : "GK.", "non-dropping-particle" : "", "parse-names" : false, "suffix" : "" }, { "dropping-particle" : "", "family" : "Bunch", "given" : "TJ.", "non-dropping-particle" : "", "parse-names" : false, "suffix" : "" }, { "dropping-particle" : "", "family" : "Milton", "given" : "MA.", "non-dropping-particle" : "", "parse-names" : false, "suffix" : "" }, { "dropping-particle" : "", "family" : "Sarabanda", "given" : "A.", "non-dropping-particle" : "", "parse-names" : false, "suffix" : "" }, { "dropping-particle" : "", "family" : "Johnson", "given" : "SB.", "non-dropping-particle" : "", "parse-names" : false, "suffix" : "" }, { "dropping-particle" : "", "family" : "Packer", "given" : "DL.", "non-dropping-particle" : "", "parse-names" : false, "suffix" : "" }, { "dropping-particle" : "", "family" : "Bunch", "given" : "TJ.", "non-dropping-particle" : "", "parse-names" : false, "suffix" : "" }, { "dropping-particle" : "", "family" : "Bruce", "given" : "GK.", "non-dropping-particle" : "", "parse-names" : false, "suffix" : "" }, { "dropping-particle" : "", "family" : "Johnson", "given" : "SB.", "non-dropping-particle" : "", "parse-names" : false, "suffix" : "" }, { "dropping-particle" : "", "family" : "Sarabanda", "given" : "A.", "non-dropping-particle" : "", "parse-names" : false, "suffix" : "" }, { "dropping-particle" : "", "family" : "Milton", "given" : "MA.", "non-dropping-particle" : "", "parse-names" : false, "suffix" : "" }, { "dropping-particle" : "", "family" : "Packer", "given" : "DL.", "non-dropping-particle" : "", "parse-names" : false, "suffix" : "" }, { "dropping-particle" : "", "family" : "Saad", "given" : "EB.", "non-dropping-particle" : "", "parse-names" : false, "suffix" : "" }, { "dropping-particle" : "", "family" : "Rossillo", "given" : "A.", "non-dropping-particle" : "", "parse-names" : false, "suffix" : "" }, { "dropping-particle" : "", "family" : "Saad", "given" : "CP.", "non-dropping-particle" : "", "parse-names" : false, "suffix" : "" }, { "dropping-particle" : "", "family" : "Yokoyama", "given" : "K.", "non-dropping-particle" : "", "parse-names" : false, "suffix" : "" }, { "dropping-particle" : "", "family" : "Nakagawa", "given" : "H.", "non-dropping-particle" : "", "parse-names" : false, "suffix" : "" }, { "dropping-particle" : "", "family" : "Wittkampf", "given" : "FH.", "non-dropping-particle" : "", "parse-names" : false, "suffix" : "" }, { "dropping-particle" : "", "family" : "Pitha", "given" : "JV.", "non-dropping-particle" : "", "parse-names" : false, "suffix" : "" }, { "dropping-particle" : "", "family" : "Lazzara", "given" : "R.", "non-dropping-particle" : "", "parse-names" : false, "suffix" : "" }, { "dropping-particle" : "", "family" : "Jackman", "given" : "WM.", "non-dropping-particle" : "", "parse-names" : false, "suffix" : "" }, { "dropping-particle" : "", "family" : "Kasai", "given" : "A.", "non-dropping-particle" : "", "parse-names" : false, "suffix" : "" }, { "dropping-particle" : "", "family" : "Anselme", "given" : "F.", "non-dropping-particle" : "", "parse-names" : false, "suffix" : "" }, { "dropping-particle" : "", "family" : "Teo", "given" : "WS.", "non-dropping-particle" : "", "parse-names" : false, "suffix" : "" }, { "dropping-particle" : "", "family" : "Cribier", "given" : "A.", "non-dropping-particle" : "", "parse-names" : false, "suffix" : "" }, { "dropping-particle" : "", "family" : "Saoudi", "given" : "N.", "non-dropping-particle" : "", "parse-names" : false, "suffix" : "" }, { "dropping-particle" : "", "family" : "Schreieck", "given" : "J.", "non-dropping-particle" : "", "parse-names" : false, "suffix" : "" }, { "dropping-particle" : "", "family" : "Zrenner", "given" : "B.", "non-dropping-particle" : "", "parse-names" : false, "suffix" : "" }, { "dropping-particle" : "", "family" : "Kumpmann", "given" : "J.", "non-dropping-particle" : "", "parse-names" : false, "suffix" : "" }, { "dropping-particle" : "", "family" : "Soejima", "given" : "K.", "non-dropping-particle" : "", "parse-names" : false, "suffix" : "" }, { "dropping-particle" : "", "family" : "Delacretaz", "given" : "E.", "non-dropping-particle" : "", "parse-names" : false, "suffix" : "" }, { "dropping-particle" : "", "family" : "Suzuki", "given" : "M.", "non-dropping-particle" : "", "parse-names" : false, "suffix" : "" }, { "dropping-particle" : "", "family" : "Matiello", "given" : "M.", "non-dropping-particle" : "", "parse-names" : false, "suffix" : "" }, { "dropping-particle" : "", "family" : "Mont", "given" : "L.", "non-dropping-particle" : "", "parse-names" : false, "suffix" : "" }, { "dropping-particle" : "", "family" : "Tamborero", "given" : "D.", "non-dropping-particle" : "", "parse-names" : false, "suffix" : "" }, { "dropping-particle" : "", "family" : "Holmes", "given" : "D.", "non-dropping-particle" : "", "parse-names" : false, "suffix" : "" }, { "dropping-particle" : "", "family" : "Fish", "given" : "JM.", "non-dropping-particle" : "", "parse-names" : false, "suffix" : "" }, { "dropping-particle" : "", "family" : "Byrd", "given" : "IA.", "non-dropping-particle" : "", "parse-names" : false, "suffix" : "" }, { "dropping-particle" : "", "family" : "Perna", "given" : "F.", "non-dropping-particle" : "", "parse-names" : false, "suffix" : "" }, { "dropping-particle" : "", "family" : "Heist", "given" : "EK.", "non-dropping-particle" : "", "parse-names" : false, "suffix" : "" }, { "dropping-particle" : "", "family" : "Danik", "given" : "SB.", "non-dropping-particle" : "", "parse-names" : false, "suffix" : "" }, { "dropping-particle" : "", "family" : "Barrett", "given" : "CD.", "non-dropping-particle" : "", "parse-names" : false, "suffix" : "" }, { "dropping-particle" : "", "family" : "Ruskin", "given" : "JN.", "non-dropping-particle" : "", "parse-names" : false, "suffix" : "" }, { "dropping-particle" : "", "family" : "Mansour", "given" : "M.", "non-dropping-particle" : "", "parse-names" : false, "suffix" : "" }, { "dropping-particle" : "", "family" : "Piorkowski", "given" : "C.", "non-dropping-particle" : "", "parse-names" : false, "suffix" : "" }, { "dropping-particle" : "", "family" : "Sih", "given" : "H.", "non-dropping-particle" : "", "parse-names" : false, "suffix" : "" }, { "dropping-particle" : "", "family" : "Sommer", "given" : "P.", "non-dropping-particle" : "", "parse-names" : false, "suffix" : "" }, { "dropping-particle" : "", "family" : "Schmidt", "given" : "B.", "non-dropping-particle" : "", "parse-names" : false, "suffix" : "" }, { "dropping-particle" : "", "family" : "Reddy", "given" : "VY.", "non-dropping-particle" : "", "parse-names" : false, "suffix" : "" }, { "dropping-particle" : "", "family" : "Natale", "given" : "A.", "non-dropping-particle" : "", "parse-names" : false, "suffix" : "" }, { "dropping-particle" : "", "family" : "Yokoyama", "given" : "K.", "non-dropping-particle" : "", "parse-names" : false, "suffix" : "" }, { "dropping-particle" : "", "family" : "Nakagawa", "given" : "H.", "non-dropping-particle" : "", "parse-names" : false, "suffix" : "" }, { "dropping-particle" : "", "family" : "Shah", "given" : "DC.", "non-dropping-particle" : "", "parse-names" : false, "suffix" : "" }, { "dropping-particle" : "", "family" : "Friedman", "given" : "PL.", "non-dropping-particle" : "", "parse-names" : false, "suffix" : "" }, { "dropping-particle" : "", "family" : "Dubuc", "given" : "M.", "non-dropping-particle" : "", "parse-names" : false, "suffix" : "" }, { "dropping-particle" : "", "family" : "Green", "given" : "MS.", "non-dropping-particle" : "", "parse-names" : false, "suffix" : "" }, { "dropping-particle" : "", "family" : "Hoyt", "given" : "RH.", "non-dropping-particle" : "", "parse-names" : false, "suffix" : "" }, { "dropping-particle" : "", "family" : "Wood", "given" : "M.", "non-dropping-particle" : "", "parse-names" : false, "suffix" : "" }, { "dropping-particle" : "", "family" : "Daoud", "given" : "E.", "non-dropping-particle" : "", "parse-names" : false, "suffix" : "" }, { "dropping-particle" : "", "family" : "Khairy", "given" : "P.", "non-dropping-particle" : "", "parse-names" : false, "suffix" : "" }, { "dropping-particle" : "", "family" : "Chauvet", "given" : "P.", "non-dropping-particle" : "", "parse-names" : false, "suffix" : "" }, { "dropping-particle" : "", "family" : "Lehmann", "given" : "J.", "non-dropping-particle" : "", "parse-names" : false, "suffix" : "" }, { "dropping-particle" : "", "family" : "Sarabanda", "given" : "AV.", "non-dropping-particle" : "", "parse-names" : false, "suffix" : "" }, { "dropping-particle" : "", "family" : "Bunch", "given" : "TJ.", "non-dropping-particle" : "", "parse-names" : false, "suffix" : "" }, { "dropping-particle" : "", "family" : "Johnson", "given" : "SB.", "non-dropping-particle" : "", "parse-names" : false, "suffix" : "" }, { "dropping-particle" : "", "family" : "Tse", "given" : "HF.", "non-dropping-particle" : "", "parse-names" : false, "suffix" : "" }, { "dropping-particle" : "", "family" : "Reek", "given" : "S.", "non-dropping-particle" : "", "parse-names" : false, "suffix" : "" }, { "dropping-particle" : "", "family" : "Timmermans", "given" : "C.", "non-dropping-particle" : "", "parse-names" : false, "suffix" : "" }, { "dropping-particle" : "", "family" : "Andrade", "given" : "JG.", "non-dropping-particle" : "", "parse-names" : false, "suffix" : "" }, { "dropping-particle" : "", "family" : "Khairy", "given" : "P.", "non-dropping-particle" : "", "parse-names" : false, "suffix" : "" }, { "dropping-particle" : "", "family" : "Guerra", "given" : "PG.", "non-dropping-particle" : "", "parse-names" : false, "suffix" : "" }, { "dropping-particle" : "", "family" : "Packer", "given" : "D.", "non-dropping-particle" : "", "parse-names" : false, "suffix" : "" }, { "dropping-particle" : "", "family" : "Irwin", "given" : "J.", "non-dropping-particle" : "", "parse-names" : false, "suffix" : "" }, { "dropping-particle" : "", "family" : "Champagne", "given" : "J.", "non-dropping-particle" : "", "parse-names" : false, "suffix" : "" }, { "dropping-particle" : "", "family" : "Meininger", "given" : "GR.", "non-dropping-particle" : "", "parse-names" : false, "suffix" : "" }, { "dropping-particle" : "", "family" : "Calkins", "given" : "H.", "non-dropping-particle" : "", "parse-names" : false, "suffix" : "" }, { "dropping-particle" : "", "family" : "Lickfett", "given" : "L.", "non-dropping-particle" : "", "parse-names" : false, "suffix" : "" }, { "dropping-particle" : "", "family" : "Metzner", "given" : "A.", "non-dropping-particle" : "", "parse-names" : false, "suffix" : "" }, { "dropping-particle" : "", "family" : "Chun", "given" : "KR.", "non-dropping-particle" : "", "parse-names" : false, "suffix" : "" }, { "dropping-particle" : "", "family" : "Neven", "given" : "K.", "non-dropping-particle" : "", "parse-names" : false, "suffix" : "" }, { "dropping-particle" : "", "family" : "Neven", "given" : "K.", "non-dropping-particle" : "", "parse-names" : false, "suffix" : "" }, { "dropping-particle" : "", "family" : "Schmidt", "given" : "B.", "non-dropping-particle" : "", "parse-names" : false, "suffix" : "" }, { "dropping-particle" : "", "family" : "Metzner", "given" : "A.", "non-dropping-particle" : "", "parse-names" : false, "suffix" : "" }, { "dropping-particle" : "", "family" : "Sohara", "given" : "H.", "non-dropping-particle" : "", "parse-names" : false, "suffix" : "" }, { "dropping-particle" : "", "family" : "Takeda", "given" : "H.", "non-dropping-particle" : "", "parse-names" : false, "suffix" : "" }, { "dropping-particle" : "", "family" : "Ueno", "given" : "H.", "non-dropping-particle" : "", "parse-names" : false, "suffix" : "" }, { "dropping-particle" : "", "family" : "Oda", "given" : "T.", "non-dropping-particle" : "", "parse-names" : false, "suffix" : "" }, { "dropping-particle" : "", "family" : "Satake", "given" : "S.", "non-dropping-particle" : "", "parse-names" : false, "suffix" : "" }, { "dropping-particle" : "", "family" : "Dukkipati", "given" : "SR.", "non-dropping-particle" : "", "parse-names" : false, "suffix" : "" }, { "dropping-particle" : "", "family" : "Neuzil", "given" : "P.", "non-dropping-particle" : "", "parse-names" : false, "suffix" : "" }, { "dropping-particle" : "", "family" : "Skoda", "given" : "J.", "non-dropping-particle" : "", "parse-names" : false, "suffix" : "" }, { "dropping-particle" : "", "family" : "Metzner", "given" : "A.", "non-dropping-particle" : "", "parse-names" : false, "suffix" : "" }, { "dropping-particle" : "", "family" : "Schmidt", "given" : "B.", "non-dropping-particle" : "", "parse-names" : false, "suffix" : "" }, { "dropping-particle" : "", "family" : "Fuernkranz", "given" : "A.", "non-dropping-particle" : "", "parse-names" : false, "suffix" : "" }, { "dropping-particle" : "", "family" : "Ahmed", "given" : "H.", "non-dropping-particle" : "", "parse-names" : false, "suffix" : "" }, { "dropping-particle" : "", "family" : "Neuzil", "given" : "P.", "non-dropping-particle" : "", "parse-names" : false, "suffix" : "" }, { "dropping-particle" : "", "family" : "Skoda", "given" : "J.", "non-dropping-particle" : "", "parse-names" : false, "suffix" : "" }, { "dropping-particle" : "", "family" : "Bulava", "given" : "A.", "non-dropping-particle" : "", "parse-names" : false, "suffix" : "" }, { "dropping-particle" : "", "family" : "Hanis", "given" : "J.", "non-dropping-particle" : "", "parse-names" : false, "suffix" : "" }, { "dropping-particle" : "", "family" : "Sitek", "given" : "D.", "non-dropping-particle" : "", "parse-names" : false, "suffix" : "" }, { "dropping-particle" : "De", "family" : "Filippo", "given" : "P.", "non-dropping-particle" : "", "parse-names" : false, "suffix" : "" }, { "dropping-particle" : "", "family" : "He", "given" : "DS.", "non-dropping-particle" : "", "parse-names" : false, "suffix" : "" }, { "dropping-particle" : "", "family" : "Brambilla", "given" : "R.", "non-dropping-particle" : "", "parse-names" : false, "suffix" : "" }, { "dropping-particle" : "", "family" : "Gavazzi", "given" : "A.", "non-dropping-particle" : "", "parse-names" : false, "suffix" : "" }, { "dropping-particle" : "", "family" : "Cantu", "given" : "F.", "non-dropping-particle" : "", "parse-names" : false, "suffix" : "" }, { "dropping-particle" : "De", "family" : "Greef", "given" : "Y.", "non-dropping-particle" : "", "parse-names" : false, "suffix" : "" }, { "dropping-particle" : "", "family" : "Schwagten", "given" : "B.", "non-dropping-particle" : "", "parse-names" : false, "suffix" : "" }, { "dropping-particle" : "De", "family" : "Keulenaer", "given" : "G.", "non-dropping-particle" : "", "parse-names" : false, "suffix" : "" }, { "dropping-particle" : "", "family" : "Stockman", "given" : "D.", "non-dropping-particle" : "", "parse-names" : false, "suffix" : "" }, { "dropping-particle" : "", "family" : "Duytschaever", "given" : "M.", "non-dropping-particle" : "", "parse-names" : false, "suffix" : "" }, { "dropping-particle" : "", "family" : "Anne", "given" : "W.", "non-dropping-particle" : "", "parse-names" : false, "suffix" : "" }, { "dropping-particle" : "", "family" : "Papiashvili", "given" : "G.", "non-dropping-particle" : "", "parse-names" : false, "suffix" : "" }, { "dropping-particle" : "", "family" : "Vandekerckhove", "given" : "Y.", "non-dropping-particle" : "", "parse-names" : false, "suffix" : "" }, { "dropping-particle" : "", "family" : "Tavernier", "given" : "R.", "non-dropping-particle" : "", "parse-names" : false, "suffix" : "" }, { "dropping-particle" : "", "family" : "Mulder", "given" : "AA.", "non-dropping-particle" : "", "parse-names" : false, "suffix" : "" }, { "dropping-particle" : "", "family" : "Wijffels", "given" : "MC.", "non-dropping-particle" : "", "parse-names" : false, "suffix" : "" }, { "dropping-particle" : "", "family" : "Wever", "given" : "EF.", "non-dropping-particle" : "", "parse-names" : false, "suffix" : "" }, { "dropping-particle" : "", "family" : "Boersma", "given" : "LV.", "non-dropping-particle" : "", "parse-names" : false, "suffix" : "" }, { "dropping-particle" : "", "family" : "Mulder", "given" : "AA.", "non-dropping-particle" : "", "parse-names" : false, "suffix" : "" }, { "dropping-particle" : "", "family" : "Wijffels", "given" : "MC.", "non-dropping-particle" : "", "parse-names" : false, "suffix" : "" }, { "dropping-particle" : "", "family" : "Wever", "given" : "EF.", "non-dropping-particle" : "", "parse-names" : false, "suffix" : "" }, { "dropping-particle" : "", "family" : "Boersma", "given" : "LV.", "non-dropping-particle" : "", "parse-names" : false, "suffix" : "" }, { "dropping-particle" : "", "family" : "Scharf", "given" : "C.", "non-dropping-particle" : "", "parse-names" : false, "suffix" : "" }, { "dropping-particle" : "", "family" : "Boersma", "given" : "L.", "non-dropping-particle" : "", "parse-names" : false, "suffix" : "" }, { "dropping-particle" : "", "family" : "Davies", "given" : "W.", "non-dropping-particle" : "", "parse-names" : false, "suffix" : "" }, { "dropping-particle" : "", "family" : "Gaita", "given" : "F.", "non-dropping-particle" : "", "parse-names" : false, "suffix" : "" }, { "dropping-particle" : "", "family" : "Leclercq", "given" : "JF.", "non-dropping-particle" : "", "parse-names" : false, "suffix" : "" }, { "dropping-particle" : "", "family" : "Schumacher", "given" : "B.", "non-dropping-particle" : "", "parse-names" : false, "suffix" : "" }, { "dropping-particle" : "", "family" : "Siklody", "given" : "C. Herrera", "non-dropping-particle" : "", "parse-names" : false, "suffix" : "" }, { "dropping-particle" : "", "family" : "Deneke", "given" : "T.", "non-dropping-particle" : "", "parse-names" : false, "suffix" : "" }, { "dropping-particle" : "", "family" : "Hocini", "given" : "M.", "non-dropping-particle" : "", "parse-names" : false, "suffix" : "" }, { "dropping-particle" : "", "family" : "Steinhaus", "given" : "DM.", "non-dropping-particle" : "", "parse-names" : false, "suffix" : "" }, { "dropping-particle" : "", "family" : "Scaglione", "given" : "M.", "non-dropping-particle" : "", "parse-names" : false, "suffix" : "" }, { "dropping-particle" : "", "family" : "Biasco", "given" : "L.", "non-dropping-particle" : "", "parse-names" : false, "suffix" : "" }, { "dropping-particle" : "", "family" : "Caponi", "given" : "D.", "non-dropping-particle" : "", "parse-names" : false, "suffix" : "" }, { "dropping-particle" : "", "family" : "Estner", "given" : "HL.", "non-dropping-particle" : "", "parse-names" : false, "suffix" : "" }, { "dropping-particle" : "", "family" : "Deisenhofer", "given" : "I.", "non-dropping-particle" : "", "parse-names" : false, "suffix" : "" }, { "dropping-particle" : "", "family" : "Luik", "given" : "A.", "non-dropping-particle" : "", "parse-names" : false, "suffix" : "" }, { "dropping-particle" : "", "family" : "Sporton", "given" : "SC.", "non-dropping-particle" : "", "parse-names" : false, "suffix" : "" }, { "dropping-particle" : "", "family" : "Earley", "given" : "MJ.", "non-dropping-particle" : "", "parse-names" : false, "suffix" : "" }, { "dropping-particle" : "", "family" : "Nathan", "given" : "AW.", "non-dropping-particle" : "", "parse-names" : false, "suffix" : "" }, { "dropping-particle" : "", "family" : "Schilling", "given" : "RJ.", "non-dropping-particle" : "", "parse-names" : false, "suffix" : "" }, { "dropping-particle" : "", "family" : "Dong", "given" : "J.", "non-dropping-particle" : "", "parse-names" : false, "suffix" : "" }, { "dropping-particle" : "", "family" : "Calkins", "given" : "H.", "non-dropping-particle" : "", "parse-names" : false, "suffix" : "" }, { "dropping-particle" : "", "family" : "Solomon", "given" : "SB.", "non-dropping-particle" : "", "parse-names" : false, "suffix" : "" }, { "dropping-particle" : "", "family" : "Dong", "given" : "J.", "non-dropping-particle" : "", "parse-names" : false, "suffix" : "" }, { "dropping-particle" : "", "family" : "Dickfeld", "given" : "T.", "non-dropping-particle" : "", "parse-names" : false, "suffix" : "" }, { "dropping-particle" : "", "family" : "Dalal", "given" : "D.", "non-dropping-particle" : "", "parse-names" : false, "suffix" : "" }, { "dropping-particle" : "", "family" : "Kistler", "given" : "PM.", "non-dropping-particle" : "", "parse-names" : false, "suffix" : "" }, { "dropping-particle" : "", "family" : "Rajappan", "given" : "K.", "non-dropping-particle" : "", "parse-names" : false, "suffix" : "" }, { "dropping-particle" : "", "family" : "Jahngir", "given" : "M.", "non-dropping-particle" : "", "parse-names" : false, "suffix" : "" }, { "dropping-particle" : "", "family" : "Ector", "given" : "J.", "non-dropping-particle" : "", "parse-names" : false, "suffix" : "" }, { "dropping-particle" : "De", "family" : "Buck", "given" : "S.", "non-dropping-particle" : "", "parse-names" : false, "suffix" : "" }, { "dropping-particle" : "", "family" : "Huybrechts", "given" : "W.", "non-dropping-particle" : "", "parse-names" : false, "suffix" : "" }, { "dropping-particle" : "", "family" : "Bertaglia", "given" : "E.", "non-dropping-particle" : "", "parse-names" : false, "suffix" : "" }, { "dropping-particle" : "", "family" : "Bella", "given" : "PD.", "non-dropping-particle" : "", "parse-names" : false, "suffix" : "" }, { "dropping-particle" : "", "family" : "Tondo", "given" : "C.", "non-dropping-particle" : "", "parse-names" : false, "suffix" : "" }, { "dropping-particle" : "Della", "family" : "Bella", "given" : "P.", "non-dropping-particle" : "", "parse-names" : false, "suffix" : "" }, { "dropping-particle" : "", "family" : "Fassini", "given" : "G.", "non-dropping-particle" : "", "parse-names" : false, "suffix" : "" }, { "dropping-particle" : "", "family" : "Cireddu", "given" : "M.", "non-dropping-particle" : "", "parse-names" : false, "suffix" : "" }, { "dropping-particle" : "", "family" : "Martinek", "given" : "M.", "non-dropping-particle" : "", "parse-names" : false, "suffix" : "" }, { "dropping-particle" : "", "family" : "Nesser", "given" : "HJ.", "non-dropping-particle" : "", "parse-names" : false, "suffix" : "" }, { "dropping-particle" : "", "family" : "Aichinger", "given" : "J.", "non-dropping-particle" : "", "parse-names" : false, "suffix" : "" }, { "dropping-particle" : "", "family" : "Boehm", "given" : "G.", "non-dropping-particle" : "", "parse-names" : false, "suffix" : "" }, { "dropping-particle" : "", "family" : "Purerfellner", "given" : "H.", "non-dropping-particle" : "", "parse-names" : false, "suffix" : "" }, { "dropping-particle" : "", "family" : "Kistler", "given" : "PM.", "non-dropping-particle" : "", "parse-names" : false, "suffix" : "" }, { "dropping-particle" : "", "family" : "Rajappan", "given" : "K.", "non-dropping-particle" : "", "parse-names" : false, "suffix" : "" }, { "dropping-particle" : "", "family" : "Harris", "given" : "S.", "non-dropping-particle" : "", "parse-names" : false, "suffix" : "" }, { "dropping-particle" : "", "family" : "Caponi", "given" : "D.", "non-dropping-particle" : "", "parse-names" : false, "suffix" : "" }, { "dropping-particle" : "", "family" : "Corleto", "given" : "A.", "non-dropping-particle" : "", "parse-names" : false, "suffix" : "" }, { "dropping-particle" : "", "family" : "Scaglione", "given" : "M.", "non-dropping-particle" : "", "parse-names" : false, "suffix" : "" }, { "dropping-particle" : "", "family" : "Faddis", "given" : "MN.", "non-dropping-particle" : "", "parse-names" : false, "suffix" : "" }, { "dropping-particle" : "", "family" : "Blume", "given" : "W.", "non-dropping-particle" : "", "parse-names" : false, "suffix" : "" }, { "dropping-particle" : "", "family" : "Finney", "given" : "J.", "non-dropping-particle" : "", "parse-names" : false, "suffix" : "" }, { "dropping-particle" : "", "family" : "Greenberg", "given" : "S.", "non-dropping-particle" : "", "parse-names" : false, "suffix" : "" }, { "dropping-particle" : "", "family" : "Blume", "given" : "W.", "non-dropping-particle" : "", "parse-names" : false, "suffix" : "" }, { "dropping-particle" : "", "family" : "Faddis", "given" : "M.", "non-dropping-particle" : "", "parse-names" : false, "suffix" : "" }, { "dropping-particle" : "", "family" : "Pappone", "given" : "C.", "non-dropping-particle" : "", "parse-names" : false, "suffix" : "" }, { "dropping-particle" : "", "family" : "Vicedomini", "given" : "G.", "non-dropping-particle" : "", "parse-names" : false, "suffix" : "" }, { "dropping-particle" : "", "family" : "Manguso", "given" : "F.", "non-dropping-particle" : "", "parse-names" : false, "suffix" : "" }, { "dropping-particle" : "", "family" : "Saliba", "given" : "W.", "non-dropping-particle" : "", "parse-names" : false, "suffix" : "" }, { "dropping-particle" : "", "family" : "Reddy", "given" : "VY.", "non-dropping-particle" : "", "parse-names" : false, "suffix" : "" }, { "dropping-particle" : "", "family" : "Wazni", "given" : "O.", "non-dropping-particle" : "", "parse-names" : false, "suffix" : "" }, { "dropping-particle" : "", "family" : "Wazni", "given" : "OM.", "non-dropping-particle" : "", "parse-names" : false, "suffix" : "" }, { "dropping-particle" : "", "family" : "Barrett", "given" : "C.", "non-dropping-particle" : "", "parse-names" : false, "suffix" : "" }, { "dropping-particle" : "", "family" : "Martin", "given" : "DO.", "non-dropping-particle" : "", "parse-names" : false, "suffix" : "" }, { "dropping-particle" : "", "family" : "Ferguson", "given" : "JD.", "non-dropping-particle" : "", "parse-names" : false, "suffix" : "" }, { "dropping-particle" : "", "family" : "Helms", "given" : "A.", "non-dropping-particle" : "", "parse-names" : false, "suffix" : "" }, { "dropping-particle" : "", "family" : "Mangrum", "given" : "JM.", "non-dropping-particle" : "", "parse-names" : false, "suffix" : "" }, { "dropping-particle" : "", "family" : "Kim", "given" : "SS.", "non-dropping-particle" : "", "parse-names" : false, "suffix" : "" }, { "dropping-particle" : "", "family" : "Hijazi", "given" : "ZM.", "non-dropping-particle" : "", "parse-names" : false, "suffix" : "" }, { "dropping-particle" : "", "family" : "Lang", "given" : "RM.", "non-dropping-particle" : "", "parse-names" : false, "suffix" : "" }, { "dropping-particle" : "", "family" : "Knight", "given" : "BP.", "non-dropping-particle" : "", "parse-names" : false, "suffix" : "" }, { "dropping-particle" : "", "family" : "Saliba", "given" : "W.", "non-dropping-particle" : "", "parse-names" : false, "suffix" : "" }, { "dropping-particle" : "", "family" : "Thomas", "given" : "J.", "non-dropping-particle" : "", "parse-names" : false, "suffix" : "" }, { "dropping-particle" : "", "family" : "Schmidt", "given" : "M.", "non-dropping-particle" : "", "parse-names" : false, "suffix" : "" }, { "dropping-particle" : "", "family" : "Daccarett", "given" : "M.", "non-dropping-particle" : "", "parse-names" : false, "suffix" : "" }, { "dropping-particle" : "", "family" : "Marschang", "given" : "H.", "non-dropping-particle" : "", "parse-names" : false, "suffix" : "" }, { "dropping-particle" : "", "family" : "Ren", "given" : "JF.", "non-dropping-particle" : "", "parse-names" : false, "suffix" : "" }, { "dropping-particle" : "", "family" : "Marchlinski", "given" : "FE.", "non-dropping-particle" : "", "parse-names" : false, "suffix" : "" }, { "dropping-particle" : "", "family" : "Callans", "given" : "DJ.", "non-dropping-particle" : "", "parse-names" : false, "suffix" : "" }, { "dropping-particle" : "", "family" : "Strohmer", "given" : "B.", "non-dropping-particle" : "", "parse-names" : false, "suffix" : "" }, { "dropping-particle" : "", "family" : "Schernthaner", "given" : "C.", "non-dropping-particle" : "", "parse-names" : false, "suffix" : "" }, { "dropping-particle" : "", "family" : "Pichler", "given" : "M.", "non-dropping-particle" : "", "parse-names" : false, "suffix" : "" }, { "dropping-particle" : "", "family" : "Vasamreddy", "given" : "CR.", "non-dropping-particle" : "", "parse-names" : false, "suffix" : "" }, { "dropping-particle" : "", "family" : "Jayam", "given" : "V.", "non-dropping-particle" : "", "parse-names" : false, "suffix" : "" }, { "dropping-particle" : "", "family" : "Lickfett", "given" : "L.", "non-dropping-particle" : "", "parse-names" : false, "suffix" : "" }, { "dropping-particle" : "", "family" : "Kato", "given" : "R.", "non-dropping-particle" : "", "parse-names" : false, "suffix" : "" }, { "dropping-particle" : "", "family" : "Lickfett", "given" : "L.", "non-dropping-particle" : "", "parse-names" : false, "suffix" : "" }, { "dropping-particle" : "", "family" : "Meininger", "given" : "G.", "non-dropping-particle" : "", "parse-names" : false, "suffix" : "" }, { "dropping-particle" : "", "family" : "Lickfett", "given" : "L.", "non-dropping-particle" : "", "parse-names" : false, "suffix" : "" }, { "dropping-particle" : "", "family" : "Kato", "given" : "R.", "non-dropping-particle" : "", "parse-names" : false, "suffix" : "" }, { "dropping-particle" : "", "family" : "Tandri", "given" : "H.", "non-dropping-particle" : "", "parse-names" : false, "suffix" : "" }, { "dropping-particle" : "", "family" : "Lin", "given" : "WS.", "non-dropping-particle" : "", "parse-names" : false, "suffix" : "" }, { "dropping-particle" : "", "family" : "Prakash", "given" : "VS.", "non-dropping-particle" : "", "parse-names" : false, "suffix" : "" }, { "dropping-particle" : "", "family" : "Tai", "given" : "CT.", "non-dropping-particle" : "", "parse-names" : false, "suffix" : "" }, { "dropping-particle" : "", "family" : "Mansour", "given" : "M.", "non-dropping-particle" : "", "parse-names" : false, "suffix" : "" }, { "dropping-particle" : "", "family" : "Holmvang", "given" : "G.", "non-dropping-particle" : "", "parse-names" : false, "suffix" : "" }, { "dropping-particle" : "", "family" : "Sosnovik", "given" : "D.", "non-dropping-particle" : "", "parse-names" : false, "suffix" : "" }, { "dropping-particle" : "", "family" : "Perez-Lugones", "given" : "A.", "non-dropping-particle" : "", "parse-names" : false, "suffix" : "" }, { "dropping-particle" : "", "family" : "Schvartzman", "given" : "PR.", "non-dropping-particle" : "", "parse-names" : false, "suffix" : "" }, { "dropping-particle" : "", "family" : "Schweikert", "given" : "R.", "non-dropping-particle" : "", "parse-names" : false, "suffix" : "" }, { "dropping-particle" : "", "family" : "Schwartzman", "given" : "D.", "non-dropping-particle" : "", "parse-names" : false, "suffix" : "" }, { "dropping-particle" : "", "family" : "Lacomis", "given" : "J.", "non-dropping-particle" : "", "parse-names" : false, "suffix" : "" }, { "dropping-particle" : "", "family" : "Wigginton", "given" : "WG.", "non-dropping-particle" : "", "parse-names" : false, "suffix" : "" }, { "dropping-particle" : "", "family" : "Tsao", "given" : "HM.", "non-dropping-particle" : "", "parse-names" : false, "suffix" : "" }, { "dropping-particle" : "", "family" : "Wu", "given" : "MH.", "non-dropping-particle" : "", "parse-names" : false, "suffix" : "" }, { "dropping-particle" : "", "family" : "Yu", "given" : "WC.", "non-dropping-particle" : "", "parse-names" : false, "suffix" : "" }, { "dropping-particle" : "", "family" : "Jongbloed", "given" : "MR.", "non-dropping-particle" : "", "parse-names" : false, "suffix" : "" }, { "dropping-particle" : "", "family" : "Bax", "given" : "JJ.", "non-dropping-particle" : "", "parse-names" : false, "suffix" : "" }, { "dropping-particle" : "", "family" : "Lamb", "given" : "HJ.", "non-dropping-particle" : "", "parse-names" : false, "suffix" : "" }, { "dropping-particle" : "", "family" : "Mlcochova", "given" : "H.", "non-dropping-particle" : "", "parse-names" : false, "suffix" : "" }, { "dropping-particle" : "", "family" : "Tintera", "given" : "J.", "non-dropping-particle" : "", "parse-names" : false, "suffix" : "" }, { "dropping-particle" : "", "family" : "Porod", "given" : "V.", "non-dropping-particle" : "", "parse-names" : false, "suffix" : "" }, { "dropping-particle" : "", "family" : "Peichl", "given" : "P.", "non-dropping-particle" : "", "parse-names" : false, "suffix" : "" }, { "dropping-particle" : "", "family" : "Cihak", "given" : "R.", "non-dropping-particle" : "", "parse-names" : false, "suffix" : "" }, { "dropping-particle" : "", "family" : "Kautzner", "given" : "J.", "non-dropping-particle" : "", "parse-names" : false, "suffix" : "" }, { "dropping-particle" : "", "family" : "Chun", "given" : "KR.", "non-dropping-particle" : "", "parse-names" : false, "suffix" : "" }, { "dropping-particle" : "", "family" : "Schmidt", "given" : "B.", "non-dropping-particle" : "", "parse-names" : false, "suffix" : "" }, { "dropping-particle" : "", "family" : "Metzner", "given" : "A.", "non-dropping-particle" : "", "parse-names" : false, "suffix" : "" }, { "dropping-particle" : "", "family" : "Sra", "given" : "J.", "non-dropping-particle" : "", "parse-names" : false, "suffix" : "" }, { "dropping-particle" : "", "family" : "Narayan", "given" : "G.", "non-dropping-particle" : "", "parse-names" : false, "suffix" : "" }, { "dropping-particle" : "", "family" : "Krum", "given" : "D.", "non-dropping-particle" : "", "parse-names" : false, "suffix" : "" }, { "dropping-particle" : "", "family" : "Knecht", "given" : "S.", "non-dropping-particle" : "", "parse-names" : false, "suffix" : "" }, { "dropping-particle" : "", "family" : "Wright", "given" : "M.", "non-dropping-particle" : "", "parse-names" : false, "suffix" : "" }, { "dropping-particle" : "", "family" : "Akrivakis", "given" : "S.", "non-dropping-particle" : "", "parse-names" : false, "suffix" : "" }, { "dropping-particle" : "", "family" : "Kriatselis", "given" : "C.", "non-dropping-particle" : "", "parse-names" : false, "suffix" : "" }, { "dropping-particle" : "", "family" : "Nedios", "given" : "S.", "non-dropping-particle" : "", "parse-names" : false, "suffix" : "" }, { "dropping-particle" : "", "family" : "Akrivakis", "given" : "S.", "non-dropping-particle" : "", "parse-names" : false, "suffix" : "" }, { "dropping-particle" : "", "family" : "Kriatselis", "given" : "C.", "non-dropping-particle" : "", "parse-names" : false, "suffix" : "" }, { "dropping-particle" : "", "family" : "Tang", "given" : "M.", "non-dropping-particle" : "", "parse-names" : false, "suffix" : "" }, { "dropping-particle" : "", "family" : "Nedios", "given" : "S.", "non-dropping-particle" : "", "parse-names" : false, "suffix" : "" }, { "dropping-particle" : "", "family" : "Roser", "given" : "M.", "non-dropping-particle" : "", "parse-names" : false, "suffix" : "" }, { "dropping-particle" : "", "family" : "Gerds-Li", "given" : "H.", "non-dropping-particle" : "", "parse-names" : false, "suffix" : "" }, { "dropping-particle" : "", "family" : "Fleck", "given" : "E.", "non-dropping-particle" : "", "parse-names" : false, "suffix" : "" }, { "dropping-particle" : "", "family" : "Li", "given" : "JH.", "non-dropping-particle" : "", "parse-names" : false, "suffix" : "" }, { "dropping-particle" : "", "family" : "Haim", "given" : "M.", "non-dropping-particle" : "", "parse-names" : false, "suffix" : "" }, { "dropping-particle" : "", "family" : "Movassaghi", "given" : "B.", "non-dropping-particle" : "", "parse-names" : false, "suffix" : "" }, { "dropping-particle" : "", "family" : "Manzke", "given" : "R.", "non-dropping-particle" : "", "parse-names" : false, "suffix" : "" }, { "dropping-particle" : "", "family" : "Reddy", "given" : "VY.", "non-dropping-particle" : "", "parse-names" : false, "suffix" : "" }, { "dropping-particle" : "", "family" : "Dalal", "given" : "S.", "non-dropping-particle" : "", "parse-names" : false, "suffix" : "" }, { "dropping-particle" : "", "family" : "Hanekamp", "given" : "A.", "non-dropping-particle" : "", "parse-names" : false, "suffix" : "" }, { "dropping-particle" : "", "family" : "Rasche", "given" : "V.", "non-dropping-particle" : "", "parse-names" : false, "suffix" : "" }, { "dropping-particle" : "", "family" : "Chan", "given" : "RC.", "non-dropping-particle" : "", "parse-names" : false, "suffix" : "" }, { "dropping-particle" : "", "family" : "Thiagalingam", "given" : "A.", "non-dropping-particle" : "", "parse-names" : false, "suffix" : "" }, { "dropping-particle" : "", "family" : "Manzke", "given" : "R.", "non-dropping-particle" : "", "parse-names" : false, "suffix" : "" }, { "dropping-particle" : "", "family" : "D'Avila", "given" : "A.", "non-dropping-particle" : "", "parse-names" : false, "suffix" : "" }, { "dropping-particle" : "", "family" : "Wielandts", "given" : "JY.", "non-dropping-particle" : "", "parse-names" : false, "suffix" : "" }, { "dropping-particle" : "De", "family" : "Buck", "given" : "S.", "non-dropping-particle" : "", "parse-names" : false, "suffix" : "" }, { "dropping-particle" : "", "family" : "Ector", "given" : "J.", "non-dropping-particle" : "", "parse-names" : false, "suffix" : "" }, { "dropping-particle" : "", "family" : "Lang", "given" : "RM.", "non-dropping-particle" : "", "parse-names" : false, "suffix" : "" }, { "dropping-particle" : "", "family" : "Bierig", "given" : "M.", "non-dropping-particle" : "", "parse-names" : false, "suffix" : "" }, { "dropping-particle" : "", "family" : "Devereux", "given" : "RB.", "non-dropping-particle" : "", "parse-names" : false, "suffix" : "" }, { "dropping-particle" : "", "family" : "Hof", "given" : "I.", "non-dropping-particle" : "", "parse-names" : false, "suffix" : "" }, { "dropping-particle" : "", "family" : "Arbab-Zadeh", "given" : "A.", "non-dropping-particle" : "", "parse-names" : false, "suffix" : "" }, { "dropping-particle" : "", "family" : "Scherr", "given" : "D.", "non-dropping-particle" : "", "parse-names" : false, "suffix" : "" }, { "dropping-particle" : "", "family" : "Parikh", "given" : "SS.", "non-dropping-particle" : "", "parse-names" : false, "suffix" : "" }, { "dropping-particle" : "", "family" : "Jons", "given" : "C.", "non-dropping-particle" : "", "parse-names" : false, "suffix" : "" }, { "dropping-particle" : "", "family" : "McNitt", "given" : "S.", "non-dropping-particle" : "", "parse-names" : false, "suffix" : "" }, { "dropping-particle" : "", "family" : "Daubert", "given" : "JP.", "non-dropping-particle" : "", "parse-names" : false, "suffix" : "" }, { "dropping-particle" : "", "family" : "Schwarz", "given" : "KQ.", "non-dropping-particle" : "", "parse-names" : false, "suffix" : "" }, { "dropping-particle" : "", "family" : "Hall", "given" : "B.", "non-dropping-particle" : "", "parse-names" : false, "suffix" : "" }, { "dropping-particle" : "", "family" : "Miyasaka", "given" : "Y.", "non-dropping-particle" : "", "parse-names" : false, "suffix" : "" }, { "dropping-particle" : "", "family" : "Tsujimoto", "given" : "S.", "non-dropping-particle" : "", "parse-names" : false, "suffix" : "" }, { "dropping-particle" : "", "family" : "Maeba", "given" : "H.", "non-dropping-particle" : "", "parse-names" : false, "suffix" : "" }, { "dropping-particle" : "", "family" : "Hof", "given" : "IE.", "non-dropping-particle" : "", "parse-names" : false, "suffix" : "" }, { "dropping-particle" : "", "family" : "Velthuis", "given" : "BK.", "non-dropping-particle" : "", "parse-names" : false, "suffix" : "" }, { "dropping-particle" : "Van", "family" : "Driel", "given" : "VJ.", "non-dropping-particle" : "", "parse-names" : false, "suffix" : "" }, { "dropping-particle" : "", "family" : "Wittkampf", "given" : "FH.", "non-dropping-particle" : "", "parse-names" : false, "suffix" : "" }, { "dropping-particle" : "", "family" : "Hauer", "given" : "RN.", "non-dropping-particle" : "", "parse-names" : false, "suffix" : "" }, { "dropping-particle" : "", "family" : "Loh", "given" : "P.", "non-dropping-particle" : "", "parse-names" : false, "suffix" : "" }, { "dropping-particle" : "", "family" : "Muller", "given" : "H.", "non-dropping-particle" : "", "parse-names" : false, "suffix" : "" }, { "dropping-particle" : "", "family" : "Burri", "given" : "H.", "non-dropping-particle" : "", "parse-names" : false, "suffix" : "" }, { "dropping-particle" : "", "family" : "Gentil", "given" : "P.", "non-dropping-particle" : "", "parse-names" : false, "suffix" : "" }, { "dropping-particle" : "", "family" : "Lerch", "given" : "R.", "non-dropping-particle" : "", "parse-names" : false, "suffix" : "" }, { "dropping-particle" : "", "family" : "Shah", "given" : "D.", "non-dropping-particle" : "", "parse-names" : false, "suffix" : "" }, { "dropping-particle" : "", "family" : "Hof", "given" : "I.", "non-dropping-particle" : "", "parse-names" : false, "suffix" : "" }, { "dropping-particle" : "", "family" : "Arbab-Zadeh", "given" : "A.", "non-dropping-particle" : "", "parse-names" : false, "suffix" : "" }, { "dropping-particle" : "", "family" : "Dong", "given" : "J.", "non-dropping-particle" : "", "parse-names" : false, "suffix" : "" }, { "dropping-particle" : "", "family" : "Scherr", "given" : "D.", "non-dropping-particle" : "", "parse-names" : false, "suffix" : "" }, { "dropping-particle" : "", "family" : "Chilukuri", "given" : "K.", "non-dropping-particle" : "", "parse-names" : false, "suffix" : "" }, { "dropping-particle" : "", "family" : "Calkins", "given" : "H.", "non-dropping-particle" : "", "parse-names" : false, "suffix" : "" }, { "dropping-particle" : "", "family" : "Abecasis", "given" : "J.", "non-dropping-particle" : "", "parse-names" : false, "suffix" : "" }, { "dropping-particle" : "", "family" : "Dourado", "given" : "R.", "non-dropping-particle" : "", "parse-names" : false, "suffix" : "" }, { "dropping-particle" : "", "family" : "Ferreira", "given" : "A.", "non-dropping-particle" : "", "parse-names" : false, "suffix" : "" }, { "dropping-particle" : "", "family" : "Helms", "given" : "AS.", "non-dropping-particle" : "", "parse-names" : false, "suffix" : "" }, { "dropping-particle" : "", "family" : "West", "given" : "JJ.", "non-dropping-particle" : "", "parse-names" : false, "suffix" : "" }, { "dropping-particle" : "", "family" : "Patel", "given" : "A.", "non-dropping-particle" : "", "parse-names" : false, "suffix" : "" }, { "dropping-particle" : "", "family" : "Hof", "given" : "I.", "non-dropping-particle" : "", "parse-names" : false, "suffix" : "" }, { "dropping-particle" : "", "family" : "Chilukuri", "given" : "K.", "non-dropping-particle" : "", "parse-names" : false, "suffix" : "" }, { "dropping-particle" : "", "family" : "Arbab-Zadeh", "given" : "A.", "non-dropping-particle" : "", "parse-names" : false, "suffix" : "" }, { "dropping-particle" : "", "family" : "Shin", "given" : "SH.", "non-dropping-particle" : "", "parse-names" : false, "suffix" : "" }, { "dropping-particle" : "", "family" : "Park", "given" : "MY.", "non-dropping-particle" : "", "parse-names" : false, "suffix" : "" }, { "dropping-particle" : "", "family" : "Oh", "given" : "WJ.", "non-dropping-particle" : "", "parse-names" : false, "suffix" : "" }, { "dropping-particle" : "", "family" : "Kim", "given" : "RJ.", "non-dropping-particle" : "", "parse-names" : false, "suffix" : "" }, { "dropping-particle" : "", "family" : "Wu", "given" : "E.", "non-dropping-particle" : "", "parse-names" : false, "suffix" : "" }, { "dropping-particle" : "", "family" : "Rafael", "given" : "A.", "non-dropping-particle" : "", "parse-names" : false, "suffix" : "" }, { "dropping-particle" : "", "family" : "Wu", "given" : "E.", "non-dropping-particle" : "", "parse-names" : false, "suffix" : "" }, { "dropping-particle" : "", "family" : "Judd", "given" : "RM.", "non-dropping-particle" : "", "parse-names" : false, "suffix" : "" }, { "dropping-particle" : "", "family" : "Vargas", "given" : "JD.", "non-dropping-particle" : "", "parse-names" : false, "suffix" : "" }, { "dropping-particle" : "", "family" : "Klocke", "given" : "FJ.", "non-dropping-particle" : "", "parse-names" : false, "suffix" : "" }, { "dropping-particle" : "", "family" : "Bonow", "given" : "RO.", "non-dropping-particle" : "", "parse-names" : false, "suffix" : "" }, { "dropping-particle" : "", "family" : "Kim", "given" : "RJ.", "non-dropping-particle" : "", "parse-names" : false, "suffix" : "" }, { "dropping-particle" : "", "family" : "McGann", "given" : "C.", "non-dropping-particle" : "", "parse-names" : false, "suffix" : "" }, { "dropping-particle" : "", "family" : "Kholmovski", "given" : "E.", "non-dropping-particle" : "", "parse-names" : false, "suffix" : "" }, { "dropping-particle" : "", "family" : "Blauer", "given" : "J.", "non-dropping-particle" : "", "parse-names" : false, "suffix" : "" }, { "dropping-particle" : "", "family" : "Peters", "given" : "DC.", "non-dropping-particle" : "", "parse-names" : false, "suffix" : "" }, { "dropping-particle" : "", "family" : "Wylie", "given" : "JV.", "non-dropping-particle" : "", "parse-names" : false, "suffix" : "" }, { "dropping-particle" : "", "family" : "Hauser", "given" : "TH.", "non-dropping-particle" : "", "parse-names" : false, "suffix" : "" }, { "dropping-particle" : "", "family" : "Oakes", "given" : "RS.", "non-dropping-particle" : "", "parse-names" : false, "suffix" : "" }, { "dropping-particle" : "", "family" : "Badger", "given" : "TJ.", "non-dropping-particle" : "", "parse-names" : false, "suffix" : "" }, { "dropping-particle" : "", "family" : "Kholmovski", "given" : "EG.", "non-dropping-particle" : "", "parse-names" : false, "suffix" : "" }, { "dropping-particle" : "", "family" : "Nazarian", "given" : "S.", "non-dropping-particle" : "", "parse-names" : false, "suffix" : "" }, { "dropping-particle" : "", "family" : "Kolandaivelu", "given" : "A.", "non-dropping-particle" : "", "parse-names" : false, "suffix" : "" }, { "dropping-particle" : "", "family" : "Zviman", "given" : "MM.", "non-dropping-particle" : "", "parse-names" : false, "suffix" : "" }, { "dropping-particle" : "", "family" : "Vergara", "given" : "GR.", "non-dropping-particle" : "", "parse-names" : false, "suffix" : "" }, { "dropping-particle" : "", "family" : "Vijayakumar", "given" : "S.", "non-dropping-particle" : "", "parse-names" : false, "suffix" : "" }, { "dropping-particle" : "", "family" : "Kholmovski", "given" : "EG.", "non-dropping-particle" : "", "parse-names" : false, "suffix" : "" }, { "dropping-particle" : "", "family" : "Scherr", "given" : "D.", "non-dropping-particle" : "", "parse-names" : false, "suffix" : "" }, { "dropping-particle" : "", "family" : "Dalal", "given" : "D.", "non-dropping-particle" : "", "parse-names" : false, "suffix" : "" }, { "dropping-particle" : "", "family" : "Cheema", "given" : "A.", "non-dropping-particle" : "", "parse-names" : false, "suffix" : "" }, { "dropping-particle" : "", "family" : "Nademanee", "given" : "K.", "non-dropping-particle" : "", "parse-names" : false, "suffix" : "" }, { "dropping-particle" : "", "family" : "Schwab", "given" : "M.", "non-dropping-particle" : "", "parse-names" : false, "suffix" : "" }, { "dropping-particle" : "", "family" : "Porath", "given" : "J.", "non-dropping-particle" : "", "parse-names" : false, "suffix" : "" }, { "dropping-particle" : "", "family" : "Abbo", "given" : "A.", "non-dropping-particle" : "", "parse-names" : false, "suffix" : "" }, { "dropping-particle" : "", "family" : "Armour", "given" : "JA.", "non-dropping-particle" : "", "parse-names" : false, "suffix" : "" }, { "dropping-particle" : "", "family" : "Murphy", "given" : "DA.", "non-dropping-particle" : "", "parse-names" : false, "suffix" : "" }, { "dropping-particle" : "", "family" : "Yuan", "given" : "BX.", "non-dropping-particle" : "", "parse-names" : false, "suffix" : "" }, { "dropping-particle" : "", "family" : "Macdonald", "given" : "S.", "non-dropping-particle" : "", "parse-names" : false, "suffix" : "" }, { "dropping-particle" : "", "family" : "Hopkins", "given" : "DA.", "non-dropping-particle" : "", "parse-names" : false, "suffix" : "" }, { "dropping-particle" : "", "family" : "Atienza", "given" : "F.", "non-dropping-particle" : "", "parse-names" : false, "suffix" : "" }, { "dropping-particle" : "", "family" : "Almendral", "given" : "J.", "non-dropping-particle" : "", "parse-names" : false, "suffix" : "" }, { "dropping-particle" : "", "family" : "Jalife", "given" : "J.", "non-dropping-particle" : "", "parse-names" : false, "suffix" : "" }, { "dropping-particle" : "", "family" : "Arruda", "given" : "M.", "non-dropping-particle" : "", "parse-names" : false, "suffix" : "" }, { "dropping-particle" : "", "family" : "Natale", "given" : "A.", "non-dropping-particle" : "", "parse-names" : false, "suffix" : "" }, { "dropping-particle" : "", "family" : "Pachon", "given" : "MJ.", "non-dropping-particle" : "", "parse-names" : false, "suffix" : "" }, { "dropping-particle" : "", "family" : "Pachon", "given" : "ME.", "non-dropping-particle" : "", "parse-names" : false, "suffix" : "" }, { "dropping-particle" : "", "family" : "Lobo", "given" : "TJ.", "non-dropping-particle" : "", "parse-names" : false, "suffix" : "" }, { "dropping-particle" : "", "family" : "Lin", "given" : "YJ.", "non-dropping-particle" : "", "parse-names" : false, "suffix" : "" }, { "dropping-particle" : "", "family" : "Kao", "given" : "T.", "non-dropping-particle" : "", "parse-names" : false, "suffix" : "" }, { "dropping-particle" : "", "family" : "Tai", "given" : "CT.", "non-dropping-particle" : "", "parse-names" : false, "suffix" : "" }, { "dropping-particle" : "", "family" : "YJ", "given" : "LM. Lin", "non-dropping-particle" : "", "parse-names" : false, "suffix" : "" }, { "dropping-particle" : "", "family" : "Chang", "given" : "SL.", "non-dropping-particle" : "", "parse-names" : false, "suffix" : "" }, { "dropping-particle" : "", "family" : "Lo", "given" : "LW.", "non-dropping-particle" : "", "parse-names" : false, "suffix" : "" }, { "dropping-particle" : "", "family" : "Hu", "given" : "YF.", "non-dropping-particle" : "", "parse-names" : false, "suffix" : "" }, { "dropping-particle" : "", "family" : "Tuan", "given" : "TC.", "non-dropping-particle" : "", "parse-names" : false, "suffix" : "" }, { "dropping-particle" : "", "family" : "Tai", "given" : "CT.", "non-dropping-particle" : "", "parse-names" : false, "suffix" : "" }, { "dropping-particle" : "", "family" : "Suenari", "given" : "K.", "non-dropping-particle" : "", "parse-names" : false, "suffix" : "" }, { "dropping-particle" : "", "family" : "Li", "given" : "CH.", "non-dropping-particle" : "", "parse-names" : false, "suffix" : "" }, { "dropping-particle" : "", "family" : "Chao", "given" : "TF.", "non-dropping-particle" : "", "parse-names" : false, "suffix" : "" }, { "dropping-particle" : "", "family" : "Chen", "given" : "SA.", "non-dropping-particle" : "", "parse-names" : false, "suffix" : "" }, { "dropping-particle" : "", "family" : "Gerstenfeld", "given" : "EP.", "non-dropping-particle" : "", "parse-names" : false, "suffix" : "" }, { "dropping-particle" : "", "family" : "Callans", "given" : "DJ.", "non-dropping-particle" : "", "parse-names" : false, "suffix" : "" }, { "dropping-particle" : "", "family" : "Dixit", "given" : "S.", "non-dropping-particle" : "", "parse-names" : false, "suffix" : "" }, { "dropping-particle" : "", "family" : "Knecht", "given" : "S.", "non-dropping-particle" : "", "parse-names" : false, "suffix" : "" }, { "dropping-particle" : "", "family" : "Veenhuyzen", "given" : "G.", "non-dropping-particle" : "", "parse-names" : false, "suffix" : "" }, { "dropping-particle" : "", "family" : "O'Neill", "given" : "MD.", "non-dropping-particle" : "", "parse-names" : false, "suffix" : "" }, { "dropping-particle" : "", "family" : "Satomi", "given" : "K.", "non-dropping-particle" : "", "parse-names" : false, "suffix" : "" }, { "dropping-particle" : "", "family" : "Bansch", "given" : "D.", "non-dropping-particle" : "", "parse-names" : false, "suffix" : "" }, { "dropping-particle" : "", "family" : "Tilz", "given" : "R.", "non-dropping-particle" : "", "parse-names" : false, "suffix" : "" }, { "dropping-particle" : "", "family" : "Veenhuyzen", "given" : "GD.", "non-dropping-particle" : "", "parse-names" : false, "suffix" : "" }, { "dropping-particle" : "", "family" : "Knecht", "given" : "S.", "non-dropping-particle" : "", "parse-names" : false, "suffix" : "" }, { "dropping-particle" : "", "family" : "O'Neill", "given" : "MD.", "non-dropping-particle" : "", "parse-names" : false, "suffix" : "" }, { "dropping-particle" : "", "family" : "Neumann", "given" : "T.", "non-dropping-particle" : "", "parse-names" : false, "suffix" : "" }, { "dropping-particle" : "", "family" : "Vogt", "given" : "J.", "non-dropping-particle" : "", "parse-names" : false, "suffix" : "" }, { "dropping-particle" : "", "family" : "Schumacher", "given" : "B.", "non-dropping-particle" : "", "parse-names" : false, "suffix" : "" }, { "dropping-particle" : "", "family" : "Ammar", "given" : "S.", "non-dropping-particle" : "", "parse-names" : false, "suffix" : "" }, { "dropping-particle" : "", "family" : "Hessling", "given" : "G.", "non-dropping-particle" : "", "parse-names" : false, "suffix" : "" }, { "dropping-particle" : "", "family" : "Reents", "given" : "T.", "non-dropping-particle" : "", "parse-names" : false, "suffix" : "" }, { "dropping-particle" : "", "family" : "Shah", "given" : "D.", "non-dropping-particle" : "", "parse-names" : false, "suffix" : "" }, { "dropping-particle" : "", "family" : "Shah", "given" : "D.", "non-dropping-particle" : "", "parse-names" : false, "suffix" : "" }, { "dropping-particle" : "", "family" : "Sunthorn", "given" : "H.", "non-dropping-particle" : "", "parse-names" : false, "suffix" : "" }, { "dropping-particle" : "", "family" : "Burri", "given" : "H.", "non-dropping-particle" : "", "parse-names" : false, "suffix" : "" }, { "dropping-particle" : "", "family" : "Chugh", "given" : "A.", "non-dropping-particle" : "", "parse-names" : false, "suffix" : "" }, { "dropping-particle" : "", "family" : "Latchamsetty", "given" : "R.", "non-dropping-particle" : "", "parse-names" : false, "suffix" : "" }, { "dropping-particle" : "", "family" : "Oral", "given" : "H.", "non-dropping-particle" : "", "parse-names" : false, "suffix" : "" }, { "dropping-particle" : "", "family" : "Cummings", "given" : "JE.", "non-dropping-particle" : "", "parse-names" : false, "suffix" : "" }, { "dropping-particle" : "", "family" : "Schweikert", "given" : "R.", "non-dropping-particle" : "", "parse-names" : false, "suffix" : "" }, { "dropping-particle" : "", "family" : "Saliba", "given" : "W.", "non-dropping-particle" : "", "parse-names" : false, "suffix" : "" }, { "dropping-particle" : "", "family" : "Gerstenfeld", "given" : "EP.", "non-dropping-particle" : "", "parse-names" : false, "suffix" : "" }, { "dropping-particle" : "", "family" : "Dixit", "given" : "S.", "non-dropping-particle" : "", "parse-names" : false, "suffix" : "" }, { "dropping-particle" : "", "family" : "Bala", "given" : "R.", "non-dropping-particle" : "", "parse-names" : false, "suffix" : "" }, { "dropping-particle" : "", "family" : "Esato", "given" : "M.", "non-dropping-particle" : "", "parse-names" : false, "suffix" : "" }, { "dropping-particle" : "", "family" : "Hindricks", "given" : "G.", "non-dropping-particle" : "", "parse-names" : false, "suffix" : "" }, { "dropping-particle" : "", "family" : "Sommer", "given" : "P.", "non-dropping-particle" : "", "parse-names" : false, "suffix" : "" }, { "dropping-particle" : "", "family" : "Jais", "given" : "P.", "non-dropping-particle" : "", "parse-names" : false, "suffix" : "" }, { "dropping-particle" : "", "family" : "Matsuo", "given" : "S.", "non-dropping-particle" : "", "parse-names" : false, "suffix" : "" }, { "dropping-particle" : "", "family" : "Knecht", "given" : "S.", "non-dropping-particle" : "", "parse-names" : false, "suffix" : "" }, { "dropping-particle" : "", "family" : "Wong", "given" : "KC.", "non-dropping-particle" : "", "parse-names" : false, "suffix" : "" }, { "dropping-particle" : "", "family" : "Jones", "given" : "M.", "non-dropping-particle" : "", "parse-names" : false, "suffix" : "" }, { "dropping-particle" : "", "family" : "Qureshi", "given" : "N.", "non-dropping-particle" : "", "parse-names" : false, "suffix" : "" }, { "dropping-particle" : "", "family" : "Scherr", "given" : "D.", "non-dropping-particle" : "", "parse-names" : false, "suffix" : "" }, { "dropping-particle" : "", "family" : "Sharma", "given" : "K.", "non-dropping-particle" : "", "parse-names" : false, "suffix" : "" }, { "dropping-particle" : "", "family" : "Dalal", "given" : "D.", "non-dropping-particle" : "", "parse-names" : false, "suffix" : "" }, { "dropping-particle" : "", "family" : "Vazquez", "given" : "SR.", "non-dropping-particle" : "", "parse-names" : false, "suffix" : "" }, { "dropping-particle" : "", "family" : "Johnson", "given" : "SA.", "non-dropping-particle" : "", "parse-names" : false, "suffix" : "" }, { "dropping-particle" : "", "family" : "Rondina", "given" : "MT.", "non-dropping-particle" : "", "parse-names" : false, "suffix" : "" }, { "dropping-particle" : "", "family" : "Dorwarth", "given" : "U.", "non-dropping-particle" : "", "parse-names" : false, "suffix" : "" }, { "dropping-particle" : "", "family" : "Fiek", "given" : "M.", "non-dropping-particle" : "", "parse-names" : false, "suffix" : "" }, { "dropping-particle" : "", "family" : "Remp", "given" : "T.", "non-dropping-particle" : "", "parse-names" : false, "suffix" : "" }, { "dropping-particle" : "", "family" : "Wazni", "given" : "OM.", "non-dropping-particle" : "", "parse-names" : false, "suffix" : "" }, { "dropping-particle" : "", "family" : "Rossillo", "given" : "A.", "non-dropping-particle" : "", "parse-names" : false, "suffix" : "" }, { "dropping-particle" : "", "family" : "Marrouche", "given" : "NF.", "non-dropping-particle" : "", "parse-names" : false, "suffix" : "" }, { "dropping-particle" : "", "family" : "Maleki", "given" : "K.", "non-dropping-particle" : "", "parse-names" : false, "suffix" : "" }, { "dropping-particle" : "", "family" : "Mohammadi", "given" : "R.", "non-dropping-particle" : "", "parse-names" : false, "suffix" : "" }, { "dropping-particle" : "", "family" : "Hart", "given" : "D.", "non-dropping-particle" : "", "parse-names" : false, "suffix" : "" }, { "dropping-particle" : "", "family" : "Cotiga", "given" : "D.", "non-dropping-particle" : "", "parse-names" : false, "suffix" : "" }, { "dropping-particle" : "", "family" : "Farhat", "given" : "N.", "non-dropping-particle" : "", "parse-names" : false, "suffix" : "" }, { "dropping-particle" : "", "family" : "Steinberg", "given" : "JS.", "non-dropping-particle" : "", "parse-names" : false, "suffix" : "" }, { "dropping-particle" : "", "family" : "Shah", "given" : "D.", "non-dropping-particle" : "", "parse-names" : false, "suffix" : "" }, { "dropping-particle" : "", "family" : "Sparks", "given" : "PB.", "non-dropping-particle" : "", "parse-names" : false, "suffix" : "" }, { "dropping-particle" : "", "family" : "Jayaprakash", "given" : "S.", "non-dropping-particle" : "", "parse-names" : false, "suffix" : "" }, { "dropping-particle" : "", "family" : "Vohra", "given" : "JK.", "non-dropping-particle" : "", "parse-names" : false, "suffix" : "" }, { "dropping-particle" : "", "family" : "Cappato", "given" : "R.", "non-dropping-particle" : "", "parse-names" : false, "suffix" : "" }, { "dropping-particle" : "", "family" : "Calkins", "given" : "H.", "non-dropping-particle" : "", "parse-names" : false, "suffix" : "" }, { "dropping-particle" : "", "family" : "Chen", "given" : "SA.", "non-dropping-particle" : "", "parse-names" : false, "suffix" : "" }, { "dropping-particle" : "", "family" : "Abhishek", "given" : "F.", "non-dropping-particle" : "", "parse-names" : false, "suffix" : "" }, { "dropping-particle" : "", "family" : "Heist", "given" : "EK.", "non-dropping-particle" : "", "parse-names" : false, "suffix" : "" }, { "dropping-particle" : "", "family" : "Barrett", "given" : "C.", "non-dropping-particle" : "", "parse-names" : false, "suffix" : "" }, { "dropping-particle" : "", "family" : "Hoyt", "given" : "H.", "non-dropping-particle" : "", "parse-names" : false, "suffix" : "" }, { "dropping-particle" : "", "family" : "Bhonsale", "given" : "A.", "non-dropping-particle" : "", "parse-names" : false, "suffix" : "" }, { "dropping-particle" : "", "family" : "Chilukuri", "given" : "K.", "non-dropping-particle" : "", "parse-names" : false, "suffix" : "" }, { "dropping-particle" : "", "family" : "McCready", "given" : "JW.", "non-dropping-particle" : "", "parse-names" : false, "suffix" : "" }, { "dropping-particle" : "", "family" : "Nunn", "given" : "L.", "non-dropping-particle" : "", "parse-names" : false, "suffix" : "" }, { "dropping-particle" : "", "family" : "Lambiase", "given" : "PD.", "non-dropping-particle" : "", "parse-names" : false, "suffix" : "" }, { "dropping-particle" : "", "family" : "Puwanant", "given" : "S.", "non-dropping-particle" : "", "parse-names" : false, "suffix" : "" }, { "dropping-particle" : "", "family" : "Varr", "given" : "BC.", "non-dropping-particle" : "", "parse-names" : false, "suffix" : "" }, { "dropping-particle" : "", "family" : "Shrestha", "given" : "K.", "non-dropping-particle" : "", "parse-names" : false, "suffix" : "" }, { "dropping-particle" : "", "family" : "Scherr", "given" : "D.", "non-dropping-particle" : "", "parse-names" : false, "suffix" : "" }, { "dropping-particle" : "", "family" : "Dalal", "given" : "D.", "non-dropping-particle" : "", "parse-names" : false, "suffix" : "" }, { "dropping-particle" : "", "family" : "Chilukuri", "given" : "K.", "non-dropping-particle" : "", "parse-names" : false, "suffix" : "" }, { "dropping-particle" : "", "family" : "Patel", "given" : "MR.", "non-dropping-particle" : "", "parse-names" : false, "suffix" : "" }, { "dropping-particle" : "", "family" : "Mahaffey", "given" : "KW.", "non-dropping-particle" : "", "parse-names" : false, "suffix" : "" }, { "dropping-particle" : "", "family" : "Garg", "given" : "J.", "non-dropping-particle" : "", "parse-names" : false, "suffix" : "" }, { "dropping-particle" : "", "family" : "Connolly", "given" : "SJ.", "non-dropping-particle" : "", "parse-names" : false, "suffix" : "" }, { "dropping-particle" : "", "family" : "Eikelboom", "given" : "J.", "non-dropping-particle" : "", "parse-names" : false, "suffix" : "" }, { "dropping-particle" : "", "family" : "Joyner", "given" : "C.", "non-dropping-particle" : "", "parse-names" : false, "suffix" : "" }, { "dropping-particle" : "", "family" : "Gopinath", "given" : "D.", "non-dropping-particle" : "", "parse-names" : false, "suffix" : "" }, { "dropping-particle" : "", "family" : "Lewis", "given" : "WR.", "non-dropping-particle" : "", "parse-names" : false, "suffix" : "" }, { "dropping-particle" : "", "family" : "Biase", "given" : "LD.", "non-dropping-particle" : "", "parse-names" : false, "suffix" : "" }, { "dropping-particle" : "", "family" : "Natale", "given" : "A.", "non-dropping-particle" : "", "parse-names" : false, "suffix" : "" }, { "dropping-particle" : "", "family" : "Granger", "given" : "CB.", "non-dropping-particle" : "", "parse-names" : false, "suffix" : "" }, { "dropping-particle" : "", "family" : "Alexander", "given" : "JH.", "non-dropping-particle" : "", "parse-names" : false, "suffix" : "" }, { "dropping-particle" : "", "family" : "McMurray", "given" : "JJ.", "non-dropping-particle" : "", "parse-names" : false, "suffix" : "" }, { "dropping-particle" : "", "family" : "Mega", "given" : "JL.", "non-dropping-particle" : "", "parse-names" : false, "suffix" : "" }, { "dropping-particle" : "", "family" : "Braunwald", "given" : "E.", "non-dropping-particle" : "", "parse-names" : false, "suffix" : "" }, { "dropping-particle" : "", "family" : "Wiviott", "given" : "SD.", "non-dropping-particle" : "", "parse-names" : false, "suffix" : "" }, { "dropping-particle" : "", "family" : "Lip", "given" : "GY.", "non-dropping-particle" : "", "parse-names" : false, "suffix" : "" }, { "dropping-particle" : "", "family" : "Andreotti", "given" : "F.", "non-dropping-particle" : "", "parse-names" : false, "suffix" : "" }, { "dropping-particle" : "", "family" : "Fauchier", "given" : "L.", "non-dropping-particle" : "", "parse-names" : false, "suffix" : "" }, { "dropping-particle" : "Di", "family" : "Biase", "given" : "L.", "non-dropping-particle" : "", "parse-names" : false, "suffix" : "" }, { "dropping-particle" : "", "family" : "Burkhardt", "given" : "JD.", "non-dropping-particle" : "", "parse-names" : false, "suffix" : "" }, { "dropping-particle" : "", "family" : "Mohanty", "given" : "P.", "non-dropping-particle" : "", "parse-names" : false, "suffix" : "" }, { "dropping-particle" : "", "family" : "Hakalahti", "given" : "A.", "non-dropping-particle" : "", "parse-names" : false, "suffix" : "" }, { "dropping-particle" : "", "family" : "Uusimaa", "given" : "P.", "non-dropping-particle" : "", "parse-names" : false, "suffix" : "" }, { "dropping-particle" : "", "family" : "Ylitalo", "given" : "K.", "non-dropping-particle" : "", "parse-names" : false, "suffix" : "" }, { "dropping-particle" : "", "family" : "Raatikainen", "given" : "MJ.", "non-dropping-particle" : "", "parse-names" : false, "suffix" : "" }, { "dropping-particle" : "", "family" : "Kwak", "given" : "JJ.", "non-dropping-particle" : "", "parse-names" : false, "suffix" : "" }, { "dropping-particle" : "", "family" : "Pak", "given" : "HN.", "non-dropping-particle" : "", "parse-names" : false, "suffix" : "" }, { "dropping-particle" : "", "family" : "Jang", "given" : "JK.", "non-dropping-particle" : "", "parse-names" : false, "suffix" : "" }, { "dropping-particle" : "", "family" : "Page", "given" : "SP.", "non-dropping-particle" : "", "parse-names" : false, "suffix" : "" }, { "dropping-particle" : "", "family" : "Siddiqui", "given" : "MS.", "non-dropping-particle" : "", "parse-names" : false, "suffix" : "" }, { "dropping-particle" : "", "family" : "Finlay", "given" : "M.", "non-dropping-particle" : "", "parse-names" : false, "suffix" : "" }, { "dropping-particle" : "", "family" : "Schmidt", "given" : "M.", "non-dropping-particle" : "", "parse-names" : false, "suffix" : "" }, { "dropping-particle" : "", "family" : "Segerson", "given" : "NM.", "non-dropping-particle" : "", "parse-names" : false, "suffix" : "" }, { "dropping-particle" : "", "family" : "Marschang", "given" : "H.", "non-dropping-particle" : "", "parse-names" : false, "suffix" : "" }, { "dropping-particle" : "", "family" : "Wazni", "given" : "OM.", "non-dropping-particle" : "", "parse-names" : false, "suffix" : "" }, { "dropping-particle" : "", "family" : "Beheiry", "given" : "S.", "non-dropping-particle" : "", "parse-names" : false, "suffix" : "" }, { "dropping-particle" : "", "family" : "Fahmy", "given" : "T.", "non-dropping-particle" : "", "parse-names" : false, "suffix" : "" }, { "dropping-particle" : "", "family" : "Majeed", "given" : "A.", "non-dropping-particle" : "", "parse-names" : false, "suffix" : "" }, { "dropping-particle" : "", "family" : "Eelde", "given" : "A.", "non-dropping-particle" : "", "parse-names" : false, "suffix" : "" }, { "dropping-particle" : "", "family" : "Agren", "given" : "A.", "non-dropping-particle" : "", "parse-names" : false, "suffix" : "" }, { "dropping-particle" : "", "family" : "Schulman", "given" : "S.", "non-dropping-particle" : "", "parse-names" : false, "suffix" : "" }, { "dropping-particle" : "", "family" : "Holmstrom", "given" : "M.", "non-dropping-particle" : "", "parse-names" : false, "suffix" : "" }, { "dropping-particle" : "", "family" : "Winkle", "given" : "RA.", "non-dropping-particle" : "", "parse-names" : false, "suffix" : "" }, { "dropping-particle" : "", "family" : "Mead", "given" : "RH.", "non-dropping-particle" : "", "parse-names" : false, "suffix" : "" }, { "dropping-particle" : "", "family" : "Engel", "given" : "G.", "non-dropping-particle" : "", "parse-names" : false, "suffix" : "" }, { "dropping-particle" : "", "family" : "Kong", "given" : "MH.", "non-dropping-particle" : "", "parse-names" : false, "suffix" : "" }, { "dropping-particle" : "", "family" : "Patrawala", "given" : "RA.", "non-dropping-particle" : "", "parse-names" : false, "suffix" : "" }, { "dropping-particle" : "", "family" : "Gottlieb", "given" : "I.", "non-dropping-particle" : "", "parse-names" : false, "suffix" : "" }, { "dropping-particle" : "", "family" : "Pinheiro", "given" : "A.", "non-dropping-particle" : "", "parse-names" : false, "suffix" : "" }, { "dropping-particle" : "", "family" : "Brinker", "given" : "JA.", "non-dropping-particle" : "", "parse-names" : false, "suffix" : "" }, { "dropping-particle" : "", "family" : "Saksena", "given" : "S.", "non-dropping-particle" : "", "parse-names" : false, "suffix" : "" }, { "dropping-particle" : "", "family" : "Sra", "given" : "J.", "non-dropping-particle" : "", "parse-names" : false, "suffix" : "" }, { "dropping-particle" : "", "family" : "Jordaens", "given" : "L.", "non-dropping-particle" : "", "parse-names" : false, "suffix" : "" }, { "dropping-particle" : "", "family" : "Patel", "given" : "A.", "non-dropping-particle" : "", "parse-names" : false, "suffix" : "" }, { "dropping-particle" : "", "family" : "Au", "given" : "E.", "non-dropping-particle" : "", "parse-names" : false, "suffix" : "" }, { "dropping-particle" : "", "family" : "Donegan", "given" : "K.", "non-dropping-particle" : "", "parse-names" : false, "suffix" : "" }, { "dropping-particle" : "", "family" : "Asbach", "given" : "S.", "non-dropping-particle" : "", "parse-names" : false, "suffix" : "" }, { "dropping-particle" : "", "family" : "Biermann", "given" : "J.", "non-dropping-particle" : "", "parse-names" : false, "suffix" : "" }, { "dropping-particle" : "", "family" : "Bode", "given" : "C.", "non-dropping-particle" : "", "parse-names" : false, "suffix" : "" }, { "dropping-particle" : "", "family" : "Faber", "given" : "TS.", "non-dropping-particle" : "", "parse-names" : false, "suffix" : "" }, { "dropping-particle" : "", "family" : "Bruce", "given" : "CJ.", "non-dropping-particle" : "", "parse-names" : false, "suffix" : "" }, { "dropping-particle" : "", "family" : "Friedman", "given" : "PA.", "non-dropping-particle" : "", "parse-names" : false, "suffix" : "" }, { "dropping-particle" : "", "family" : "Narayan", "given" : "O.", "non-dropping-particle" : "", "parse-names" : false, "suffix" : "" }, { "dropping-particle" : "", "family" : "Ren", "given" : "JF.", "non-dropping-particle" : "", "parse-names" : false, "suffix" : "" }, { "dropping-particle" : "", "family" : "Marchlinski", "given" : "FE.", "non-dropping-particle" : "", "parse-names" : false, "suffix" : "" }, { "dropping-particle" : "", "family" : "Callans", "given" : "DJ.", "non-dropping-particle" : "", "parse-names" : false, "suffix" : "" }, { "dropping-particle" : "", "family" : "Chilukuri", "given" : "K.", "non-dropping-particle" : "", "parse-names" : false, "suffix" : "" }, { "dropping-particle" : "", "family" : "Henrikson", "given" : "CA.", "non-dropping-particle" : "", "parse-names" : false, "suffix" : "" }, { "dropping-particle" : "", "family" : "Dalal", "given" : "D.", "non-dropping-particle" : "", "parse-names" : false, "suffix" : "" }, { "dropping-particle" : "", "family" : "Bunch", "given" : "TJ.", "non-dropping-particle" : "", "parse-names" : false, "suffix" : "" }, { "dropping-particle" : "", "family" : "Crandall", "given" : "BG.", "non-dropping-particle" : "", "parse-names" : false, "suffix" : "" }, { "dropping-particle" : "", "family" : "Weiss", "given" : "JP.", "non-dropping-particle" : "", "parse-names" : false, "suffix" : "" }, { "dropping-particle" : "", "family" : "Bubien", "given" : "RS.", "non-dropping-particle" : "", "parse-names" : false, "suffix" : "" }, { "dropping-particle" : "", "family" : "Fisher", "given" : "JD.", "non-dropping-particle" : "", "parse-names" : false, "suffix" : "" }, { "dropping-particle" : "", "family" : "Gentzel", "given" : "JA.", "non-dropping-particle" : "", "parse-names" : false, "suffix" : "" }, { "dropping-particle" : "", "family" : "ASA", "given" : "", "non-dropping-particle" : "", "parse-names" : false, "suffix" : "" }, { "dropping-particle" : "", "family" : "Kottkamp", "given" : "H.", "non-dropping-particle" : "", "parse-names" : false, "suffix" : "" }, { "dropping-particle" : "", "family" : "Hindricks", "given" : "G.", "non-dropping-particle" : "", "parse-names" : false, "suffix" : "" }, { "dropping-particle" : "", "family" : "Eitel", "given" : "C.", "non-dropping-particle" : "", "parse-names" : false, "suffix" : "" }, { "dropping-particle" : "Di", "family" : "Biase", "given" : "L.", "non-dropping-particle" : "", "parse-names" : false, "suffix" : "" }, { "dropping-particle" : "", "family" : "Conti", "given" : "S.", "non-dropping-particle" : "", "parse-names" : false, "suffix" : "" }, { "dropping-particle" : "", "family" : "Mohanty", "given" : "P.", "non-dropping-particle" : "", "parse-names" : false, "suffix" : "" }, { "dropping-particle" : "", "family" : "Goode", "given" : "JS.", "non-dropping-particle" : "", "parse-names" : false, "suffix" : "" }, { "dropping-particle" : "", "family" : "Taylor", "given" : "RL.", "non-dropping-particle" : "", "parse-names" : false, "suffix" : "" }, { "dropping-particle" : "", "family" : "Buffington", "given" : "CW.", "non-dropping-particle" : "", "parse-names" : false, "suffix" : "" }, { "dropping-particle" : "", "family" : "Klain", "given" : "MM.", "non-dropping-particle" : "", "parse-names" : false, "suffix" : "" }, { "dropping-particle" : "", "family" : "Schwartzman", "given" : "D.", "non-dropping-particle" : "", "parse-names" : false, "suffix" : "" }, { "dropping-particle" : "", "family" : "Cummings", "given" : "JE.", "non-dropping-particle" : "", "parse-names" : false, "suffix" : "" }, { "dropping-particle" : "", "family" : "Schweikert", "given" : "RA.", "non-dropping-particle" : "", "parse-names" : false, "suffix" : "" }, { "dropping-particle" : "", "family" : "Saliba", "given" : "WI.", "non-dropping-particle" : "", "parse-names" : false, "suffix" : "" }, { "dropping-particle" : "", "family" : "Pappone", "given" : "C.", "non-dropping-particle" : "", "parse-names" : false, "suffix" : "" }, { "dropping-particle" : "", "family" : "Oral", "given" : "H.", "non-dropping-particle" : "", "parse-names" : false, "suffix" : "" }, { "dropping-particle" : "", "family" : "Santinelli", "given" : "V.", "non-dropping-particle" : "", "parse-names" : false, "suffix" : "" }, { "dropping-particle" : "", "family" : "Shah", "given" : "D.", "non-dropping-particle" : "", "parse-names" : false, "suffix" : "" }, { "dropping-particle" : "", "family" : "Dumonceau", "given" : "JM.", "non-dropping-particle" : "", "parse-names" : false, "suffix" : "" }, { "dropping-particle" : "", "family" : "Burri", "given" : "H.", "non-dropping-particle" : "", "parse-names" : false, "suffix" : "" }, { "dropping-particle" : "", "family" : "Ahmed", "given" : "H.", "non-dropping-particle" : "", "parse-names" : false, "suffix" : "" }, { "dropping-particle" : "", "family" : "Neuzil", "given" : "P.", "non-dropping-particle" : "", "parse-names" : false, "suffix" : "" }, { "dropping-particle" : "", "family" : "d'Avila", "given" : "A.", "non-dropping-particle" : "", "parse-names" : false, "suffix" : "" }, { "dropping-particle" : "", "family" : "Lemola", "given" : "K.", "non-dropping-particle" : "", "parse-names" : false, "suffix" : "" }, { "dropping-particle" : "", "family" : "Sneider", "given" : "M.", "non-dropping-particle" : "", "parse-names" : false, "suffix" : "" }, { "dropping-particle" : "", "family" : "Desjardins", "given" : "B.", "non-dropping-particle" : "", "parse-names" : false, "suffix" : "" }, { "dropping-particle" : "", "family" : "Kottkamp", "given" : "H.", "non-dropping-particle" : "", "parse-names" : false, "suffix" : "" }, { "dropping-particle" : "", "family" : "Piorkowski", "given" : "C.", "non-dropping-particle" : "", "parse-names" : false, "suffix" : "" }, { "dropping-particle" : "", "family" : "Tanner", "given" : "H.", "non-dropping-particle" : "", "parse-names" : false, "suffix" : "" }, { "dropping-particle" : "", "family" : "Redfearn", "given" : "DP.", "non-dropping-particle" : "", "parse-names" : false, "suffix" : "" }, { "dropping-particle" : "", "family" : "Trim", "given" : "GM.", "non-dropping-particle" : "", "parse-names" : false, "suffix" : "" }, { "dropping-particle" : "", "family" : "Skanes", "given" : "AC.", "non-dropping-particle" : "", "parse-names" : false, "suffix" : "" }, { "dropping-particle" : "", "family" : "Ruby", "given" : "RS.", "non-dropping-particle" : "", "parse-names" : false, "suffix" : "" }, { "dropping-particle" : "", "family" : "Wells", "given" : "D.", "non-dropping-particle" : "", "parse-names" : false, "suffix" : "" }, { "dropping-particle" : "", "family" : "Sankaran", "given" : "S.", "non-dropping-particle" : "", "parse-names" : false, "suffix" : "" }, { "dropping-particle" : "", "family" : "Good", "given" : "E.", "non-dropping-particle" : "", "parse-names" : false, "suffix" : "" }, { "dropping-particle" : "", "family" : "Oral", "given" : "H.", "non-dropping-particle" : "", "parse-names" : false, "suffix" : "" }, { "dropping-particle" : "", "family" : "Lemola", "given" : "K.", "non-dropping-particle" : "", "parse-names" : false, "suffix" : "" }, { "dropping-particle" : "", "family" : "Cummings", "given" : "JE.", "non-dropping-particle" : "", "parse-names" : false, "suffix" : "" }, { "dropping-particle" : "", "family" : "Schweikert", "given" : "RA.", "non-dropping-particle" : "", "parse-names" : false, "suffix" : "" }, { "dropping-particle" : "", "family" : "Saliba", "given" : "WI.", "non-dropping-particle" : "", "parse-names" : false, "suffix" : "" }, { "dropping-particle" : "", "family" : "Ren", "given" : "JF.", "non-dropping-particle" : "", "parse-names" : false, "suffix" : "" }, { "dropping-particle" : "", "family" : "Marchlinski", "given" : "FE.", "non-dropping-particle" : "", "parse-names" : false, "suffix" : "" }, { "dropping-particle" : "", "family" : "Callans", "given" : "DJ.", "non-dropping-particle" : "", "parse-names" : false, "suffix" : "" }, { "dropping-particle" : "", "family" : "Kuwahara", "given" : "T.", "non-dropping-particle" : "", "parse-names" : false, "suffix" : "" }, { "dropping-particle" : "", "family" : "Takahashi", "given" : "A.", "non-dropping-particle" : "", "parse-names" : false, "suffix" : "" }, { "dropping-particle" : "", "family" : "Kobori", "given" : "A.", "non-dropping-particle" : "", "parse-names" : false, "suffix" : "" }, { "dropping-particle" : "", "family" : "Leite", "given" : "LR.", "non-dropping-particle" : "", "parse-names" : false, "suffix" : "" }, { "dropping-particle" : "", "family" : "Santos", "given" : "SN.", "non-dropping-particle" : "", "parse-names" : false, "suffix" : "" }, { "dropping-particle" : "", "family" : "Maia", "given" : "H.", "non-dropping-particle" : "", "parse-names" : false, "suffix" : "" }, { "dropping-particle" : "", "family" : "Singh", "given" : "SM.", "non-dropping-particle" : "", "parse-names" : false, "suffix" : "" }, { "dropping-particle" : "", "family" : "d'Avila", "given" : "A.", "non-dropping-particle" : "", "parse-names" : false, "suffix" : "" }, { "dropping-particle" : "", "family" : "Doshi", "given" : "SK.", "non-dropping-particle" : "", "parse-names" : false, "suffix" : "" }, { "dropping-particle" : "", "family" : "Arruda", "given" : "MS.", "non-dropping-particle" : "", "parse-names" : false, "suffix" : "" }, { "dropping-particle" : "", "family" : "Armaganijan", "given" : "L.", "non-dropping-particle" : "", "parse-names" : false, "suffix" : "" }, { "dropping-particle" : "Di", "family" : "Biase", "given" : "L.", "non-dropping-particle" : "", "parse-names" : false, "suffix" : "" }, { "dropping-particle" : "", "family" : "Rashidi", "given" : "R.", "non-dropping-particle" : "", "parse-names" : false, "suffix" : "" }, { "dropping-particle" : "", "family" : "Natale", "given" : "A.", "non-dropping-particle" : "", "parse-names" : false, "suffix" : "" }, { "dropping-particle" : "", "family" : "Chugh", "given" : "A.", "non-dropping-particle" : "", "parse-names" : false, "suffix" : "" }, { "dropping-particle" : "", "family" : "Rubenstein", "given" : "J.", "non-dropping-particle" : "", "parse-names" : false, "suffix" : "" }, { "dropping-particle" : "", "family" : "Good", "given" : "E.", "non-dropping-particle" : "", "parse-names" : false, "suffix" : "" }, { "dropping-particle" : "", "family" : "Tsuchiya", "given" : "T.", "non-dropping-particle" : "", "parse-names" : false, "suffix" : "" }, { "dropping-particle" : "", "family" : "Ashikaga", "given" : "K.", "non-dropping-particle" : "", "parse-names" : false, "suffix" : "" }, { "dropping-particle" : "", "family" : "Nakagawa", "given" : "S.", "non-dropping-particle" : "", "parse-names" : false, "suffix" : "" }, { "dropping-particle" : "", "family" : "Hayashida", "given" : "K.", "non-dropping-particle" : "", "parse-names" : false, "suffix" : "" }, { "dropping-particle" : "", "family" : "Kugimiya", "given" : "H.", "non-dropping-particle" : "", "parse-names" : false, "suffix" : "" }, { "dropping-particle" : "", "family" : "Gentlesk", "given" : "PJ.", "non-dropping-particle" : "", "parse-names" : false, "suffix" : "" }, { "dropping-particle" : "", "family" : "Sauer", "given" : "WH.", "non-dropping-particle" : "", "parse-names" : false, "suffix" : "" }, { "dropping-particle" : "", "family" : "Gerstenfeld", "given" : "EP.", "non-dropping-particle" : "", "parse-names" : false, "suffix" : "" }, { "dropping-particle" : "", "family" : "Oral", "given" : "H.", "non-dropping-particle" : "", "parse-names" : false, "suffix" : "" }, { "dropping-particle" : "", "family" : "Chugh", "given" : "A.", "non-dropping-particle" : "", "parse-names" : false, "suffix" : "" }, { "dropping-particle" : "", "family" : "Good", "given" : "E.", "non-dropping-particle" : "", "parse-names" : false, "suffix" : "" }, { "dropping-particle" : "", "family" : "Bertaglia", "given" : "E.", "non-dropping-particle" : "", "parse-names" : false, "suffix" : "" }, { "dropping-particle" : "", "family" : "Stabile", "given" : "G.", "non-dropping-particle" : "", "parse-names" : false, "suffix" : "" }, { "dropping-particle" : "", "family" : "Senatore", "given" : "G.", "non-dropping-particle" : "", "parse-names" : false, "suffix" : "" }, { "dropping-particle" : "", "family" : "Vasamreddy", "given" : "CR.", "non-dropping-particle" : "", "parse-names" : false, "suffix" : "" }, { "dropping-particle" : "", "family" : "Lickfett", "given" : "L.", "non-dropping-particle" : "", "parse-names" : false, "suffix" : "" }, { "dropping-particle" : "", "family" : "Jayam", "given" : "VK.", "non-dropping-particle" : "", "parse-names" : false, "suffix" : "" }, { "dropping-particle" : "", "family" : "Arya", "given" : "A.", "non-dropping-particle" : "", "parse-names" : false, "suffix" : "" }, { "dropping-particle" : "", "family" : "Hindricks", "given" : "G.", "non-dropping-particle" : "", "parse-names" : false, "suffix" : "" }, { "dropping-particle" : "", "family" : "Sommer", "given" : "P.", "non-dropping-particle" : "", "parse-names" : false, "suffix" : "" }, { "dropping-particle" : "", "family" : "Klemm", "given" : "HU.", "non-dropping-particle" : "", "parse-names" : false, "suffix" : "" }, { "dropping-particle" : "", "family" : "Ventura", "given" : "R.", "non-dropping-particle" : "", "parse-names" : false, "suffix" : "" }, { "dropping-particle" : "", "family" : "Rostock", "given" : "T.", "non-dropping-particle" : "", "parse-names" : false, "suffix" : "" }, { "dropping-particle" : "", "family" : "Vasamreddy", "given" : "CR.", "non-dropping-particle" : "", "parse-names" : false, "suffix" : "" }, { "dropping-particle" : "", "family" : "Dalal", "given" : "D.", "non-dropping-particle" : "", "parse-names" : false, "suffix" : "" }, { "dropping-particle" : "", "family" : "Dong", "given" : "J.", "non-dropping-particle" : "", "parse-names" : false, "suffix" : "" }, { "dropping-particle" : "", "family" : "Hindricks", "given" : "G.", "non-dropping-particle" : "", "parse-names" : false, "suffix" : "" }, { "dropping-particle" : "", "family" : "Piorkowski", "given" : "C.", "non-dropping-particle" : "", "parse-names" : false, "suffix" : "" }, { "dropping-particle" : "", "family" : "Tanner", "given" : "H.", "non-dropping-particle" : "", "parse-names" : false, "suffix" : "" }, { "dropping-particle" : "", "family" : "Kottkamp", "given" : "H.", "non-dropping-particle" : "", "parse-names" : false, "suffix" : "" }, { "dropping-particle" : "", "family" : "Tanner", "given" : "H.", "non-dropping-particle" : "", "parse-names" : false, "suffix" : "" }, { "dropping-particle" : "", "family" : "Kobza", "given" : "R.", "non-dropping-particle" : "", "parse-names" : false, "suffix" : "" }, { "dropping-particle" : "", "family" : "Oral", "given" : "H.", "non-dropping-particle" : "", "parse-names" : false, "suffix" : "" }, { "dropping-particle" : "", "family" : "Veerareddy", "given" : "S.", "non-dropping-particle" : "", "parse-names" : false, "suffix" : "" }, { "dropping-particle" : "", "family" : "Good", "given" : "E.", "non-dropping-particle" : "", "parse-names" : false, "suffix" : "" }, { "dropping-particle" : "", "family" : "Senatore", "given" : "G.", "non-dropping-particle" : "", "parse-names" : false, "suffix" : "" }, { "dropping-particle" : "", "family" : "Stabile", "given" : "G.", "non-dropping-particle" : "", "parse-names" : false, "suffix" : "" }, { "dropping-particle" : "", "family" : "Bertaglia", "given" : "E.", "non-dropping-particle" : "", "parse-names" : false, "suffix" : "" }, { "dropping-particle" : "", "family" : "Dagres", "given" : "N.", "non-dropping-particle" : "", "parse-names" : false, "suffix" : "" }, { "dropping-particle" : "", "family" : "Kottkamp", "given" : "H.", "non-dropping-particle" : "", "parse-names" : false, "suffix" : "" }, { "dropping-particle" : "", "family" : "Piorkowski", "given" : "C.", "non-dropping-particle" : "", "parse-names" : false, "suffix" : "" }, { "dropping-particle" : "", "family" : "Pokushalov", "given" : "E.", "non-dropping-particle" : "", "parse-names" : false, "suffix" : "" }, { "dropping-particle" : "", "family" : "Romanov", "given" : "A.", "non-dropping-particle" : "", "parse-names" : false, "suffix" : "" }, { "dropping-particle" : "", "family" : "Corbucci", "given" : "G.", "non-dropping-particle" : "", "parse-names" : false, "suffix" : "" }, { "dropping-particle" : "", "family" : "Ziegler", "given" : "PD.", "non-dropping-particle" : "", "parse-names" : false, "suffix" : "" }, { "dropping-particle" : "", "family" : "Koehler", "given" : "JL.", "non-dropping-particle" : "", "parse-names" : false, "suffix" : "" }, { "dropping-particle" : "", "family" : "Mehra", "given" : "R.", "non-dropping-particle" : "", "parse-names" : false, "suffix" : "" }, { "dropping-particle" : "", "family" : "Edgerton", "given" : "JR.", "non-dropping-particle" : "", "parse-names" : false, "suffix" : "" }, { "dropping-particle" : "", "family" : "Mahoney", "given" : "C.", "non-dropping-particle" : "", "parse-names" : false, "suffix" : "" }, { "dropping-particle" : "", "family" : "Mack", "given" : "MJ.", "non-dropping-particle" : "", "parse-names" : false, "suffix" : "" }, { "dropping-particle" : "", "family" : "Roper", "given" : "K.", "non-dropping-particle" : "", "parse-names" : false, "suffix" : "" }, { "dropping-particle" : "", "family" : "Herbert", "given" : "MA.", "non-dropping-particle" : "", "parse-names" : false, "suffix" : "" }, { "dropping-particle" : "", "family" : "Purerfellner", "given" : "H.", "non-dropping-particle" : "", "parse-names" : false, "suffix" : "" }, { "dropping-particle" : "", "family" : "Gillis", "given" : "AM.", "non-dropping-particle" : "", "parse-names" : false, "suffix" : "" }, { "dropping-particle" : "", "family" : "Holbrook", "given" : "R.", "non-dropping-particle" : "", "parse-names" : false, "suffix" : "" }, { "dropping-particle" : "", "family" : "Hettrick", "given" : "DA.", "non-dropping-particle" : "", "parse-names" : false, "suffix" : "" }, { "dropping-particle" : "", "family" : "Seidl", "given" : "K.", "non-dropping-particle" : "", "parse-names" : false, "suffix" : "" }, { "dropping-particle" : "", "family" : "Meisel", "given" : "E.", "non-dropping-particle" : "", "parse-names" : false, "suffix" : "" }, { "dropping-particle" : "", "family" : "VanAgt", "given" : "E.", "non-dropping-particle" : "", "parse-names" : false, "suffix" : "" }, { "dropping-particle" : "", "family" : "Eitel", "given" : "C.", "non-dropping-particle" : "", "parse-names" : false, "suffix" : "" }, { "dropping-particle" : "", "family" : "Husser", "given" : "D.", "non-dropping-particle" : "", "parse-names" : false, "suffix" : "" }, { "dropping-particle" : "", "family" : "Hindricks", "given" : "G.", "non-dropping-particle" : "", "parse-names" : false, "suffix" : "" }, { "dropping-particle" : "", "family" : "Hindricks", "given" : "G.", "non-dropping-particle" : "", "parse-names" : false, "suffix" : "" }, { "dropping-particle" : "", "family" : "Pokushalov", "given" : "E.", "non-dropping-particle" : "", "parse-names" : false, "suffix" : "" }, { "dropping-particle" : "", "family" : "Urban", "given" : "L.", "non-dropping-particle" : "", "parse-names" : false, "suffix" : "" }, { "dropping-particle" : "", "family" : "Schreieck", "given" : "J.", "non-dropping-particle" : "", "parse-names" : false, "suffix" : "" }, { "dropping-particle" : "", "family" : "Ndrepepa", "given" : "G.", "non-dropping-particle" : "", "parse-names" : false, "suffix" : "" }, { "dropping-particle" : "", "family" : "Zrenner", "given" : "B.", "non-dropping-particle" : "", "parse-names" : false, "suffix" : "" }, { "dropping-particle" : "", "family" : "Lee", "given" : "SH.", "non-dropping-particle" : "", "parse-names" : false, "suffix" : "" }, { "dropping-particle" : "", "family" : "Tai", "given" : "CT.", "non-dropping-particle" : "", "parse-names" : false, "suffix" : "" }, { "dropping-particle" : "", "family" : "Hsieh", "given" : "MH.", "non-dropping-particle" : "", "parse-names" : false, "suffix" : "" }, { "dropping-particle" : "", "family" : "Oral", "given" : "H.", "non-dropping-particle" : "", "parse-names" : false, "suffix" : "" }, { "dropping-particle" : "", "family" : "Knight", "given" : "BP.", "non-dropping-particle" : "", "parse-names" : false, "suffix" : "" }, { "dropping-particle" : "", "family" : "Ozaydin", "given" : "M.", "non-dropping-particle" : "", "parse-names" : false, "suffix" : "" }, { "dropping-particle" : "", "family" : "Jiang", "given" : "H.", "non-dropping-particle" : "", "parse-names" : false, "suffix" : "" }, { "dropping-particle" : "", "family" : "Lu", "given" : "Z.", "non-dropping-particle" : "", "parse-names" : false, "suffix" : "" }, { "dropping-particle" : "", "family" : "Lei", "given" : "H.", "non-dropping-particle" : "", "parse-names" : false, "suffix" : "" }, { "dropping-particle" : "", "family" : "Zhao", "given" : "D.", "non-dropping-particle" : "", "parse-names" : false, "suffix" : "" }, { "dropping-particle" : "", "family" : "Yang", "given" : "B.", "non-dropping-particle" : "", "parse-names" : false, "suffix" : "" }, { "dropping-particle" : "", "family" : "Huang", "given" : "C.", "non-dropping-particle" : "", "parse-names" : false, "suffix" : "" }, { "dropping-particle" : "", "family" : "O'Donnell", "given" : "D.", "non-dropping-particle" : "", "parse-names" : false, "suffix" : "" }, { "dropping-particle" : "", "family" : "Furniss", "given" : "SS.", "non-dropping-particle" : "", "parse-names" : false, "suffix" : "" }, { "dropping-particle" : "", "family" : "Dunuwille", "given" : "A.", "non-dropping-particle" : "", "parse-names" : false, "suffix" : "" }, { "dropping-particle" : "", "family" : "Bourke", "given" : "JP.", "non-dropping-particle" : "", "parse-names" : false, "suffix" : "" }, { "dropping-particle" : "", "family" : "Joshi", "given" : "S.", "non-dropping-particle" : "", "parse-names" : false, "suffix" : "" }, { "dropping-particle" : "", "family" : "Choi", "given" : "AD.", "non-dropping-particle" : "", "parse-names" : false, "suffix" : "" }, { "dropping-particle" : "", "family" : "Kamath", "given" : "GS.", "non-dropping-particle" : "", "parse-names" : false, "suffix" : "" }, { "dropping-particle" : "", "family" : "Leong-Sit", "given" : "P.", "non-dropping-particle" : "", "parse-names" : false, "suffix" : "" }, { "dropping-particle" : "", "family" : "Roux", "given" : "JF.", "non-dropping-particle" : "", "parse-names" : false, "suffix" : "" }, { "dropping-particle" : "", "family" : "Zado", "given" : "E.", "non-dropping-particle" : "", "parse-names" : false, "suffix" : "" }, { "dropping-particle" : "", "family" : "Baman", "given" : "TS.", "non-dropping-particle" : "", "parse-names" : false, "suffix" : "" }, { "dropping-particle" : "", "family" : "Gupta", "given" : "SK.", "non-dropping-particle" : "", "parse-names" : false, "suffix" : "" }, { "dropping-particle" : "", "family" : "Billakanty", "given" : "SR.", "non-dropping-particle" : "", "parse-names" : false, "suffix" : "" }, { "dropping-particle" : "", "family" : "Chilukuri", "given" : "K.", "non-dropping-particle" : "", "parse-names" : false, "suffix" : "" }, { "dropping-particle" : "", "family" : "Dukes", "given" : "J.", "non-dropping-particle" : "", "parse-names" : false, "suffix" : "" }, { "dropping-particle" : "", "family" : "Dalal", "given" : "D.", "non-dropping-particle" : "", "parse-names" : false, "suffix" : "" }, { "dropping-particle" : "", "family" : "Choi", "given" : "JI.", "non-dropping-particle" : "", "parse-names" : false, "suffix" : "" }, { "dropping-particle" : "", "family" : "Pak", "given" : "HN.", "non-dropping-particle" : "", "parse-names" : false, "suffix" : "" }, { "dropping-particle" : "", "family" : "Park", "given" : "JS.", "non-dropping-particle" : "", "parse-names" : false, "suffix" : "" }, { "dropping-particle" : "", "family" : "Grubman", "given" : "E.", "non-dropping-particle" : "", "parse-names" : false, "suffix" : "" }, { "dropping-particle" : "", "family" : "Pavri", "given" : "BB.", "non-dropping-particle" : "", "parse-names" : false, "suffix" : "" }, { "dropping-particle" : "", "family" : "Lyle", "given" : "S.", "non-dropping-particle" : "", "parse-names" : false, "suffix" : "" }, { "dropping-particle" : "", "family" : "Reynolds", "given" : "C.", "non-dropping-particle" : "", "parse-names" : false, "suffix" : "" }, { "dropping-particle" : "", "family" : "Denofrio", "given" : "D.", "non-dropping-particle" : "", "parse-names" : false, "suffix" : "" }, { "dropping-particle" : "", "family" : "Kocovic", "given" : "DZ.", "non-dropping-particle" : "", "parse-names" : false, "suffix" : "" }, { "dropping-particle" : "", "family" : "Tanno", "given" : "K.", "non-dropping-particle" : "", "parse-names" : false, "suffix" : "" }, { "dropping-particle" : "", "family" : "Kobayashi", "given" : "Y.", "non-dropping-particle" : "", "parse-names" : false, "suffix" : "" }, { "dropping-particle" : "", "family" : "Kurano", "given" : "K.", "non-dropping-particle" : "", "parse-names" : false, "suffix" : "" }, { "dropping-particle" : "", "family" : "Hsieh", "given" : "MH.", "non-dropping-particle" : "", "parse-names" : false, "suffix" : "" }, { "dropping-particle" : "", "family" : "Chiou", "given" : "CW.", "non-dropping-particle" : "", "parse-names" : false, "suffix" : "" }, { "dropping-particle" : "", "family" : "Wen", "given" : "ZC.", "non-dropping-particle" : "", "parse-names" : false, "suffix" : "" }, { "dropping-particle" : "", "family" : "Fenelon", "given" : "G.", "non-dropping-particle" : "", "parse-names" : false, "suffix" : "" }, { "dropping-particle" : "", "family" : "Brugada", "given" : "P.", "non-dropping-particle" : "", "parse-names" : false, "suffix" : "" }, { "dropping-particle" : "", "family" : "Klein", "given" : "LS.", "non-dropping-particle" : "", "parse-names" : false, "suffix" : "" }, { "dropping-particle" : "", "family" : "Shih", "given" : "HT.", "non-dropping-particle" : "", "parse-names" : false, "suffix" : "" }, { "dropping-particle" : "", "family" : "Hackett", "given" : "FK.", "non-dropping-particle" : "", "parse-names" : false, "suffix" : "" }, { "dropping-particle" : "", "family" : "Zipes", "given" : "DP.", "non-dropping-particle" : "", "parse-names" : false, "suffix" : "" }, { "dropping-particle" : "", "family" : "Miles", "given" : "WM.", "non-dropping-particle" : "", "parse-names" : false, "suffix" : "" }, { "dropping-particle" : "", "family" : "Langberg", "given" : "JJ.", "non-dropping-particle" : "", "parse-names" : false, "suffix" : "" }, { "dropping-particle" : "", "family" : "Borganelli", "given" : "SM.", "non-dropping-particle" : "", "parse-names" : false, "suffix" : "" }, { "dropping-particle" : "", "family" : "Kalbfleisch", "given" : "SJ.", "non-dropping-particle" : "", "parse-names" : false, "suffix" : "" }, { "dropping-particle" : "", "family" : "Strickberger", "given" : "SA.", "non-dropping-particle" : "", "parse-names" : false, "suffix" : "" }, { "dropping-particle" : "", "family" : "Calkins", "given" : "H.", "non-dropping-particle" : "", "parse-names" : false, "suffix" : "" }, { "dropping-particle" : "", "family" : "Morady", "given" : "F.", "non-dropping-particle" : "", "parse-names" : false, "suffix" : "" }, { "dropping-particle" : "", "family" : "Brooks", "given" : "AG.", "non-dropping-particle" : "", "parse-names" : false, "suffix" : "" }, { "dropping-particle" : "", "family" : "Stiles", "given" : "MK.", "non-dropping-particle" : "", "parse-names" : false, "suffix" : "" }, { "dropping-particle" : "", "family" : "Laborderie", "given" : "J.", "non-dropping-particle" : "", "parse-names" : false, "suffix" : "" }, { "dropping-particle" : "", "family" : "Chugh", "given" : "A.", "non-dropping-particle" : "", "parse-names" : false, "suffix" : "" }, { "dropping-particle" : "", "family" : "Oral", "given" : "H.", "non-dropping-particle" : "", "parse-names" : false, "suffix" : "" }, { "dropping-particle" : "", "family" : "Lemola", "given" : "K.", "non-dropping-particle" : "", "parse-names" : false, "suffix" : "" }, { "dropping-particle" : "", "family" : "Gerstenfeld", "given" : "EP.", "non-dropping-particle" : "", "parse-names" : false, "suffix" : "" }, { "dropping-particle" : "", "family" : "Marchlinski", "given" : "FE.", "non-dropping-particle" : "", "parse-names" : false, "suffix" : "" }, { "dropping-particle" : "", "family" : "Villacastin", "given" : "J.", "non-dropping-particle" : "", "parse-names" : false, "suffix" : "" }, { "dropping-particle" : "", "family" : "Perez-Castellano", "given" : "N.", "non-dropping-particle" : "", "parse-names" : false, "suffix" : "" }, { "dropping-particle" : "", "family" : "Moreno", "given" : "J.", "non-dropping-particle" : "", "parse-names" : false, "suffix" : "" }, { "dropping-particle" : "", "family" : "Gonzalez", "given" : "R.", "non-dropping-particle" : "", "parse-names" : false, "suffix" : "" }, { "dropping-particle" : "", "family" : "Anousheh", "given" : "R.", "non-dropping-particle" : "", "parse-names" : false, "suffix" : "" }, { "dropping-particle" : "", "family" : "Sawhney", "given" : "NS.", "non-dropping-particle" : "", "parse-names" : false, "suffix" : "" }, { "dropping-particle" : "", "family" : "Panutich", "given" : "M.", "non-dropping-particle" : "", "parse-names" : false, "suffix" : "" }, { "dropping-particle" : "", "family" : "Tate", "given" : "C.", "non-dropping-particle" : "", "parse-names" : false, "suffix" : "" }, { "dropping-particle" : "", "family" : "Chen", "given" : "WC.", "non-dropping-particle" : "", "parse-names" : false, "suffix" : "" }, { "dropping-particle" : "", "family" : "Feld", "given" : "GK.", "non-dropping-particle" : "", "parse-names" : false, "suffix" : "" }, { "dropping-particle" : "", "family" : "Chugh", "given" : "A.", "non-dropping-particle" : "", "parse-names" : false, "suffix" : "" }, { "dropping-particle" : "", "family" : "Oral", "given" : "H.", "non-dropping-particle" : "", "parse-names" : false, "suffix" : "" }, { "dropping-particle" : "", "family" : "Good", "given" : "E.", "non-dropping-particle" : "", "parse-names" : false, "suffix" : "" }, { "dropping-particle" : "", "family" : "Deisenhofer", "given" : "I.", "non-dropping-particle" : "", "parse-names" : false, "suffix" : "" }, { "dropping-particle" : "", "family" : "Estner", "given" : "H.", "non-dropping-particle" : "", "parse-names" : false, "suffix" : "" }, { "dropping-particle" : "", "family" : "Zrenner", "given" : "B.", "non-dropping-particle" : "", "parse-names" : false, "suffix" : "" }, { "dropping-particle" : "", "family" : "Gerstenfeld", "given" : "EP.", "non-dropping-particle" : "", "parse-names" : false, "suffix" : "" }, { "dropping-particle" : "", "family" : "Callans", "given" : "DJ.", "non-dropping-particle" : "", "parse-names" : false, "suffix" : "" }, { "dropping-particle" : "", "family" : "Sauer", "given" : "W.", "non-dropping-particle" : "", "parse-names" : false, "suffix" : "" }, { "dropping-particle" : "", "family" : "Jacobson", "given" : "J.", "non-dropping-particle" : "", "parse-names" : false, "suffix" : "" }, { "dropping-particle" : "", "family" : "Marchlinski", "given" : "FE.", "non-dropping-particle" : "", "parse-names" : false, "suffix" : "" }, { "dropping-particle" : "", "family" : "Lim", "given" : "TW.", "non-dropping-particle" : "", "parse-names" : false, "suffix" : "" }, { "dropping-particle" : "", "family" : "Koay", "given" : "CH.", "non-dropping-particle" : "", "parse-names" : false, "suffix" : "" }, { "dropping-particle" : "", "family" : "McCall", "given" : "R.", "non-dropping-particle" : "", "parse-names" : false, "suffix" : "" }, { "dropping-particle" : "", "family" : "See", "given" : "VA.", "non-dropping-particle" : "", "parse-names" : false, "suffix" : "" }, { "dropping-particle" : "", "family" : "Ross", "given" : "DL.", "non-dropping-particle" : "", "parse-names" : false, "suffix" : "" }, { "dropping-particle" : "", "family" : "Thomas", "given" : "SP.", "non-dropping-particle" : "", "parse-names" : false, "suffix" : "" }, { "dropping-particle" : "", "family" : "Oral", "given" : "H.", "non-dropping-particle" : "", "parse-names" : false, "suffix" : "" }, { "dropping-particle" : "", "family" : "Knight", "given" : "BP.", "non-dropping-particle" : "", "parse-names" : false, "suffix" : "" }, { "dropping-particle" : "", "family" : "Morady", "given" : "F.", "non-dropping-particle" : "", "parse-names" : false, "suffix" : "" }, { "dropping-particle" : "", "family" : "Thomas", "given" : "SP.", "non-dropping-particle" : "", "parse-names" : false, "suffix" : "" }, { "dropping-particle" : "", "family" : "Wallace", "given" : "EM.", "non-dropping-particle" : "", "parse-names" : false, "suffix" : "" }, { "dropping-particle" : "", "family" : "Ross", "given" : "DL.", "non-dropping-particle" : "", "parse-names" : false, "suffix" : "" }, { "dropping-particle" : "", "family" : "Jais", "given" : "P.", "non-dropping-particle" : "", "parse-names" : false, "suffix" : "" }, { "dropping-particle" : "", "family" : "Sanders", "given" : "P.", "non-dropping-particle" : "", "parse-names" : false, "suffix" : "" }, { "dropping-particle" : "", "family" : "Hsu", "given" : "LF.", "non-dropping-particle" : "", "parse-names" : false, "suffix" : "" }, { "dropping-particle" : "", "family" : "Patel", "given" : "AM.", "non-dropping-particle" : "", "parse-names" : false, "suffix" : "" }, { "dropping-particle" : "", "family" : "d'Avila", "given" : "A.", "non-dropping-particle" : "", "parse-names" : false, "suffix" : "" }, { "dropping-particle" : "", "family" : "Neuzil", "given" : "P.", "non-dropping-particle" : "", "parse-names" : false, "suffix" : "" }, { "dropping-particle" : "", "family" : "Marchlinski", "given" : "FE.", "non-dropping-particle" : "", "parse-names" : false, "suffix" : "" }, { "dropping-particle" : "", "family" : "Callans", "given" : "D.", "non-dropping-particle" : "", "parse-names" : false, "suffix" : "" }, { "dropping-particle" : "", "family" : "Dixit", "given" : "S.", "non-dropping-particle" : "", "parse-names" : false, "suffix" : "" }, { "dropping-particle" : "", "family" : "Roux", "given" : "JF.", "non-dropping-particle" : "", "parse-names" : false, "suffix" : "" }, { "dropping-particle" : "", "family" : "Zado", "given" : "E.", "non-dropping-particle" : "", "parse-names" : false, "suffix" : "" }, { "dropping-particle" : "", "family" : "Callans", "given" : "DJ.", "non-dropping-particle" : "", "parse-names" : false, "suffix" : "" }, { "dropping-particle" : "", "family" : "Tayebjee", "given" : "MH.", "non-dropping-particle" : "", "parse-names" : false, "suffix" : "" }, { "dropping-particle" : "", "family" : "Creta", "given" : "A.", "non-dropping-particle" : "", "parse-names" : false, "suffix" : "" }, { "dropping-particle" : "", "family" : "Moder", "given" : "S.", "non-dropping-particle" : "", "parse-names" : false, "suffix" : "" }, { "dropping-particle" : "", "family" : "Bauer", "given" : "AC.", "non-dropping-particle" : "", "parse-names" : false, "suffix" : "" }, { "dropping-particle" : "", "family" : "Imig", "given" : "CJ.", "non-dropping-particle" : "", "parse-names" : false, "suffix" : "" }, { "dropping-particle" : "", "family" : "Gerstenfeld", "given" : "EP.", "non-dropping-particle" : "", "parse-names" : false, "suffix" : "" }, { "dropping-particle" : "", "family" : "Callans", "given" : "DJ.", "non-dropping-particle" : "", "parse-names" : false, "suffix" : "" }, { "dropping-particle" : "", "family" : "Dixit", "given" : "S.", "non-dropping-particle" : "", "parse-names" : false, "suffix" : "" }, { "dropping-particle" : "", "family" : "Zado", "given" : "E.", "non-dropping-particle" : "", "parse-names" : false, "suffix" : "" }, { "dropping-particle" : "", "family" : "Marchlinski", "given" : "FE.", "non-dropping-particle" : "", "parse-names" : false, "suffix" : "" }, { "dropping-particle" : "", "family" : "Nanthakumar", "given" : "K.", "non-dropping-particle" : "", "parse-names" : false, "suffix" : "" }, { "dropping-particle" : "", "family" : "Plumb", "given" : "VJ.", "non-dropping-particle" : "", "parse-names" : false, "suffix" : "" }, { "dropping-particle" : "", "family" : "Epstein", "given" : "AE.", "non-dropping-particle" : "", "parse-names" : false, "suffix" : "" }, { "dropping-particle" : "", "family" : "Veenhuyzen", "given" : "GD.", "non-dropping-particle" : "", "parse-names" : false, "suffix" : "" }, { "dropping-particle" : "", "family" : "Link", "given" : "D.", "non-dropping-particle" : "", "parse-names" : false, "suffix" : "" }, { "dropping-particle" : "", "family" : "Kay", "given" : "GN.", "non-dropping-particle" : "", "parse-names" : false, "suffix" : "" }, { "dropping-particle" : "", "family" : "Bauer", "given" : "A.", "non-dropping-particle" : "", "parse-names" : false, "suffix" : "" }, { "dropping-particle" : "", "family" : "Deisenhofer", "given" : "I.", "non-dropping-particle" : "", "parse-names" : false, "suffix" : "" }, { "dropping-particle" : "", "family" : "Schneider", "given" : "R.", "non-dropping-particle" : "", "parse-names" : false, "suffix" : "" }, { "dropping-particle" : "", "family" : "Scanavacca", "given" : "M.", "non-dropping-particle" : "", "parse-names" : false, "suffix" : "" }, { "dropping-particle" : "", "family" : "Pisani", "given" : "CF.", "non-dropping-particle" : "", "parse-names" : false, "suffix" : "" }, { "dropping-particle" : "", "family" : "Hachul", "given" : "D.", "non-dropping-particle" : "", "parse-names" : false, "suffix" : "" }, { "dropping-particle" : "", "family" : "Bhargava", "given" : "M.", "non-dropping-particle" : "", "parse-names" : false, "suffix" : "" }, { "dropping-particle" : "Di", "family" : "Biase", "given" : "L.", "non-dropping-particle" : "", "parse-names" : false, "suffix" : "" }, { "dropping-particle" : "", "family" : "Mohanty", "given" : "P.", "non-dropping-particle" : "", "parse-names" : false, "suffix" : "" }, { "dropping-particle" : "", "family" : "Gaita", "given" : "F.", "non-dropping-particle" : "", "parse-names" : false, "suffix" : "" }, { "dropping-particle" : "", "family" : "Caponi", "given" : "D.", "non-dropping-particle" : "", "parse-names" : false, "suffix" : "" }, { "dropping-particle" : "", "family" : "Scaglione", "given" : "M.", "non-dropping-particle" : "", "parse-names" : false, "suffix" : "" }, { "dropping-particle" : "", "family" : "Katritsis", "given" : "D.", "non-dropping-particle" : "", "parse-names" : false, "suffix" : "" }, { "dropping-particle" : "", "family" : "Wood", "given" : "MA.", "non-dropping-particle" : "", "parse-names" : false, "suffix" : "" }, { "dropping-particle" : "", "family" : "Giazitzoglou", "given" : "E.", "non-dropping-particle" : "", "parse-names" : false, "suffix" : "" }, { "dropping-particle" : "", "family" : "Shepard", "given" : "RK.", "non-dropping-particle" : "", "parse-names" : false, "suffix" : "" }, { "dropping-particle" : "", "family" : "Kourlaba", "given" : "G.", "non-dropping-particle" : "", "parse-names" : false, "suffix" : "" }, { "dropping-particle" : "", "family" : "Ellenbogen", "given" : "KA.", "non-dropping-particle" : "", "parse-names" : false, "suffix" : "" }, { "dropping-particle" : "", "family" : "Medi", "given" : "C.", "non-dropping-particle" : "", "parse-names" : false, "suffix" : "" }, { "dropping-particle" : "", "family" : "Sparks", "given" : "PB.", "non-dropping-particle" : "", "parse-names" : false, "suffix" : "" }, { "dropping-particle" : "", "family" : "Morton", "given" : "JB.", "non-dropping-particle" : "", "parse-names" : false, "suffix" : "" }, { "dropping-particle" : "", "family" : "Shah", "given" : "AN.", "non-dropping-particle" : "", "parse-names" : false, "suffix" : "" }, { "dropping-particle" : "", "family" : "Mittal", "given" : "S.", "non-dropping-particle" : "", "parse-names" : false, "suffix" : "" }, { "dropping-particle" : "", "family" : "Sichrovsky", "given" : "TC.", "non-dropping-particle" : "", "parse-names" : false, "suffix" : "" }, { "dropping-particle" : "", "family" : "Tzou", "given" : "WS.", "non-dropping-particle" : "", "parse-names" : false, "suffix" : "" }, { "dropping-particle" : "", "family" : "Marchlinski", "given" : "FE.", "non-dropping-particle" : "", "parse-names" : false, "suffix" : "" }, { "dropping-particle" : "", "family" : "Zado", "given" : "ES.", "non-dropping-particle" : "", "parse-names" : false, "suffix" : "" }, { "dropping-particle" : "", "family" : "Connolly", "given" : "SJ.", "non-dropping-particle" : "", "parse-names" : false, "suffix" : "" }, { "dropping-particle" : "", "family" : "Ezekowitz", "given" : "MD.", "non-dropping-particle" : "", "parse-names" : false, "suffix" : "" }, { "dropping-particle" : "", "family" : "Yusuf", "given" : "S.", "non-dropping-particle" : "", "parse-names" : false, "suffix" : "" }, { "dropping-particle" : "", "family" : "Daoud", "given" : "EG.", "non-dropping-particle" : "", "parse-names" : false, "suffix" : "" }, { "dropping-particle" : "", "family" : "Glotzer", "given" : "TV.", "non-dropping-particle" : "", "parse-names" : false, "suffix" : "" }, { "dropping-particle" : "", "family" : "Wyse", "given" : "DG.", "non-dropping-particle" : "", "parse-names" : false, "suffix" : "" }, { "dropping-particle" : "", "family" : "Wokhlu", "given" : "A.", "non-dropping-particle" : "", "parse-names" : false, "suffix" : "" }, { "dropping-particle" : "", "family" : "Monahan", "given" : "KH.", "non-dropping-particle" : "", "parse-names" : false, "suffix" : "" }, { "dropping-particle" : "", "family" : "Hodge", "given" : "DO.", "non-dropping-particle" : "", "parse-names" : false, "suffix" : "" }, { "dropping-particle" : "", "family" : "Chao", "given" : "TF.", "non-dropping-particle" : "", "parse-names" : false, "suffix" : "" }, { "dropping-particle" : "", "family" : "Lin", "given" : "YJ.", "non-dropping-particle" : "", "parse-names" : false, "suffix" : "" }, { "dropping-particle" : "", "family" : "Tsao", "given" : "HM.", "non-dropping-particle" : "", "parse-names" : false, "suffix" : "" }, { "dropping-particle" : "", "family" : "Krittayaphong", "given" : "R.", "non-dropping-particle" : "", "parse-names" : false, "suffix" : "" }, { "dropping-particle" : "", "family" : "Raungrattanaamporn", "given" : "O.", "non-dropping-particle" : "", "parse-names" : false, "suffix" : "" }, { "dropping-particle" : "", "family" : "Bhuripanyo", "given" : "K.", "non-dropping-particle" : "", "parse-names" : false, "suffix" : "" }, { "dropping-particle" : "", "family" : "Noheria", "given" : "A.", "non-dropping-particle" : "", "parse-names" : false, "suffix" : "" }, { "dropping-particle" : "", "family" : "Kumar", "given" : "A.", "non-dropping-particle" : "", "parse-names" : false, "suffix" : "" }, { "dropping-particle" : "", "family" : "Wylie", "given" : "JV.", "non-dropping-particle" : "", "parse-names" : false, "suffix" : "" }, { "dropping-particle" : "", "family" : "Josephson", "given" : "ME.", "non-dropping-particle" : "", "parse-names" : false, "suffix" : "" }, { "dropping-particle" : "", "family" : "Stabile", "given" : "G.", "non-dropping-particle" : "", "parse-names" : false, "suffix" : "" }, { "dropping-particle" : "", "family" : "Bertaglia", "given" : "E.", "non-dropping-particle" : "", "parse-names" : false, "suffix" : "" }, { "dropping-particle" : "", "family" : "Senatore", "given" : "G.", "non-dropping-particle" : "", "parse-names" : false, "suffix" : "" }, { "dropping-particle" : "", "family" : "Wilber", "given" : "DJ.", "non-dropping-particle" : "", "parse-names" : false, "suffix" : "" }, { "dropping-particle" : "", "family" : "Pappone", "given" : "C.", "non-dropping-particle" : "", "parse-names" : false, "suffix" : "" }, { "dropping-particle" : "", "family" : "Neuzil", "given" : "P.", "non-dropping-particle" : "", "parse-names" : false, "suffix" : "" }, { "dropping-particle" : "", "family" : "Cappato", "given" : "R.", "non-dropping-particle" : "", "parse-names" : false, "suffix" : "" }, { "dropping-particle" : "", "family" : "Calkins", "given" : "H.", "non-dropping-particle" : "", "parse-names" : false, "suffix" : "" }, { "dropping-particle" : "", "family" : "Chen", "given" : "SA.", "non-dropping-particle" : "", "parse-names" : false, "suffix" : "" }, { "dropping-particle" : "", "family" : "Reynolds", "given" : "MR.", "non-dropping-particle" : "", "parse-names" : false, "suffix" : "" }, { "dropping-particle" : "", "family" : "Walczak", "given" : "J.", "non-dropping-particle" : "", "parse-names" : false, "suffix" : "" }, { "dropping-particle" : "", "family" : "White", "given" : "SA.", "non-dropping-particle" : "", "parse-names" : false, "suffix" : "" }, { "dropping-particle" : "", "family" : "Cohen", "given" : "DJ.", "non-dropping-particle" : "", "parse-names" : false, "suffix" : "" }, { "dropping-particle" : "", "family" : "Wilber", "given" : "DJ.", "non-dropping-particle" : "", "parse-names" : false, "suffix" : "" }, { "dropping-particle" : "", "family" : "Bonanno", "given" : "C.", "non-dropping-particle" : "", "parse-names" : false, "suffix" : "" }, { "dropping-particle" : "", "family" : "Paccanaro", "given" : "M.", "non-dropping-particle" : "", "parse-names" : false, "suffix" : "" }, { "dropping-particle" : "La", "family" : "Vecchia", "given" : "L.", "non-dropping-particle" : "", "parse-names" : false, "suffix" : "" }, { "dropping-particle" : "", "family" : "Ometto", "given" : "R.", "non-dropping-particle" : "", "parse-names" : false, "suffix" : "" }, { "dropping-particle" : "", "family" : "Fontanelli", "given" : "A.", "non-dropping-particle" : "", "parse-names" : false, "suffix" : "" }, { "dropping-particle" : "", "family" : "Nair", "given" : "GM.", "non-dropping-particle" : "", "parse-names" : false, "suffix" : "" }, { "dropping-particle" : "", "family" : "Nery", "given" : "PB.", "non-dropping-particle" : "", "parse-names" : false, "suffix" : "" }, { "dropping-particle" : "", "family" : "Diwakaramenon", "given" : "S.", "non-dropping-particle" : "", "parse-names" : false, "suffix" : "" }, { "dropping-particle" : "", "family" : "Healey", "given" : "JS.", "non-dropping-particle" : "", "parse-names" : false, "suffix" : "" }, { "dropping-particle" : "", "family" : "Connolly", "given" : "SJ.", "non-dropping-particle" : "", "parse-names" : false, "suffix" : "" }, { "dropping-particle" : "", "family" : "Morillo", "given" : "CA.", "non-dropping-particle" : "", "parse-names" : false, "suffix" : "" }, { "dropping-particle" : "", "family" : "Parkash", "given" : "R.", "non-dropping-particle" : "", "parse-names" : false, "suffix" : "" }, { "dropping-particle" : "", "family" : "Tang", "given" : "AS.", "non-dropping-particle" : "", "parse-names" : false, "suffix" : "" }, { "dropping-particle" : "", "family" : "Sapp", "given" : "JL.", "non-dropping-particle" : "", "parse-names" : false, "suffix" : "" }, { "dropping-particle" : "", "family" : "Wells", "given" : "G.", "non-dropping-particle" : "", "parse-names" : false, "suffix" : "" }, { "dropping-particle" : "", "family" : "Piccini", "given" : "JP.", "non-dropping-particle" : "", "parse-names" : false, "suffix" : "" }, { "dropping-particle" : "", "family" : "Lopes", "given" : "RD.", "non-dropping-particle" : "", "parse-names" : false, "suffix" : "" }, { "dropping-particle" : "", "family" : "Kong", "given" : "MH.", "non-dropping-particle" : "", "parse-names" : false, "suffix" : "" }, { "dropping-particle" : "", "family" : "Hasselblad", "given" : "V.", "non-dropping-particle" : "", "parse-names" : false, "suffix" : "" }, { "dropping-particle" : "", "family" : "Jackson", "given" : "K.", "non-dropping-particle" : "", "parse-names" : false, "suffix" : "" }, { "dropping-particle" : "", "family" : "Al-Khatib", "given" : "SM.", "non-dropping-particle" : "", "parse-names" : false, "suffix" : "" }, { "dropping-particle" : "", "family" : "Calkins", "given" : "H.", "non-dropping-particle" : "", "parse-names" : false, "suffix" : "" }, { "dropping-particle" : "", "family" : "Reynolds", "given" : "MR.", "non-dropping-particle" : "", "parse-names" : false, "suffix" : "" }, { "dropping-particle" : "", "family" : "Spector", "given" : "P.", "non-dropping-particle" : "", "parse-names" : false, "suffix" : "" }, { "dropping-particle" : "", "family" : "Hayward", "given" : "RM.", "non-dropping-particle" : "", "parse-names" : false, "suffix" : "" }, { "dropping-particle" : "", "family" : "Upadhyay", "given" : "GA.", "non-dropping-particle" : "", "parse-names" : false, "suffix" : "" }, { "dropping-particle" : "", "family" : "Mela", "given" : "T.", "non-dropping-particle" : "", "parse-names" : false, "suffix" : "" }, { "dropping-particle" : "", "family" : "Kong", "given" : "MH.", "non-dropping-particle" : "", "parse-names" : false, "suffix" : "" }, { "dropping-particle" : "", "family" : "Piccini", "given" : "JP.", "non-dropping-particle" : "", "parse-names" : false, "suffix" : "" }, { "dropping-particle" : "", "family" : "Bahnson", "given" : "TD.", "non-dropping-particle" : "", "parse-names" : false, "suffix" : "" }, { "dropping-particle" : "", "family" : "Li", "given" : "WJ.", "non-dropping-particle" : "", "parse-names" : false, "suffix" : "" }, { "dropping-particle" : "", "family" : "Bai", "given" : "YY.", "non-dropping-particle" : "", "parse-names" : false, "suffix" : "" }, { "dropping-particle" : "", "family" : "Zhang", "given" : "HY.", "non-dropping-particle" : "", "parse-names" : false, "suffix" : "" }, { "dropping-particle" : "", "family" : "Hoyt", "given" : "H.", "non-dropping-particle" : "", "parse-names" : false, "suffix" : "" }, { "dropping-particle" : "", "family" : "Nazarian", "given" : "S.", "non-dropping-particle" : "", "parse-names" : false, "suffix" : "" }, { "dropping-particle" : "", "family" : "Alhumaid", "given" : "F.", "non-dropping-particle" : "", "parse-names" : false, "suffix" : "" }, { "dropping-particle" : "", "family" : "Tilz", "given" : "RR.", "non-dropping-particle" : "", "parse-names" : false, "suffix" : "" }, { "dropping-particle" : "", "family" : "Chun", "given" : "KR.", "non-dropping-particle" : "", "parse-names" : false, "suffix" : "" }, { "dropping-particle" : "", "family" : "Schmidt", "given" : "B.", "non-dropping-particle" : "", "parse-names" : false, "suffix" : "" }, { "dropping-particle" : "", "family" : "Corrado", "given" : "A.", "non-dropping-particle" : "", "parse-names" : false, "suffix" : "" }, { "dropping-particle" : "", "family" : "Patel", "given" : "D.", "non-dropping-particle" : "", "parse-names" : false, "suffix" : "" }, { "dropping-particle" : "", "family" : "Riedlbauchova", "given" : "L.", "non-dropping-particle" : "", "parse-names" : false, "suffix" : "" }, { "dropping-particle" : "", "family" : "Hsu", "given" : "LF.", "non-dropping-particle" : "", "parse-names" : false, "suffix" : "" }, { "dropping-particle" : "", "family" : "Jais", "given" : "P.", "non-dropping-particle" : "", "parse-names" : false, "suffix" : "" }, { "dropping-particle" : "", "family" : "Sanders", "given" : "P.", "non-dropping-particle" : "", "parse-names" : false, "suffix" : "" }, { "dropping-particle" : "", "family" : "Khan", "given" : "MN.", "non-dropping-particle" : "", "parse-names" : false, "suffix" : "" }, { "dropping-particle" : "", "family" : "Jais", "given" : "P.", "non-dropping-particle" : "", "parse-names" : false, "suffix" : "" }, { "dropping-particle" : "", "family" : "Cummings", "given" : "J.", "non-dropping-particle" : "", "parse-names" : false, "suffix" : "" }, { "dropping-particle" : "De", "family" : "Potter", "given" : "T.", "non-dropping-particle" : "", "parse-names" : false, "suffix" : "" }, { "dropping-particle" : "", "family" : "Berruezo", "given" : "A.", "non-dropping-particle" : "", "parse-names" : false, "suffix" : "" }, { "dropping-particle" : "", "family" : "Mont", "given" : "L.", "non-dropping-particle" : "", "parse-names" : false, "suffix" : "" }, { "dropping-particle" : "", "family" : "Wilton", "given" : "SB.", "non-dropping-particle" : "", "parse-names" : false, "suffix" : "" }, { "dropping-particle" : "", "family" : "Fundytus", "given" : "A.", "non-dropping-particle" : "", "parse-names" : false, "suffix" : "" }, { "dropping-particle" : "", "family" : "Ghali", "given" : "WA.", "non-dropping-particle" : "", "parse-names" : false, "suffix" : "" }, { "dropping-particle" : "", "family" : "Kojodjojo", "given" : "P.", "non-dropping-particle" : "", "parse-names" : false, "suffix" : "" }, { "dropping-particle" : "", "family" : "O'Neill", "given" : "MD.", "non-dropping-particle" : "", "parse-names" : false, "suffix" : "" }, { "dropping-particle" : "", "family" : "Lim", "given" : "PB.", "non-dropping-particle" : "", "parse-names" : false, "suffix" : "" }, { "dropping-particle" : "", "family" : "Kuhne", "given" : "M.", "non-dropping-particle" : "", "parse-names" : false, "suffix" : "" }, { "dropping-particle" : "", "family" : "Suter", "given" : "Y.", "non-dropping-particle" : "", "parse-names" : false, "suffix" : "" }, { "dropping-particle" : "", "family" : "Altmann", "given" : "D.", "non-dropping-particle" : "", "parse-names" : false, "suffix" : "" }, { "dropping-particle" : "", "family" : "Linhart", "given" : "M.", "non-dropping-particle" : "", "parse-names" : false, "suffix" : "" }, { "dropping-particle" : "", "family" : "Bellmann", "given" : "B.", "non-dropping-particle" : "", "parse-names" : false, "suffix" : "" }, { "dropping-particle" : "", "family" : "Mittmann-Braun", "given" : "E.", "non-dropping-particle" : "", "parse-names" : false, "suffix" : "" }, { "dropping-particle" : "", "family" : "Dorian", "given" : "P.", "non-dropping-particle" : "", "parse-names" : false, "suffix" : "" }, { "dropping-particle" : "", "family" : "Jung", "given" : "W.", "non-dropping-particle" : "", "parse-names" : false, "suffix" : "" }, { "dropping-particle" : "", "family" : "Newman", "given" : "D.", "non-dropping-particle" : "", "parse-names" : false, "suffix" : "" }, { "dropping-particle" : "", "family" : "Reynolds", "given" : "MR.", "non-dropping-particle" : "", "parse-names" : false, "suffix" : "" }, { "dropping-particle" : "", "family" : "Ellis", "given" : "E.", "non-dropping-particle" : "", "parse-names" : false, "suffix" : "" }, { "dropping-particle" : "", "family" : "Zimetbaum", "given" : "P.", "non-dropping-particle" : "", "parse-names" : false, "suffix" : "" }, { "dropping-particle" : "", "family" : "Ware", "given" : "J.", "non-dropping-particle" : "", "parse-names" : false, "suffix" : "" }, { "dropping-particle" : "", "family" : "Snow", "given" : "K.", "non-dropping-particle" : "", "parse-names" : false, "suffix" : "" }, { "dropping-particle" : "", "family" : "Kosinski", "given" : "M.", "non-dropping-particle" : "", "parse-names" : false, "suffix" : "" }, { "dropping-particle" : "", "family" : "Gandek", "given" : "B.", "non-dropping-particle" : "", "parse-names" : false, "suffix" : "" }, { "dropping-particle" : "", "family" : "Bubien", "given" : "RS.", "non-dropping-particle" : "", "parse-names" : false, "suffix" : "" }, { "dropping-particle" : "", "family" : "Knotts-Dolson", "given" : "SM.", "non-dropping-particle" : "", "parse-names" : false, "suffix" : "" }, { "dropping-particle" : "", "family" : "Plumb", "given" : "VJ.", "non-dropping-particle" : "", "parse-names" : false, "suffix" : "" }, { "dropping-particle" : "", "family" : "Kay", "given" : "GN.", "non-dropping-particle" : "", "parse-names" : false, "suffix" : "" }, { "dropping-particle" : "", "family" : "Thrall", "given" : "G.", "non-dropping-particle" : "", "parse-names" : false, "suffix" : "" }, { "dropping-particle" : "", "family" : "Lane", "given" : "D.", "non-dropping-particle" : "", "parse-names" : false, "suffix" : "" }, { "dropping-particle" : "", "family" : "Carroll", "given" : "D.", "non-dropping-particle" : "", "parse-names" : false, "suffix" : "" }, { "dropping-particle" : "", "family" : "Lip", "given" : "GY.", "non-dropping-particle" : "", "parse-names" : false, "suffix" : "" }, { "dropping-particle" : "", "family" : "Berkowitsch", "given" : "A.", "non-dropping-particle" : "", "parse-names" : false, "suffix" : "" }, { "dropping-particle" : "", "family" : "Neumann", "given" : "T.", "non-dropping-particle" : "", "parse-names" : false, "suffix" : "" }, { "dropping-particle" : "", "family" : "Kurzidim", "given" : "K.", "non-dropping-particle" : "", "parse-names" : false, "suffix" : "" }, { "dropping-particle" : "", "family" : "Kirchhof", "given" : "P.", "non-dropping-particle" : "", "parse-names" : false, "suffix" : "" }, { "dropping-particle" : "", "family" : "Auricchio", "given" : "A.", "non-dropping-particle" : "", "parse-names" : false, "suffix" : "" }, { "dropping-particle" : "", "family" : "Bax", "given" : "J.", "non-dropping-particle" : "", "parse-names" : false, "suffix" : "" }, { "dropping-particle" : "", "family" : "Spertus", "given" : "J.", "non-dropping-particle" : "", "parse-names" : false, "suffix" : "" }, { "dropping-particle" : "", "family" : "Dorian", "given" : "P.", "non-dropping-particle" : "", "parse-names" : false, "suffix" : "" }, { "dropping-particle" : "", "family" : "Bubien", "given" : "R.", "non-dropping-particle" : "", "parse-names" : false, "suffix" : "" }, { "dropping-particle" : "", "family" : "Fichtner", "given" : "S.", "non-dropping-particle" : "", "parse-names" : false, "suffix" : "" }, { "dropping-particle" : "", "family" : "Deisenhofer", "given" : "I.", "non-dropping-particle" : "", "parse-names" : false, "suffix" : "" }, { "dropping-particle" : "", "family" : "Kindsmuller", "given" : "S.", "non-dropping-particle" : "", "parse-names" : false, "suffix" : "" }, { "dropping-particle" : "", "family" : "Ausma", "given" : "J.", "non-dropping-particle" : "", "parse-names" : false, "suffix" : "" }, { "dropping-particle" : "", "family" : "Litjens", "given" : "N.", "non-dropping-particle" : "", "parse-names" : false, "suffix" : "" }, { "dropping-particle" : "", "family" : "Lenders", "given" : "MH.", "non-dropping-particle" : "", "parse-names" : false, "suffix" : "" }, { "dropping-particle" : "", "family" : "Wijffels", "given" : "MC.", "non-dropping-particle" : "", "parse-names" : false, "suffix" : "" }, { "dropping-particle" : "", "family" : "Kirchhof", "given" : "CJ.", "non-dropping-particle" : "", "parse-names" : false, "suffix" : "" }, { "dropping-particle" : "", "family" : "Dorland", "given" : "R.", "non-dropping-particle" : "", "parse-names" : false, "suffix" : "" }, { "dropping-particle" : "", "family" : "Power", "given" : "J.", "non-dropping-particle" : "", "parse-names" : false, "suffix" : "" }, { "dropping-particle" : "", "family" : "Allessie", "given" : "MA.", "non-dropping-particle" : "", "parse-names" : false, "suffix" : "" }, { "dropping-particle" : "", "family" : "Jayam", "given" : "VK.", "non-dropping-particle" : "", "parse-names" : false, "suffix" : "" }, { "dropping-particle" : "", "family" : "Dong", "given" : "J.", "non-dropping-particle" : "", "parse-names" : false, "suffix" : "" }, { "dropping-particle" : "", "family" : "Vasamreddy", "given" : "CR.", "non-dropping-particle" : "", "parse-names" : false, "suffix" : "" }, { "dropping-particle" : "", "family" : "Scharf", "given" : "C.", "non-dropping-particle" : "", "parse-names" : false, "suffix" : "" }, { "dropping-particle" : "", "family" : "Sneider", "given" : "M.", "non-dropping-particle" : "", "parse-names" : false, "suffix" : "" }, { "dropping-particle" : "", "family" : "Case", "given" : "I.", "non-dropping-particle" : "", "parse-names" : false, "suffix" : "" }, { "dropping-particle" : "", "family" : "Tsao", "given" : "HM.", "non-dropping-particle" : "", "parse-names" : false, "suffix" : "" }, { "dropping-particle" : "", "family" : "Wu", "given" : "MH.", "non-dropping-particle" : "", "parse-names" : false, "suffix" : "" }, { "dropping-particle" : "", "family" : "Huang", "given" : "BH.", "non-dropping-particle" : "", "parse-names" : false, "suffix" : "" }, { "dropping-particle" : "", "family" : "Lemola", "given" : "K.", "non-dropping-particle" : "", "parse-names" : false, "suffix" : "" }, { "dropping-particle" : "", "family" : "Desjardins", "given" : "B.", "non-dropping-particle" : "", "parse-names" : false, "suffix" : "" }, { "dropping-particle" : "", "family" : "Sneider", "given" : "M.", "non-dropping-particle" : "", "parse-names" : false, "suffix" : "" }, { "dropping-particle" : "", "family" : "Verma", "given" : "A.", "non-dropping-particle" : "", "parse-names" : false, "suffix" : "" }, { "dropping-particle" : "", "family" : "Kilicaslan", "given" : "F.", "non-dropping-particle" : "", "parse-names" : false, "suffix" : "" }, { "dropping-particle" : "", "family" : "Adams", "given" : "JR.", "non-dropping-particle" : "", "parse-names" : false, "suffix" : "" }, { "dropping-particle" : "", "family" : "Gibson", "given" : "DN.", "non-dropping-particle" : "", "parse-names" : false, "suffix" : "" }, { "dropping-particle" : "Di", "family" : "Biase", "given" : "L.", "non-dropping-particle" : "", "parse-names" : false, "suffix" : "" }, { "dropping-particle" : "", "family" : "Mohanty", "given" : "P.", "non-dropping-particle" : "", "parse-names" : false, "suffix" : "" }, { "dropping-particle" : "", "family" : "Balk", "given" : "EM.", "non-dropping-particle" : "", "parse-names" : false, "suffix" : "" }, { "dropping-particle" : "", "family" : "Garlitski", "given" : "AC.", "non-dropping-particle" : "", "parse-names" : false, "suffix" : "" }, { "dropping-particle" : "", "family" : "Alsheikh-Ali", "given" : "AA.", "non-dropping-particle" : "", "parse-names" : false, "suffix" : "" }, { "dropping-particle" : "", "family" : "Terasawa", "given" : "T.", "non-dropping-particle" : "", "parse-names" : false, "suffix" : "" }, { "dropping-particle" : "", "family" : "Chung", "given" : "M.", "non-dropping-particle" : "", "parse-names" : false, "suffix" : "" }, { "dropping-particle" : "", "family" : "Ip", "given" : "S.", "non-dropping-particle" : "", "parse-names" : false, "suffix" : "" }, { "dropping-particle" : "", "family" : "Berruezo", "given" : "A.", "non-dropping-particle" : "", "parse-names" : false, "suffix" : "" }, { "dropping-particle" : "", "family" : "Tamborero", "given" : "D.", "non-dropping-particle" : "", "parse-names" : false, "suffix" : "" }, { "dropping-particle" : "", "family" : "Mont", "given" : "L.", "non-dropping-particle" : "", "parse-names" : false, "suffix" : "" }, { "dropping-particle" : "", "family" : "McCready", "given" : "JW.", "non-dropping-particle" : "", "parse-names" : false, "suffix" : "" }, { "dropping-particle" : "", "family" : "Smedley", "given" : "T.", "non-dropping-particle" : "", "parse-names" : false, "suffix" : "" }, { "dropping-particle" : "", "family" : "Lambiase", "given" : "PD.", "non-dropping-particle" : "", "parse-names" : false, "suffix" : "" }, { "dropping-particle" : "", "family" : "Goldberg", "given" : "A.", "non-dropping-particle" : "", "parse-names" : false, "suffix" : "" }, { "dropping-particle" : "", "family" : "Menen", "given" : "M.", "non-dropping-particle" : "", "parse-names" : false, "suffix" : "" }, { "dropping-particle" : "", "family" : "Mickelsen", "given" : "S.", "non-dropping-particle" : "", "parse-names" : false, "suffix" : "" }, { "dropping-particle" : "", "family" : "Weerasooriya", "given" : "R.", "non-dropping-particle" : "", "parse-names" : false, "suffix" : "" }, { "dropping-particle" : "", "family" : "Jais", "given" : "P.", "non-dropping-particle" : "", "parse-names" : false, "suffix" : "" }, { "dropping-particle" : "Le", "family" : "Heuzey", "given" : "JY.", "non-dropping-particle" : "", "parse-names" : false, "suffix" : "" }, { "dropping-particle" : "", "family" : "Chan", "given" : "PS.", "non-dropping-particle" : "", "parse-names" : false, "suffix" : "" }, { "dropping-particle" : "", "family" : "Vijan", "given" : "S.", "non-dropping-particle" : "", "parse-names" : false, "suffix" : "" }, { "dropping-particle" : "", "family" : "Morady", "given" : "F.", "non-dropping-particle" : "", "parse-names" : false, "suffix" : "" }, { "dropping-particle" : "", "family" : "Oral", "given" : "H.", "non-dropping-particle" : "", "parse-names" : false, "suffix" : "" }, { "dropping-particle" : "", "family" : "Cappato", "given" : "R.", "non-dropping-particle" : "", "parse-names" : false, "suffix" : "" }, { "dropping-particle" : "", "family" : "Calkins", "given" : "H.", "non-dropping-particle" : "", "parse-names" : false, "suffix" : "" }, { "dropping-particle" : "", "family" : "Chen", "given" : "SA.", "non-dropping-particle" : "", "parse-names" : false, "suffix" : "" }, { "dropping-particle" : "", "family" : "Bunch", "given" : "TJ.", "non-dropping-particle" : "", "parse-names" : false, "suffix" : "" }, { "dropping-particle" : "", "family" : "Asirvatham", "given" : "SJ.", "non-dropping-particle" : "", "parse-names" : false, "suffix" : "" }, { "dropping-particle" : "", "family" : "Friedman", "given" : "PA.", "non-dropping-particle" : "", "parse-names" : false, "suffix" : "" }, { "dropping-particle" : "", "family" : "Eick", "given" : "OJ.", "non-dropping-particle" : "", "parse-names" : false, "suffix" : "" }, { "dropping-particle" : "", "family" : "Gerritse", "given" : "B.", "non-dropping-particle" : "", "parse-names" : false, "suffix" : "" }, { "dropping-particle" : "", "family" : "Schumacher", "given" : "B.", "non-dropping-particle" : "", "parse-names" : false, "suffix" : "" }, { "dropping-particle" : "", "family" : "Fisher", "given" : "JD.", "non-dropping-particle" : "", "parse-names" : false, "suffix" : "" }, { "dropping-particle" : "", "family" : "Kim", "given" : "SG.", "non-dropping-particle" : "", "parse-names" : false, "suffix" : "" }, { "dropping-particle" : "", "family" : "Ferrick", "given" : "KJ.", "non-dropping-particle" : "", "parse-names" : false, "suffix" : "" }, { "dropping-particle" : "", "family" : "Gross", "given" : "JN.", "non-dropping-particle" : "", "parse-names" : false, "suffix" : "" }, { "dropping-particle" : "", "family" : "Goldberger", "given" : "MH.", "non-dropping-particle" : "", "parse-names" : false, "suffix" : "" }, { "dropping-particle" : "", "family" : "Nanna", "given" : "M.", "non-dropping-particle" : "", "parse-names" : false, "suffix" : "" }, { "dropping-particle" : "", "family" : "Hsu", "given" : "LF.", "non-dropping-particle" : "", "parse-names" : false, "suffix" : "" }, { "dropping-particle" : "", "family" : "Jais", "given" : "P.", "non-dropping-particle" : "", "parse-names" : false, "suffix" : "" }, { "dropping-particle" : "", "family" : "Hocini", "given" : "M.", "non-dropping-particle" : "", "parse-names" : false, "suffix" : "" }, { "dropping-particle" : "", "family" : "Hsu", "given" : "LF.", "non-dropping-particle" : "", "parse-names" : false, "suffix" : "" }, { "dropping-particle" : "", "family" : "Scavee", "given" : "C.", "non-dropping-particle" : "", "parse-names" : false, "suffix" : "" }, { "dropping-particle" : "", "family" : "Jais", "given" : "P.", "non-dropping-particle" : "", "parse-names" : false, "suffix" : "" }, { "dropping-particle" : "", "family" : "Hocini", "given" : "M.", "non-dropping-particle" : "", "parse-names" : false, "suffix" : "" }, { "dropping-particle" : "", "family" : "Haissaguerre", "given" : "M.", "non-dropping-particle" : "", "parse-names" : false, "suffix" : "" }, { "dropping-particle" : "", "family" : "Capatto", "given" : "R.", "non-dropping-particle" : "", "parse-names" : false, "suffix" : "" }, { "dropping-particle" : "", "family" : "Calkins", "given" : "H.", "non-dropping-particle" : "", "parse-names" : false, "suffix" : "" }, { "dropping-particle" : "", "family" : "Chen", "given" : "S-A.", "non-dropping-particle" : "", "parse-names" : false, "suffix" : "" }, { "dropping-particle" : "", "family" : "Tsang", "given" : "TS.", "non-dropping-particle" : "", "parse-names" : false, "suffix" : "" }, { "dropping-particle" : "", "family" : "Enriquez-Sarano", "given" : "M.", "non-dropping-particle" : "", "parse-names" : false, "suffix" : "" }, { "dropping-particle" : "", "family" : "Freeman", "given" : "WK.", "non-dropping-particle" : "", "parse-names" : false, "suffix" : "" }, { "dropping-particle" : "", "family" : "O'Neill", "given" : "MD.", "non-dropping-particle" : "", "parse-names" : false, "suffix" : "" }, { "dropping-particle" : "", "family" : "Jais", "given" : "P.", "non-dropping-particle" : "", "parse-names" : false, "suffix" : "" }, { "dropping-particle" : "", "family" : "Derval", "given" : "N.", "non-dropping-particle" : "", "parse-names" : false, "suffix" : "" }, { "dropping-particle" : "", "family" : "Hocini", "given" : "M.", "non-dropping-particle" : "", "parse-names" : false, "suffix" : "" }, { "dropping-particle" : "", "family" : "Haissaguerre", "given" : "M.", "non-dropping-particle" : "", "parse-names" : false, "suffix" : "" }, { "dropping-particle" : "", "family" : "Latchamsetty", "given" : "R.", "non-dropping-particle" : "", "parse-names" : false, "suffix" : "" }, { "dropping-particle" : "", "family" : "Gautam", "given" : "S.", "non-dropping-particle" : "", "parse-names" : false, "suffix" : "" }, { "dropping-particle" : "", "family" : "Bhakta", "given" : "D.", "non-dropping-particle" : "", "parse-names" : false, "suffix" : "" }, { "dropping-particle" : "", "family" : "Ernst", "given" : "S.", "non-dropping-particle" : "", "parse-names" : false, "suffix" : "" }, { "dropping-particle" : "", "family" : "Ouyang", "given" : "F.", "non-dropping-particle" : "", "parse-names" : false, "suffix" : "" }, { "dropping-particle" : "", "family" : "Goya", "given" : "M.", "non-dropping-particle" : "", "parse-names" : false, "suffix" : "" }, { "dropping-particle" : "", "family" : "Katz", "given" : "ES.", "non-dropping-particle" : "", "parse-names" : false, "suffix" : "" }, { "dropping-particle" : "", "family" : "Tsiamtsiouris", "given" : "T.", "non-dropping-particle" : "", "parse-names" : false, "suffix" : "" }, { "dropping-particle" : "", "family" : "Applebaum", "given" : "RM.", "non-dropping-particle" : "", "parse-names" : false, "suffix" : "" }, { "dropping-particle" : "", "family" : "Schwartzbard", "given" : "A.", "non-dropping-particle" : "", "parse-names" : false, "suffix" : "" }, { "dropping-particle" : "", "family" : "Tunick", "given" : "PA.", "non-dropping-particle" : "", "parse-names" : false, "suffix" : "" }, { "dropping-particle" : "", "family" : "Kronzon", "given" : "I.", "non-dropping-particle" : "", "parse-names" : false, "suffix" : "" }, { "dropping-particle" : "", "family" : "Packer", "given" : "DL.", "non-dropping-particle" : "", "parse-names" : false, "suffix" : "" }, { "dropping-particle" : "", "family" : "Keelan", "given" : "P.", "non-dropping-particle" : "", "parse-names" : false, "suffix" : "" }, { "dropping-particle" : "", "family" : "Munger", "given" : "TM.", "non-dropping-particle" : "", "parse-names" : false, "suffix" : "" }, { "dropping-particle" : "", "family" : "Taylor", "given" : "GW.", "non-dropping-particle" : "", "parse-names" : false, "suffix" : "" }, { "dropping-particle" : "", "family" : "Kay", "given" : "GN.", "non-dropping-particle" : "", "parse-names" : false, "suffix" : "" }, { "dropping-particle" : "", "family" : "Zheng", "given" : "X.", "non-dropping-particle" : "", "parse-names" : false, "suffix" : "" }, { "dropping-particle" : "", "family" : "Bishop", "given" : "S.", "non-dropping-particle" : "", "parse-names" : false, "suffix" : "" }, { "dropping-particle" : "", "family" : "Ideker", "given" : "RE.", "non-dropping-particle" : "", "parse-names" : false, "suffix" : "" }, { "dropping-particle" : "", "family" : "Thomas", "given" : "D.", "non-dropping-particle" : "", "parse-names" : false, "suffix" : "" }, { "dropping-particle" : "", "family" : "Katus", "given" : "HA.", "non-dropping-particle" : "", "parse-names" : false, "suffix" : "" }, { "dropping-particle" : "", "family" : "Voss", "given" : "F.", "non-dropping-particle" : "", "parse-names" : false, "suffix" : "" }, { "dropping-particle" : "", "family" : "Dill", "given" : "T.", "non-dropping-particle" : "", "parse-names" : false, "suffix" : "" }, { "dropping-particle" : "", "family" : "Neumann", "given" : "T.", "non-dropping-particle" : "", "parse-names" : false, "suffix" : "" }, { "dropping-particle" : "", "family" : "Ekinci", "given" : "O.", "non-dropping-particle" : "", "parse-names" : false, "suffix" : "" }, { "dropping-particle" : "", "family" : "Jin", "given" : "Y.", "non-dropping-particle" : "", "parse-names" : false, "suffix" : "" }, { "dropping-particle" : "", "family" : "Ross", "given" : "DL.", "non-dropping-particle" : "", "parse-names" : false, "suffix" : "" }, { "dropping-particle" : "", "family" : "Thomas", "given" : "SP.", "non-dropping-particle" : "", "parse-names" : false, "suffix" : "" }, { "dropping-particle" : "", "family" : "Baranowski", "given" : "B.", "non-dropping-particle" : "", "parse-names" : false, "suffix" : "" }, { "dropping-particle" : "", "family" : "Saliba", "given" : "W.", "non-dropping-particle" : "", "parse-names" : false, "suffix" : "" }, { "dropping-particle" : "", "family" : "Neumann", "given" : "T.", "non-dropping-particle" : "", "parse-names" : false, "suffix" : "" }, { "dropping-particle" : "", "family" : "Kuniss", "given" : "M.", "non-dropping-particle" : "", "parse-names" : false, "suffix" : "" }, { "dropping-particle" : "", "family" : "Conradi", "given" : "G.", "non-dropping-particle" : "", "parse-names" : false, "suffix" : "" }, { "dropping-particle" : "", "family" : "Ho", "given" : "SY.", "non-dropping-particle" : "", "parse-names" : false, "suffix" : "" }, { "dropping-particle" : "", "family" : "Cabrera", "given" : "JA.", "non-dropping-particle" : "", "parse-names" : false, "suffix" : "" }, { "dropping-particle" : "", "family" : "Sanchez-Quintana", "given" : "D.", "non-dropping-particle" : "", "parse-names" : false, "suffix" : "" }, { "dropping-particle" : "", "family" : "Tsao", "given" : "HM.", "non-dropping-particle" : "", "parse-names" : false, "suffix" : "" }, { "dropping-particle" : "", "family" : "Wu", "given" : "MH.", "non-dropping-particle" : "", "parse-names" : false, "suffix" : "" }, { "dropping-particle" : "", "family" : "Higa", "given" : "S.", "non-dropping-particle" : "", "parse-names" : false, "suffix" : "" }, { "dropping-particle" : "", "family" : "Ueno", "given" : "T.", "non-dropping-particle" : "", "parse-names" : false, "suffix" : "" }, { "dropping-particle" : "", "family" : "Uemura", "given" : "K.", "non-dropping-particle" : "", "parse-names" : false, "suffix" : "" }, { "dropping-particle" : "", "family" : "Harris", "given" : "MB.", "non-dropping-particle" : "", "parse-names" : false, "suffix" : "" }, { "dropping-particle" : "", "family" : "Pappas", "given" : "TN.", "non-dropping-particle" : "", "parse-names" : false, "suffix" : "" }, { "dropping-particle" : "", "family" : "Takahashi", "given" : "T.", "non-dropping-particle" : "", "parse-names" : false, "suffix" : "" }, { "dropping-particle" : "", "family" : "Cury", "given" : "RC.", "non-dropping-particle" : "", "parse-names" : false, "suffix" : "" }, { "dropping-particle" : "", "family" : "Abbara", "given" : "S.", "non-dropping-particle" : "", "parse-names" : false, "suffix" : "" }, { "dropping-particle" : "", "family" : "Schmidt", "given" : "S.", "non-dropping-particle" : "", "parse-names" : false, "suffix" : "" }, { "dropping-particle" : "", "family" : "Borchert", "given" : "B.", "non-dropping-particle" : "", "parse-names" : false, "suffix" : "" }, { "dropping-particle" : "", "family" : "Lawrenz", "given" : "T.", "non-dropping-particle" : "", "parse-names" : false, "suffix" : "" }, { "dropping-particle" : "", "family" : "Hansky", "given" : "B.", "non-dropping-particle" : "", "parse-names" : false, "suffix" : "" }, { "dropping-particle" : "", "family" : "Stellbrink", "given" : "C.", "non-dropping-particle" : "", "parse-names" : false, "suffix" : "" }, { "dropping-particle" : "", "family" : "Doll", "given" : "N.", "non-dropping-particle" : "", "parse-names" : false, "suffix" : "" }, { "dropping-particle" : "", "family" : "Borger", "given" : "MA.", "non-dropping-particle" : "", "parse-names" : false, "suffix" : "" }, { "dropping-particle" : "", "family" : "Fabricius", "given" : "A.", "non-dropping-particle" : "", "parse-names" : false, "suffix" : "" }, { "dropping-particle" : "", "family" : "Gilcrease", "given" : "GW.", "non-dropping-particle" : "", "parse-names" : false, "suffix" : "" }, { "dropping-particle" : "", "family" : "Stein", "given" : "JB.", "non-dropping-particle" : "", "parse-names" : false, "suffix" : "" }, { "dropping-particle" : "", "family" : "Gillinov", "given" : "AM.", "non-dropping-particle" : "", "parse-names" : false, "suffix" : "" }, { "dropping-particle" : "", "family" : "Pettersson", "given" : "G.", "non-dropping-particle" : "", "parse-names" : false, "suffix" : "" }, { "dropping-particle" : "", "family" : "Rice", "given" : "TW.", "non-dropping-particle" : "", "parse-names" : false, "suffix" : "" }, { "dropping-particle" : "", "family" : "Mohr", "given" : "FW.", "non-dropping-particle" : "", "parse-names" : false, "suffix" : "" }, { "dropping-particle" : "", "family" : "Fabricius", "given" : "AM.", "non-dropping-particle" : "", "parse-names" : false, "suffix" : "" }, { "dropping-particle" : "", "family" : "Falk", "given" : "V.", "non-dropping-particle" : "", "parse-names" : false, "suffix" : "" }, { "dropping-particle" : "", "family" : "Scanavacca", "given" : "MI.", "non-dropping-particle" : "", "parse-names" : false, "suffix" : "" }, { "dropping-particle" : "", "family" : "D'Avila", "given" : "A.", "non-dropping-particle" : "", "parse-names" : false, "suffix" : "" }, { "dropping-particle" : "", "family" : "Parga", "given" : "J.", "non-dropping-particle" : "", "parse-names" : false, "suffix" : "" }, { "dropping-particle" : "", "family" : "Sosa", "given" : "E.", "non-dropping-particle" : "", "parse-names" : false, "suffix" : "" }, { "dropping-particle" : "", "family" : "Sonmez", "given" : "B.", "non-dropping-particle" : "", "parse-names" : false, "suffix" : "" }, { "dropping-particle" : "", "family" : "Demirsoy", "given" : "E.", "non-dropping-particle" : "", "parse-names" : false, "suffix" : "" }, { "dropping-particle" : "", "family" : "Yagan", "given" : "N.", "non-dropping-particle" : "", "parse-names" : false, "suffix" : "" }, { "dropping-particle" : "", "family" : "Ghia", "given" : "KK.", "non-dropping-particle" : "", "parse-names" : false, "suffix" : "" }, { "dropping-particle" : "", "family" : "Chugh", "given" : "A.", "non-dropping-particle" : "", "parse-names" : false, "suffix" : "" }, { "dropping-particle" : "", "family" : "Good", "given" : "E.", "non-dropping-particle" : "", "parse-names" : false, "suffix" : "" }, { "dropping-particle" : "", "family" : "D'Avila", "given" : "A.", "non-dropping-particle" : "", "parse-names" : false, "suffix" : "" }, { "dropping-particle" : "", "family" : "Dukkipati", "given" : "S.", "non-dropping-particle" : "", "parse-names" : false, "suffix" : "" }, { "dropping-particle" : "", "family" : "Herweg", "given" : "B.", "non-dropping-particle" : "", "parse-names" : false, "suffix" : "" }, { "dropping-particle" : "", "family" : "Ali", "given" : "R.", "non-dropping-particle" : "", "parse-names" : false, "suffix" : "" }, { "dropping-particle" : "", "family" : "Khan", "given" : "N.", "non-dropping-particle" : "", "parse-names" : false, "suffix" : "" }, { "dropping-particle" : "", "family" : "Ilercil", "given" : "A.", "non-dropping-particle" : "", "parse-names" : false, "suffix" : "" }, { "dropping-particle" : "", "family" : "Barold", "given" : "SS.", "non-dropping-particle" : "", "parse-names" : false, "suffix" : "" }, { "dropping-particle" : "", "family" : "Marrouche", "given" : "NF.", "non-dropping-particle" : "", "parse-names" : false, "suffix" : "" }, { "dropping-particle" : "", "family" : "Guenther", "given" : "J.", "non-dropping-particle" : "", "parse-names" : false, "suffix" : "" }, { "dropping-particle" : "", "family" : "Segerson", "given" : "NM.", "non-dropping-particle" : "", "parse-names" : false, "suffix" : "" }, { "dropping-particle" : "", "family" : "Nakagawa", "given" : "H.", "non-dropping-particle" : "", "parse-names" : false, "suffix" : "" }, { "dropping-particle" : "", "family" : "Seres", "given" : "KA.", "non-dropping-particle" : "", "parse-names" : false, "suffix" : "" }, { "dropping-particle" : "", "family" : "Jackman", "given" : "WM.", "non-dropping-particle" : "", "parse-names" : false, "suffix" : "" }, { "dropping-particle" : "", "family" : "Schmidt", "given" : "B.", "non-dropping-particle" : "", "parse-names" : false, "suffix" : "" }, { "dropping-particle" : "", "family" : "Metzner", "given" : "A.", "non-dropping-particle" : "", "parse-names" : false, "suffix" : "" }, { "dropping-particle" : "", "family" : "Chun", "given" : "KR.", "non-dropping-particle" : "", "parse-names" : false, "suffix" : "" }, { "dropping-particle" : "", "family" : "Tilz", "given" : "RR.", "non-dropping-particle" : "", "parse-names" : false, "suffix" : "" }, { "dropping-particle" : "", "family" : "Chun", "given" : "KR.", "non-dropping-particle" : "", "parse-names" : false, "suffix" : "" }, { "dropping-particle" : "", "family" : "Metzner", "given" : "A.", "non-dropping-particle" : "", "parse-names" : false, "suffix" : "" }, { "dropping-particle" : "", "family" : "Yokoyama", "given" : "K.", "non-dropping-particle" : "", "parse-names" : false, "suffix" : "" }, { "dropping-particle" : "", "family" : "Nakagawa", "given" : "H.", "non-dropping-particle" : "", "parse-names" : false, "suffix" : "" }, { "dropping-particle" : "", "family" : "Seres", "given" : "KA.", "non-dropping-particle" : "", "parse-names" : false, "suffix" : "" }, { "dropping-particle" : "", "family" : "Zellerhoff", "given" : "S.", "non-dropping-particle" : "", "parse-names" : false, "suffix" : "" }, { "dropping-particle" : "", "family" : "Ullerich", "given" : "H.", "non-dropping-particle" : "", "parse-names" : false, "suffix" : "" }, { "dropping-particle" : "", "family" : "Lenze", "given" : "F.", "non-dropping-particle" : "", "parse-names" : false, "suffix" : "" }, { "dropping-particle" : "Di", "family" : "Biase", "given" : "L.", "non-dropping-particle" : "", "parse-names" : false, "suffix" : "" }, { "dropping-particle" : "", "family" : "Saenz", "given" : "LC.", "non-dropping-particle" : "", "parse-names" : false, "suffix" : "" }, { "dropping-particle" : "", "family" : "Burkhardt", "given" : "DJ.", "non-dropping-particle" : "", "parse-names" : false, "suffix" : "" }, { "dropping-particle" : "", "family" : "Martinek", "given" : "M.", "non-dropping-particle" : "", "parse-names" : false, "suffix" : "" }, { "dropping-particle" : "", "family" : "Meyer", "given" : "C.", "non-dropping-particle" : "", "parse-names" : false, "suffix" : "" }, { "dropping-particle" : "", "family" : "Hassanein", "given" : "S.", "non-dropping-particle" : "", "parse-names" : false, "suffix" : "" }, { "dropping-particle" : "", "family" : "Bunch", "given" : "TJ.", "non-dropping-particle" : "", "parse-names" : false, "suffix" : "" }, { "dropping-particle" : "", "family" : "Nelson", "given" : "J.", "non-dropping-particle" : "", "parse-names" : false, "suffix" : "" }, { "dropping-particle" : "", "family" : "Foley", "given" : "T.", "non-dropping-particle" : "", "parse-names" : false, "suffix" : "" }, { "dropping-particle" : "", "family" : "Ajaj", "given" : "W.", "non-dropping-particle" : "", "parse-names" : false, "suffix" : "" }, { "dropping-particle" : "", "family" : "Goehde", "given" : "SC.", "non-dropping-particle" : "", "parse-names" : false, "suffix" : "" }, { "dropping-particle" : "", "family" : "Papanikolaou", "given" : "N.", "non-dropping-particle" : "", "parse-names" : false, "suffix" : "" }, { "dropping-particle" : "", "family" : "Bunch", "given" : "TJ.", "non-dropping-particle" : "", "parse-names" : false, "suffix" : "" }, { "dropping-particle" : "", "family" : "Ellenbogen", "given" : "KA.", "non-dropping-particle" : "", "parse-names" : false, "suffix" : "" }, { "dropping-particle" : "", "family" : "Packer", "given" : "DL.", "non-dropping-particle" : "", "parse-names" : false, "suffix" : "" }, { "dropping-particle" : "", "family" : "Asirvatham", "given" : "SJ.", "non-dropping-particle" : "", "parse-names" : false, "suffix" : "" }, { "dropping-particle" : "", "family" : "Pisani", "given" : "CF.", "non-dropping-particle" : "", "parse-names" : false, "suffix" : "" }, { "dropping-particle" : "", "family" : "Hachul", "given" : "D.", "non-dropping-particle" : "", "parse-names" : false, "suffix" : "" }, { "dropping-particle" : "", "family" : "Sosa", "given" : "E.", "non-dropping-particle" : "", "parse-names" : false, "suffix" : "" }, { "dropping-particle" : "", "family" : "Scanavacca", "given" : "M.", "non-dropping-particle" : "", "parse-names" : false, "suffix" : "" }, { "dropping-particle" : "", "family" : "Schwartz", "given" : "TW.", "non-dropping-particle" : "", "parse-names" : false, "suffix" : "" }, { "dropping-particle" : "", "family" : "Rehfeld", "given" : "JF.", "non-dropping-particle" : "", "parse-names" : false, "suffix" : "" }, { "dropping-particle" : "", "family" : "Stadil", "given" : "F.", "non-dropping-particle" : "", "parse-names" : false, "suffix" : "" }, { "dropping-particle" : "", "family" : "Larson", "given" : "LI.", "non-dropping-particle" : "", "parse-names" : false, "suffix" : "" }, { "dropping-particle" : "", "family" : "Chance", "given" : "RE.", "non-dropping-particle" : "", "parse-names" : false, "suffix" : "" }, { "dropping-particle" : "", "family" : "Moon", "given" : "N.", "non-dropping-particle" : "", "parse-names" : false, "suffix" : "" }, { "dropping-particle" : "", "family" : "Dumonceau", "given" : "JM.", "non-dropping-particle" : "", "parse-names" : false, "suffix" : "" }, { "dropping-particle" : "", "family" : "Giostra", "given" : "E.", "non-dropping-particle" : "", "parse-names" : false, "suffix" : "" }, { "dropping-particle" : "", "family" : "Bech", "given" : "C.", "non-dropping-particle" : "", "parse-names" : false, "suffix" : "" }, { "dropping-particle" : "", "family" : "Spahr", "given" : "L.", "non-dropping-particle" : "", "parse-names" : false, "suffix" : "" }, { "dropping-particle" : "", "family" : "Schroft", "given" : "A.", "non-dropping-particle" : "", "parse-names" : false, "suffix" : "" }, { "dropping-particle" : "", "family" : "Shah", "given" : "D.", "non-dropping-particle" : "", "parse-names" : false, "suffix" : "" }, { "dropping-particle" : "", "family" : "Jones", "given" : "MP.", "non-dropping-particle" : "", "parse-names" : false, "suffix" : "" }, { "dropping-particle" : "", "family" : "Maganti", "given" : "K.", "non-dropping-particle" : "", "parse-names" : false, "suffix" : "" }, { "dropping-particle" : "", "family" : "Bai", "given" : "R.", "non-dropping-particle" : "", "parse-names" : false, "suffix" : "" }, { "dropping-particle" : "", "family" : "Patel", "given" : "D.", "non-dropping-particle" : "", "parse-names" : false, "suffix" : "" }, { "dropping-particle" : "Di", "family" : "Biase", "given" : "L.", "non-dropping-particle" : "", "parse-names" : false, "suffix" : "" }, { "dropping-particle" : "", "family" : "Bunch", "given" : "TJ.", "non-dropping-particle" : "", "parse-names" : false, "suffix" : "" }, { "dropping-particle" : "", "family" : "Bruce", "given" : "GK.", "non-dropping-particle" : "", "parse-names" : false, "suffix" : "" }, { "dropping-particle" : "", "family" : "Mahapatra", "given" : "S.", "non-dropping-particle" : "", "parse-names" : false, "suffix" : "" }, { "dropping-particle" : "", "family" : "Durante-Mangoni", "given" : "E.", "non-dropping-particle" : "", "parse-names" : false, "suffix" : "" }, { "dropping-particle" : "Del", "family" : "Vecchio", "given" : "D.", "non-dropping-particle" : "", "parse-names" : false, "suffix" : "" }, { "dropping-particle" : "", "family" : "Ruggiero", "given" : "G.", "non-dropping-particle" : "", "parse-names" : false, "suffix" : "" }, { "dropping-particle" : "", "family" : "Lee", "given" : "BK.", "non-dropping-particle" : "", "parse-names" : false, "suffix" : "" }, { "dropping-particle" : "", "family" : "Choi", "given" : "KJ.", "non-dropping-particle" : "", "parse-names" : false, "suffix" : "" }, { "dropping-particle" : "", "family" : "Kim", "given" : "J.", "non-dropping-particle" : "", "parse-names" : false, "suffix" : "" }, { "dropping-particle" : "", "family" : "Rhee", "given" : "KS.", "non-dropping-particle" : "", "parse-names" : false, "suffix" : "" }, { "dropping-particle" : "", "family" : "Nam", "given" : "GB.", "non-dropping-particle" : "", "parse-names" : false, "suffix" : "" }, { "dropping-particle" : "", "family" : "Kim", "given" : "YH.", "non-dropping-particle" : "", "parse-names" : false, "suffix" : "" }, { "dropping-particle" : "", "family" : "Natale", "given" : "A.", "non-dropping-particle" : "", "parse-names" : false, "suffix" : "" }, { "dropping-particle" : "", "family" : "Pisano", "given" : "E.", "non-dropping-particle" : "", "parse-names" : false, "suffix" : "" }, { "dropping-particle" : "", "family" : "Shewchik", "given" : "J.", "non-dropping-particle" : "", "parse-names" : false, "suffix" : "" }, { "dropping-particle" : "", "family" : "Sanchez-Quintana", "given" : "D.", "non-dropping-particle" : "", "parse-names" : false, "suffix" : "" }, { "dropping-particle" : "", "family" : "Cabrera", "given" : "JA.", "non-dropping-particle" : "", "parse-names" : false, "suffix" : "" }, { "dropping-particle" : "", "family" : "Climent", "given" : "V.", "non-dropping-particle" : "", "parse-names" : false, "suffix" : "" }, { "dropping-particle" : "", "family" : "Farre", "given" : "J.", "non-dropping-particle" : "", "parse-names" : false, "suffix" : "" }, { "dropping-particle" : "", "family" : "Weiglein", "given" : "A.", "non-dropping-particle" : "", "parse-names" : false, "suffix" : "" }, { "dropping-particle" : "", "family" : "Ho", "given" : "SY.", "non-dropping-particle" : "", "parse-names" : false, "suffix" : "" }, { "dropping-particle" : "", "family" : "Kuck", "given" : "KH.", "non-dropping-particle" : "", "parse-names" : false, "suffix" : "" }, { "dropping-particle" : "", "family" : "Furnkranz", "given" : "A.", "non-dropping-particle" : "", "parse-names" : false, "suffix" : "" }, { "dropping-particle" : "", "family" : "Franceschi", "given" : "F.", "non-dropping-particle" : "", "parse-names" : false, "suffix" : "" }, { "dropping-particle" : "", "family" : "Dubuc", "given" : "M.", "non-dropping-particle" : "", "parse-names" : false, "suffix" : "" }, { "dropping-particle" : "", "family" : "Guerra", "given" : "PG.", "non-dropping-particle" : "", "parse-names" : false, "suffix" : "" }, { "dropping-particle" : "", "family" : "Khairy", "given" : "P.", "non-dropping-particle" : "", "parse-names" : false, "suffix" : "" }, { "dropping-particle" : "", "family" : "Marrouche", "given" : "NF.", "non-dropping-particle" : "", "parse-names" : false, "suffix" : "" }, { "dropping-particle" : "", "family" : "Dresing", "given" : "T.", "non-dropping-particle" : "", "parse-names" : false, "suffix" : "" }, { "dropping-particle" : "", "family" : "Cole", "given" : "C.", "non-dropping-particle" : "", "parse-names" : false, "suffix" : "" }, { "dropping-particle" : "", "family" : "Patel", "given" : "D.", "non-dropping-particle" : "", "parse-names" : false, "suffix" : "" }, { "dropping-particle" : "", "family" : "Bailey", "given" : "SM.", "non-dropping-particle" : "", "parse-names" : false, "suffix" : "" }, { "dropping-particle" : "", "family" : "Furlan", "given" : "AJ.", "non-dropping-particle" : "", "parse-names" : false, "suffix" : "" }, { "dropping-particle" : "", "family" : "Gaita", "given" : "F.", "non-dropping-particle" : "", "parse-names" : false, "suffix" : "" }, { "dropping-particle" : "", "family" : "Caponi", "given" : "D.", "non-dropping-particle" : "", "parse-names" : false, "suffix" : "" }, { "dropping-particle" : "", "family" : "Pianelli", "given" : "M.", "non-dropping-particle" : "", "parse-names" : false, "suffix" : "" }, { "dropping-particle" : "", "family" : "Lickfett", "given" : "L.", "non-dropping-particle" : "", "parse-names" : false, "suffix" : "" }, { "dropping-particle" : "", "family" : "Hackenbroch", "given" : "M.", "non-dropping-particle" : "", "parse-names" : false, "suffix" : "" }, { "dropping-particle" : "", "family" : "Lewalter", "given" : "T.", "non-dropping-particle" : "", "parse-names" : false, "suffix" : "" }, { "dropping-particle" : "", "family" : "Schrickel", "given" : "JW.", "non-dropping-particle" : "", "parse-names" : false, "suffix" : "" }, { "dropping-particle" : "", "family" : "Lickfett", "given" : "L.", "non-dropping-particle" : "", "parse-names" : false, "suffix" : "" }, { "dropping-particle" : "", "family" : "Lewalter", "given" : "T.", "non-dropping-particle" : "", "parse-names" : false, "suffix" : "" }, { "dropping-particle" : "", "family" : "Deneke", "given" : "T.", "non-dropping-particle" : "", "parse-names" : false, "suffix" : "" }, { "dropping-particle" : "", "family" : "Shin", "given" : "DI.", "non-dropping-particle" : "", "parse-names" : false, "suffix" : "" }, { "dropping-particle" : "", "family" : "Balta", "given" : "O.", "non-dropping-particle" : "", "parse-names" : false, "suffix" : "" }, { "dropping-particle" : "", "family" : "Sauren", "given" : "LD.", "non-dropping-particle" : "", "parse-names" : false, "suffix" : "" }, { "dropping-particle" : "Van", "family" : "Belle", "given" : "Y.", "non-dropping-particle" : "", "parse-names" : false, "suffix" : "" }, { "dropping-particle" : "De", "family" : "Roy", "given" : "L.", "non-dropping-particle" : "", "parse-names" : false, "suffix" : "" }, { "dropping-particle" : "", "family" : "Bendszus", "given" : "M.", "non-dropping-particle" : "", "parse-names" : false, "suffix" : "" }, { "dropping-particle" : "", "family" : "Stoll", "given" : "G.", "non-dropping-particle" : "", "parse-names" : false, "suffix" : "" }, { "dropping-particle" : "", "family" : "Kruis", "given" : "RW.", "non-dropping-particle" : "", "parse-names" : false, "suffix" : "" }, { "dropping-particle" : "", "family" : "Vlasveld", "given" : "FA.", "non-dropping-particle" : "", "parse-names" : false, "suffix" : "" }, { "dropping-particle" : "Van", "family" : "Dijk", "given" : "D.", "non-dropping-particle" : "", "parse-names" : false, "suffix" : "" }, { "dropping-particle" : "", "family" : "Michaud", "given" : "GF.", "non-dropping-particle" : "", "parse-names" : false, "suffix" : "" }, { "dropping-particle" : "", "family" : "Cauchemez", "given" : "B.", "non-dropping-particle" : "", "parse-names" : false, "suffix" : "" }, { "dropping-particle" : "", "family" : "Extramiana", "given" : "F.", "non-dropping-particle" : "", "parse-names" : false, "suffix" : "" }, { "dropping-particle" : "", "family" : "Cauchemez", "given" : "S.", "non-dropping-particle" : "", "parse-names" : false, "suffix" : "" }, { "dropping-particle" : "", "family" : "Helps", "given" : "SC.", "non-dropping-particle" : "", "parse-names" : false, "suffix" : "" }, { "dropping-particle" : "", "family" : "Parsons", "given" : "DW.", "non-dropping-particle" : "", "parse-names" : false, "suffix" : "" }, { "dropping-particle" : "", "family" : "Reilly", "given" : "PL.", "non-dropping-particle" : "", "parse-names" : false, "suffix" : "" }, { "dropping-particle" : "", "family" : "Gorman", "given" : "DF.", "non-dropping-particle" : "", "parse-names" : false, "suffix" : "" }, { "dropping-particle" : "", "family" : "Krivonyak", "given" : "GS.", "non-dropping-particle" : "", "parse-names" : false, "suffix" : "" }, { "dropping-particle" : "", "family" : "Warren", "given" : "SG.", "non-dropping-particle" : "", "parse-names" : false, "suffix" : "" }, { "dropping-particle" : "", "family" : "Franzen", "given" : "OW.", "non-dropping-particle" : "", "parse-names" : false, "suffix" : "" }, { "dropping-particle" : "", "family" : "Klemm", "given" : "H.", "non-dropping-particle" : "", "parse-names" : false, "suffix" : "" }, { "dropping-particle" : "", "family" : "Hamann", "given" : "F.", "non-dropping-particle" : "", "parse-names" : false, "suffix" : "" }, { "dropping-particle" : "", "family" : "Ryu", "given" : "KH.", "non-dropping-particle" : "", "parse-names" : false, "suffix" : "" }, { "dropping-particle" : "", "family" : "Hindman", "given" : "BJ.", "non-dropping-particle" : "", "parse-names" : false, "suffix" : "" }, { "dropping-particle" : "", "family" : "Reasoner", "given" : "DK.", "non-dropping-particle" : "", "parse-names" : false, "suffix" : "" }, { "dropping-particle" : "", "family" : "Dexter", "given" : "F.", "non-dropping-particle" : "", "parse-names" : false, "suffix" : "" }, { "dropping-particle" : "", "family" : "Waigand", "given" : "J.", "non-dropping-particle" : "", "parse-names" : false, "suffix" : "" }, { "dropping-particle" : "", "family" : "Uhlich", "given" : "F.", "non-dropping-particle" : "", "parse-names" : false, "suffix" : "" }, { "dropping-particle" : "", "family" : "Gross", "given" : "CM.", "non-dropping-particle" : "", "parse-names" : false, "suffix" : "" }, { "dropping-particle" : "", "family" : "Thalhammer", "given" : "C.", "non-dropping-particle" : "", "parse-names" : false, "suffix" : "" }, { "dropping-particle" : "", "family" : "Dietz", "given" : "R.", "non-dropping-particle" : "", "parse-names" : false, "suffix" : "" }, { "dropping-particle" : "", "family" : "Ghaye", "given" : "B.", "non-dropping-particle" : "", "parse-names" : false, "suffix" : "" }, { "dropping-particle" : "", "family" : "Szapiro", "given" : "D.", "non-dropping-particle" : "", "parse-names" : false, "suffix" : "" }, { "dropping-particle" : "", "family" : "Dacher", "given" : "JN.", "non-dropping-particle" : "", "parse-names" : false, "suffix" : "" }, { "dropping-particle" : "", "family" : "Augello", "given" : "G.", "non-dropping-particle" : "", "parse-names" : false, "suffix" : "" }, { "dropping-particle" : "", "family" : "Vicedomini", "given" : "G.", "non-dropping-particle" : "", "parse-names" : false, "suffix" : "" }, { "dropping-particle" : "", "family" : "Saviano", "given" : "M.", "non-dropping-particle" : "", "parse-names" : false, "suffix" : "" }, { "dropping-particle" : "", "family" : "Hayes", "given" : "CR.", "non-dropping-particle" : "", "parse-names" : false, "suffix" : "" }, { "dropping-particle" : "", "family" : "Keane", "given" : "D.", "non-dropping-particle" : "", "parse-names" : false, "suffix" : "" }, { "dropping-particle" : "", "family" : "Hussein", "given" : "AA.", "non-dropping-particle" : "", "parse-names" : false, "suffix" : "" }, { "dropping-particle" : "", "family" : "Martin", "given" : "DO.", "non-dropping-particle" : "", "parse-names" : false, "suffix" : "" }, { "dropping-particle" : "", "family" : "Saliba", "given" : "W.", "non-dropping-particle" : "", "parse-names" : false, "suffix" : "" }, { "dropping-particle" : "", "family" : "Takahashi", "given" : "Y.", "non-dropping-particle" : "", "parse-names" : false, "suffix" : "" }, { "dropping-particle" : "", "family" : "Jais", "given" : "P.", "non-dropping-particle" : "", "parse-names" : false, "suffix" : "" }, { "dropping-particle" : "", "family" : "Hocini", "given" : "M.", "non-dropping-particle" : "", "parse-names" : false, "suffix" : "" }, { "dropping-particle" : "", "family" : "Calkins", "given" : "H.", "non-dropping-particle" : "", "parse-names" : false, "suffix" : "" }, { "dropping-particle" : "", "family" : "Calkins", "given" : "H.", "non-dropping-particle" : "", "parse-names" : false, "suffix" : "" }, { "dropping-particle" : "", "family" : "Niklason", "given" : "L.", "non-dropping-particle" : "", "parse-names" : false, "suffix" : "" }, { "dropping-particle" : "", "family" : "Sousa", "given" : "J.", "non-dropping-particle" : "", "parse-names" : false, "suffix" : "" }, { "dropping-particle" : "", "family" : "el-Atassi", "given" : "R.", "non-dropping-particle" : "", "parse-names" : false, "suffix" : "" }, { "dropping-particle" : "", "family" : "Langberg", "given" : "J.", "non-dropping-particle" : "", "parse-names" : false, "suffix" : "" }, { "dropping-particle" : "", "family" : "Morady", "given" : "F.", "non-dropping-particle" : "", "parse-names" : false, "suffix" : "" }, { "dropping-particle" : "", "family" : "Kovoor", "given" : "P.", "non-dropping-particle" : "", "parse-names" : false, "suffix" : "" }, { "dropping-particle" : "", "family" : "Ricciardello", "given" : "M.", "non-dropping-particle" : "", "parse-names" : false, "suffix" : "" }, { "dropping-particle" : "", "family" : "Collins", "given" : "L.", "non-dropping-particle" : "", "parse-names" : false, "suffix" : "" }, { "dropping-particle" : "", "family" : "Uther", "given" : "JB.", "non-dropping-particle" : "", "parse-names" : false, "suffix" : "" }, { "dropping-particle" : "", "family" : "Ross", "given" : "DL.", "non-dropping-particle" : "", "parse-names" : false, "suffix" : "" }, { "dropping-particle" : "", "family" : "Lindsay", "given" : "BD.", "non-dropping-particle" : "", "parse-names" : false, "suffix" : "" }, { "dropping-particle" : "", "family" : "Eichling", "given" : "JO.", "non-dropping-particle" : "", "parse-names" : false, "suffix" : "" }, { "dropping-particle" : "", "family" : "Ambos", "given" : "HD.", "non-dropping-particle" : "", "parse-names" : false, "suffix" : "" }, { "dropping-particle" : "", "family" : "Cain", "given" : "ME.", "non-dropping-particle" : "", "parse-names" : false, "suffix" : "" }, { "dropping-particle" : "", "family" : "Mahesh", "given" : "M.", "non-dropping-particle" : "", "parse-names" : false, "suffix" : "" }, { "dropping-particle" : "", "family" : "Nahass", "given" : "GT.", "non-dropping-particle" : "", "parse-names" : false, "suffix" : "" }, { "dropping-particle" : "", "family" : "Nahass", "given" : "GT.", "non-dropping-particle" : "", "parse-names" : false, "suffix" : "" }, { "dropping-particle" : "", "family" : "Perisinakis", "given" : "K.", "non-dropping-particle" : "", "parse-names" : false, "suffix" : "" }, { "dropping-particle" : "", "family" : "Damilakis", "given" : "J.", "non-dropping-particle" : "", "parse-names" : false, "suffix" : "" }, { "dropping-particle" : "", "family" : "Theocharopoulos", "given" : "N.", "non-dropping-particle" : "", "parse-names" : false, "suffix" : "" }, { "dropping-particle" : "", "family" : "Manios", "given" : "E.", "non-dropping-particle" : "", "parse-names" : false, "suffix" : "" }, { "dropping-particle" : "", "family" : "Vardas", "given" : "P.", "non-dropping-particle" : "", "parse-names" : false, "suffix" : "" }, { "dropping-particle" : "", "family" : "Gourtsoyiannis", "given" : "N.", "non-dropping-particle" : "", "parse-names" : false, "suffix" : "" }, { "dropping-particle" : "", "family" : "Rosenthal", "given" : "LS.", "non-dropping-particle" : "", "parse-names" : false, "suffix" : "" }, { "dropping-particle" : "", "family" : "Beck", "given" : "TJ.", "non-dropping-particle" : "", "parse-names" : false, "suffix" : "" }, { "dropping-particle" : "", "family" : "Williams", "given" : "J.", "non-dropping-particle" : "", "parse-names" : false, "suffix" : "" }, { "dropping-particle" : "", "family" : "Rosenthal", "given" : "LS.", "non-dropping-particle" : "", "parse-names" : false, "suffix" : "" }, { "dropping-particle" : "", "family" : "Mahesh", "given" : "M.", "non-dropping-particle" : "", "parse-names" : false, "suffix" : "" }, { "dropping-particle" : "", "family" : "Beck", "given" : "TJ.", "non-dropping-particle" : "", "parse-names" : false, "suffix" : "" }, { "dropping-particle" : "", "family" : "Ector", "given" : "J.", "non-dropping-particle" : "", "parse-names" : false, "suffix" : "" }, { "dropping-particle" : "", "family" : "Dragusin", "given" : "O.", "non-dropping-particle" : "", "parse-names" : false, "suffix" : "" }, { "dropping-particle" : "", "family" : "Adriaenssens", "given" : "B.", "non-dropping-particle" : "", "parse-names" : false, "suffix" : "" }, { "dropping-particle" : "", "family" : "Groot", "given" : "NM.", "non-dropping-particle" : "", "parse-names" : false, "suffix" : "" }, { "dropping-particle" : "", "family" : "Bootsma", "given" : "M.", "non-dropping-particle" : "", "parse-names" : false, "suffix" : "" }, { "dropping-particle" : "van der", "family" : "Velde", "given" : "ET.", "non-dropping-particle" : "", "parse-names" : false, "suffix" : "" }, { "dropping-particle" : "", "family" : "Schalij", "given" : "MJ.", "non-dropping-particle" : "", "parse-names" : false, "suffix" : "" }, { "dropping-particle" : "", "family" : "Macle", "given" : "L.", "non-dropping-particle" : "", "parse-names" : false, "suffix" : "" }, { "dropping-particle" : "", "family" : "Jais", "given" : "P.", "non-dropping-particle" : "", "parse-names" : false, "suffix" : "" }, { "dropping-particle" : "", "family" : "Scavee", "given" : "C.", "non-dropping-particle" : "", "parse-names" : false, "suffix" : "" }, { "dropping-particle" : "", "family" : "Schmidt", "given" : "B.", "non-dropping-particle" : "", "parse-names" : false, "suffix" : "" }, { "dropping-particle" : "", "family" : "Tilz", "given" : "RR.", "non-dropping-particle" : "", "parse-names" : false, "suffix" : "" }, { "dropping-particle" : "", "family" : "Neven", "given" : "K.", "non-dropping-particle" : "", "parse-names" : false, "suffix" : "" }, { "dropping-particle" : "", "family" : "Chun", "given" : "KR. Julian", "non-dropping-particle" : "", "parse-names" : false, "suffix" : "" }, { "dropping-particle" : "", "family" : "Furnkranz", "given" : "A.", "non-dropping-particle" : "", "parse-names" : false, "suffix" : "" }, { "dropping-particle" : "", "family" : "Ouyang", "given" : "F.", "non-dropping-particle" : "", "parse-names" : false, "suffix" : "" }, { "dropping-particle" : "", "family" : "Steven", "given" : "D.", "non-dropping-particle" : "", "parse-names" : false, "suffix" : "" }, { "dropping-particle" : "", "family" : "Servatius", "given" : "H.", "non-dropping-particle" : "", "parse-names" : false, "suffix" : "" }, { "dropping-particle" : "", "family" : "Rostock", "given" : "T.", "non-dropping-particle" : "", "parse-names" : false, "suffix" : "" }, { "dropping-particle" : "", "family" : "Wittkampf", "given" : "FH.", "non-dropping-particle" : "", "parse-names" : false, "suffix" : "" }, { "dropping-particle" : "", "family" : "Wever", "given" : "EF.", "non-dropping-particle" : "", "parse-names" : false, "suffix" : "" }, { "dropping-particle" : "", "family" : "Derksen", "given" : "R.", "non-dropping-particle" : "", "parse-names" : false, "suffix" : "" }, { "dropping-particle" : "", "family" : "Dragusin", "given" : "O.", "non-dropping-particle" : "", "parse-names" : false, "suffix" : "" }, { "dropping-particle" : "", "family" : "Weerasooriya", "given" : "R.", "non-dropping-particle" : "", "parse-names" : false, "suffix" : "" }, { "dropping-particle" : "", "family" : "Jais", "given" : "P.", "non-dropping-particle" : "", "parse-names" : false, "suffix" : "" }, { "dropping-particle" : "", "family" : "Luckie", "given" : "M.", "non-dropping-particle" : "", "parse-names" : false, "suffix" : "" }, { "dropping-particle" : "", "family" : "Jenkins", "given" : "NP.", "non-dropping-particle" : "", "parse-names" : false, "suffix" : "" }, { "dropping-particle" : "", "family" : "Davidson", "given" : "NC.", "non-dropping-particle" : "", "parse-names" : false, "suffix" : "" }, { "dropping-particle" : "", "family" : "Chauhan", "given" : "A.", "non-dropping-particle" : "", "parse-names" : false, "suffix" : "" }, { "dropping-particle" : "", "family" : "Lambert", "given" : "T.", "non-dropping-particle" : "", "parse-names" : false, "suffix" : "" }, { "dropping-particle" : "", "family" : "Steinwender", "given" : "C.", "non-dropping-particle" : "", "parse-names" : false, "suffix" : "" }, { "dropping-particle" : "", "family" : "Leisch", "given" : "F.", "non-dropping-particle" : "", "parse-names" : false, "suffix" : "" }, { "dropping-particle" : "", "family" : "Hofmann", "given" : "R.", "non-dropping-particle" : "", "parse-names" : false, "suffix" : "" }, { "dropping-particle" : "", "family" : "Ahsan", "given" : "SY.", "non-dropping-particle" : "", "parse-names" : false, "suffix" : "" }, { "dropping-particle" : "", "family" : "Moon", "given" : "JC.", "non-dropping-particle" : "", "parse-names" : false, "suffix" : "" }, { "dropping-particle" : "", "family" : "Hayward", "given" : "MP.", "non-dropping-particle" : "", "parse-names" : false, "suffix" : "" }, { "dropping-particle" : "", "family" : "Chow", "given" : "AW.", "non-dropping-particle" : "", "parse-names" : false, "suffix" : "" }, { "dropping-particle" : "", "family" : "Lambiase", "given" : "PD.", "non-dropping-particle" : "", "parse-names" : false, "suffix" : "" }, { "dropping-particle" : "", "family" : "Koyama", "given" : "T.", "non-dropping-particle" : "", "parse-names" : false, "suffix" : "" }, { "dropping-particle" : "", "family" : "Sekiguchi", "given" : "Y.", "non-dropping-particle" : "", "parse-names" : false, "suffix" : "" }, { "dropping-particle" : "", "family" : "Tada", "given" : "H.", "non-dropping-particle" : "", "parse-names" : false, "suffix" : "" }, { "dropping-particle" : "", "family" : "Kesek", "given" : "M.", "non-dropping-particle" : "", "parse-names" : false, "suffix" : "" }, { "dropping-particle" : "", "family" : "Englund", "given" : "A.", "non-dropping-particle" : "", "parse-names" : false, "suffix" : "" }, { "dropping-particle" : "", "family" : "Jensen", "given" : "SM.", "non-dropping-particle" : "", "parse-names" : false, "suffix" : "" }, { "dropping-particle" : "", "family" : "Jensen-Urstad", "given" : "M.", "non-dropping-particle" : "", "parse-names" : false, "suffix" : "" }, { "dropping-particle" : "", "family" : "Mansour", "given" : "M.", "non-dropping-particle" : "", "parse-names" : false, "suffix" : "" }, { "dropping-particle" : "", "family" : "Mela", "given" : "T.", "non-dropping-particle" : "", "parse-names" : false, "suffix" : "" }, { "dropping-particle" : "", "family" : "Ruskin", "given" : "J.", "non-dropping-particle" : "", "parse-names" : false, "suffix" : "" }, { "dropping-particle" : "", "family" : "Keane", "given" : "D.", "non-dropping-particle" : "", "parse-names" : false, "suffix" : "" }, { "dropping-particle" : "", "family" : "Wu", "given" : "RC.", "non-dropping-particle" : "", "parse-names" : false, "suffix" : "" }, { "dropping-particle" : "", "family" : "Brinker", "given" : "JA.", "non-dropping-particle" : "", "parse-names" : false, "suffix" : "" }, { "dropping-particle" : "", "family" : "Yuh", "given" : "DD.", "non-dropping-particle" : "", "parse-names" : false, "suffix" : "" }, { "dropping-particle" : "", "family" : "Berger", "given" : "RD.", "non-dropping-particle" : "", "parse-names" : false, "suffix" : "" }, { "dropping-particle" : "", "family" : "Calkins", "given" : "HG.", "non-dropping-particle" : "", "parse-names" : false, "suffix" : "" }, { "dropping-particle" : "", "family" : "Grove", "given" : "R.", "non-dropping-particle" : "", "parse-names" : false, "suffix" : "" }, { "dropping-particle" : "", "family" : "Kranig", "given" : "W.", "non-dropping-particle" : "", "parse-names" : false, "suffix" : "" }, { "dropping-particle" : "", "family" : "Coppoolse", "given" : "R.", "non-dropping-particle" : "", "parse-names" : false, "suffix" : "" }, { "dropping-particle" : "", "family" : "Tavernier", "given" : "R.", "non-dropping-particle" : "", "parse-names" : false, "suffix" : "" }, { "dropping-particle" : "", "family" : "Duytschaever", "given" : "M.", "non-dropping-particle" : "", "parse-names" : false, "suffix" : "" }, { "dropping-particle" : "", "family" : "Taeymans", "given" : "Y.", "non-dropping-particle" : "", "parse-names" : false, "suffix" : "" }, { "dropping-particle" : "", "family" : "Zeljko", "given" : "HM.", "non-dropping-particle" : "", "parse-names" : false, "suffix" : "" }, { "dropping-particle" : "", "family" : "Mont", "given" : "L.", "non-dropping-particle" : "", "parse-names" : false, "suffix" : "" }, { "dropping-particle" : "", "family" : "Sitges", "given" : "M.", "non-dropping-particle" : "", "parse-names" : false, "suffix" : "" }, { "dropping-particle" : "", "family" : "Naccarelli", "given" : "GV.", "non-dropping-particle" : "", "parse-names" : false, "suffix" : "" }, { "dropping-particle" : "", "family" : "Conti", "given" : "JB.", "non-dropping-particle" : "", "parse-names" : false, "suffix" : "" }, { "dropping-particle" : "", "family" : "DiMarco", "given" : "JP.", "non-dropping-particle" : "", "parse-names" : false, "suffix" : "" }, { "dropping-particle" : "", "family" : "Tracy", "given" : "CM.", "non-dropping-particle" : "", "parse-names" : false, "suffix" : "" }, { "dropping-particle" : "", "family" : "Green", "given" : "MS.", "non-dropping-particle" : "", "parse-names" : false, "suffix" : "" }, { "dropping-particle" : "", "family" : "Guerra", "given" : "PG.", "non-dropping-particle" : "", "parse-names" : false, "suffix" : "" }, { "dropping-particle" : "", "family" : "Krahn", "given" : "AD.", "non-dropping-particle" : "", "parse-names" : false, "suffix" : "" }, { "dropping-particle" : "", "family" : "Cox", "given" : "JL.", "non-dropping-particle" : "", "parse-names" : false, "suffix" : "" }, { "dropping-particle" : "", "family" : "Cox", "given" : "JL.", "non-dropping-particle" : "", "parse-names" : false, "suffix" : "" }, { "dropping-particle" : "", "family" : "Schuessler", "given" : "RB.", "non-dropping-particle" : "", "parse-names" : false, "suffix" : "" }, { "dropping-particle" : "", "family" : "D'Agostino", "given" : "HJ.", "non-dropping-particle" : "", "parse-names" : false, "suffix" : "" }, { "dropping-particle" : "", "family" : "Smith", "given" : "PK.", "non-dropping-particle" : "", "parse-names" : false, "suffix" : "" }, { "dropping-particle" : "", "family" : "Holman", "given" : "WL.", "non-dropping-particle" : "", "parse-names" : false, "suffix" : "" }, { "dropping-particle" : "", "family" : "Cox", "given" : "JL.", "non-dropping-particle" : "", "parse-names" : false, "suffix" : "" }, { "dropping-particle" : "", "family" : "Guiraudon", "given" : "G.", "non-dropping-particle" : "", "parse-names" : false, "suffix" : "" }, { "dropping-particle" : "", "family" : "Campbell", "given" : "C.", "non-dropping-particle" : "", "parse-names" : false, "suffix" : "" }, { "dropping-particle" : "", "family" : "Jones", "given" : "D.", "non-dropping-particle" : "", "parse-names" : false, "suffix" : "" }, { "dropping-particle" : "", "family" : "Cox", "given" : "JL.", "non-dropping-particle" : "", "parse-names" : false, "suffix" : "" }, { "dropping-particle" : "", "family" : "Ad", "given" : "N.", "non-dropping-particle" : "", "parse-names" : false, "suffix" : "" }, { "dropping-particle" : "", "family" : "Palazzo", "given" : "T.", "non-dropping-particle" : "", "parse-names" : false, "suffix" : "" }, { "dropping-particle" : "", "family" : "Feinberg", "given" : "MS.", "non-dropping-particle" : "", "parse-names" : false, "suffix" : "" }, { "dropping-particle" : "", "family" : "Waggoner", "given" : "AD.", "non-dropping-particle" : "", "parse-names" : false, "suffix" : "" }, { "dropping-particle" : "", "family" : "Kater", "given" : "KM.", "non-dropping-particle" : "", "parse-names" : false, "suffix" : "" }, { "dropping-particle" : "", "family" : "Cox", "given" : "JL.", "non-dropping-particle" : "", "parse-names" : false, "suffix" : "" }, { "dropping-particle" : "", "family" : "Lindsay", "given" : "BD.", "non-dropping-particle" : "", "parse-names" : false, "suffix" : "" }, { "dropping-particle" : "", "family" : "Perez", "given" : "JE.", "non-dropping-particle" : "", "parse-names" : false, "suffix" : "" }, { "dropping-particle" : "", "family" : "McCarthy", "given" : "PM.", "non-dropping-particle" : "", "parse-names" : false, "suffix" : "" }, { "dropping-particle" : "", "family" : "Gillinov", "given" : "AM.", "non-dropping-particle" : "", "parse-names" : false, "suffix" : "" }, { "dropping-particle" : "", "family" : "Castle", "given" : "L.", "non-dropping-particle" : "", "parse-names" : false, "suffix" : "" }, { "dropping-particle" : "", "family" : "Chung", "given" : "M.", "non-dropping-particle" : "", "parse-names" : false, "suffix" : "" }, { "dropping-particle" : "", "family" : "Cosgrove", "given" : "D.", "non-dropping-particle" : "", "parse-names" : false, "suffix" : "" }, { "dropping-particle" : "", "family" : "Prasad", "given" : "SM.", "non-dropping-particle" : "", "parse-names" : false, "suffix" : "" }, { "dropping-particle" : "", "family" : "Maniar", "given" : "HS.", "non-dropping-particle" : "", "parse-names" : false, "suffix" : "" }, { "dropping-particle" : "", "family" : "Camillo", "given" : "CJ.", "non-dropping-particle" : "", "parse-names" : false, "suffix" : "" }, { "dropping-particle" : "", "family" : "Raanani", "given" : "E.", "non-dropping-particle" : "", "parse-names" : false, "suffix" : "" }, { "dropping-particle" : "", "family" : "Albage", "given" : "A.", "non-dropping-particle" : "", "parse-names" : false, "suffix" : "" }, { "dropping-particle" : "", "family" : "David", "given" : "TE.", "non-dropping-particle" : "", "parse-names" : false, "suffix" : "" }, { "dropping-particle" : "", "family" : "Yau", "given" : "TM.", "non-dropping-particle" : "", "parse-names" : false, "suffix" : "" }, { "dropping-particle" : "", "family" : "Armstrong", "given" : "S.", "non-dropping-particle" : "", "parse-names" : false, "suffix" : "" }, { "dropping-particle" : "", "family" : "Schaff", "given" : "HV.", "non-dropping-particle" : "", "parse-names" : false, "suffix" : "" }, { "dropping-particle" : "", "family" : "Dearani", "given" : "JA.", "non-dropping-particle" : "", "parse-names" : false, "suffix" : "" }, { "dropping-particle" : "", "family" : "Daly", "given" : "RC.", "non-dropping-particle" : "", "parse-names" : false, "suffix" : "" }, { "dropping-particle" : "", "family" : "Orszulak", "given" : "TA.", "non-dropping-particle" : "", "parse-names" : false, "suffix" : "" }, { "dropping-particle" : "", "family" : "Danielson", "given" : "GK.", "non-dropping-particle" : "", "parse-names" : false, "suffix" : "" }, { "dropping-particle" : "", "family" : "Damiano", "given" : "RJ.", "non-dropping-particle" : "", "parse-names" : false, "suffix" : "" }, { "dropping-particle" : "", "family" : "Schwartz", "given" : "FH.", "non-dropping-particle" : "", "parse-names" : false, "suffix" : "" }, { "dropping-particle" : "", "family" : "Bailey", "given" : "MS.", "non-dropping-particle" : "", "parse-names" : false, "suffix" : "" }, { "dropping-particle" : "", "family" : "Khargi", "given" : "K.", "non-dropping-particle" : "", "parse-names" : false, "suffix" : "" }, { "dropping-particle" : "", "family" : "Hutten", "given" : "BA.", "non-dropping-particle" : "", "parse-names" : false, "suffix" : "" }, { "dropping-particle" : "", "family" : "Lemke", "given" : "B.", "non-dropping-particle" : "", "parse-names" : false, "suffix" : "" }, { "dropping-particle" : "", "family" : "Deneke", "given" : "T.", "non-dropping-particle" : "", "parse-names" : false, "suffix" : "" }, { "dropping-particle" : "", "family" : "Melby", "given" : "SJ.", "non-dropping-particle" : "", "parse-names" : false, "suffix" : "" }, { "dropping-particle" : "", "family" : "Lee", "given" : "AM.", "non-dropping-particle" : "", "parse-names" : false, "suffix" : "" }, { "dropping-particle" : "", "family" : "Damiano", "given" : "RJ.", "non-dropping-particle" : "", "parse-names" : false, "suffix" : "" }, { "dropping-particle" : "", "family" : "Demaria", "given" : "RG.", "non-dropping-particle" : "", "parse-names" : false, "suffix" : "" }, { "dropping-particle" : "", "family" : "Page", "given" : "P.", "non-dropping-particle" : "", "parse-names" : false, "suffix" : "" }, { "dropping-particle" : "", "family" : "Leung", "given" : "TK.", "non-dropping-particle" : "", "parse-names" : false, "suffix" : "" }, { "dropping-particle" : "", "family" : "Laczkovics", "given" : "A.", "non-dropping-particle" : "", "parse-names" : false, "suffix" : "" }, { "dropping-particle" : "", "family" : "Khargi", "given" : "K.", "non-dropping-particle" : "", "parse-names" : false, "suffix" : "" }, { "dropping-particle" : "", "family" : "Deneke", "given" : "T.", "non-dropping-particle" : "", "parse-names" : false, "suffix" : "" }, { "dropping-particle" : "", "family" : "Doll", "given" : "N.", "non-dropping-particle" : "", "parse-names" : false, "suffix" : "" }, { "dropping-particle" : "", "family" : "Kornherr", "given" : "P.", "non-dropping-particle" : "", "parse-names" : false, "suffix" : "" }, { "dropping-particle" : "", "family" : "Aupperle", "given" : "H.", "non-dropping-particle" : "", "parse-names" : false, "suffix" : "" }, { "dropping-particle" : "", "family" : "Santiago", "given" : "T.", "non-dropping-particle" : "", "parse-names" : false, "suffix" : "" }, { "dropping-particle" : "", "family" : "Melo", "given" : "J.", "non-dropping-particle" : "", "parse-names" : false, "suffix" : "" }, { "dropping-particle" : "", "family" : "Gouveia", "given" : "RH.", "non-dropping-particle" : "", "parse-names" : false, "suffix" : "" }, { "dropping-particle" : "", "family" : "Schuessler", "given" : "RB.", "non-dropping-particle" : "", "parse-names" : false, "suffix" : "" }, { "dropping-particle" : "", "family" : "Lee", "given" : "AM.", "non-dropping-particle" : "", "parse-names" : false, "suffix" : "" }, { "dropping-particle" : "", "family" : "Melby", "given" : "SJ.", "non-dropping-particle" : "", "parse-names" : false, "suffix" : "" }, { "dropping-particle" : "", "family" : "Thomas", "given" : "SP.", "non-dropping-particle" : "", "parse-names" : false, "suffix" : "" }, { "dropping-particle" : "", "family" : "Guy", "given" : "DJ.", "non-dropping-particle" : "", "parse-names" : false, "suffix" : "" }, { "dropping-particle" : "", "family" : "Boyd", "given" : "AC.", "non-dropping-particle" : "", "parse-names" : false, "suffix" : "" }, { "dropping-particle" : "", "family" : "Eipper", "given" : "VE.", "non-dropping-particle" : "", "parse-names" : false, "suffix" : "" }, { "dropping-particle" : "", "family" : "Ross", "given" : "DL.", "non-dropping-particle" : "", "parse-names" : false, "suffix" : "" }, { "dropping-particle" : "", "family" : "Chard", "given" : "RB.", "non-dropping-particle" : "", "parse-names" : false, "suffix" : "" }, { "dropping-particle" : "van", "family" : "Brakel", "given" : "TJ.", "non-dropping-particle" : "", "parse-names" : false, "suffix" : "" }, { "dropping-particle" : "", "family" : "Bolotin", "given" : "G.", "non-dropping-particle" : "", "parse-names" : false, "suffix" : "" }, { "dropping-particle" : "", "family" : "Salleng", "given" : "KJ.", "non-dropping-particle" : "", "parse-names" : false, "suffix" : "" }, { "dropping-particle" : "", "family" : "Deneke", "given" : "T.", "non-dropping-particle" : "", "parse-names" : false, "suffix" : "" }, { "dropping-particle" : "", "family" : "Khargi", "given" : "K.", "non-dropping-particle" : "", "parse-names" : false, "suffix" : "" }, { "dropping-particle" : "", "family" : "Muller", "given" : "KM.", "non-dropping-particle" : "", "parse-names" : false, "suffix" : "" }, { "dropping-particle" : "", "family" : "Melby", "given" : "SJ.", "non-dropping-particle" : "", "parse-names" : false, "suffix" : "" }, { "dropping-particle" : "", "family" : "Zierer", "given" : "A.", "non-dropping-particle" : "", "parse-names" : false, "suffix" : "" }, { "dropping-particle" : "", "family" : "Kaiser", "given" : "SP.", "non-dropping-particle" : "", "parse-names" : false, "suffix" : "" }, { "dropping-particle" : "", "family" : "Schuessler", "given" : "RB.", "non-dropping-particle" : "", "parse-names" : false, "suffix" : "" }, { "dropping-particle" : "", "family" : "Damiano", "given" : "RJ.", "non-dropping-particle" : "", "parse-names" : false, "suffix" : "" }, { "dropping-particle" : "", "family" : "Gaynor", "given" : "SL.", "non-dropping-particle" : "", "parse-names" : false, "suffix" : "" }, { "dropping-particle" : "", "family" : "Ishii", "given" : "Y.", "non-dropping-particle" : "", "parse-names" : false, "suffix" : "" }, { "dropping-particle" : "", "family" : "Diodato", "given" : "MD.", "non-dropping-particle" : "", "parse-names" : false, "suffix" : "" }, { "dropping-particle" : "", "family" : "Khargi", "given" : "K.", "non-dropping-particle" : "", "parse-names" : false, "suffix" : "" }, { "dropping-particle" : "", "family" : "Deneke", "given" : "T.", "non-dropping-particle" : "", "parse-names" : false, "suffix" : "" }, { "dropping-particle" : "", "family" : "Haardt", "given" : "H.", "non-dropping-particle" : "", "parse-names" : false, "suffix" : "" }, { "dropping-particle" : "", "family" : "Prasad", "given" : "SM.", "non-dropping-particle" : "", "parse-names" : false, "suffix" : "" }, { "dropping-particle" : "", "family" : "Maniar", "given" : "HS.", "non-dropping-particle" : "", "parse-names" : false, "suffix" : "" }, { "dropping-particle" : "", "family" : "Diodato", "given" : "MD.", "non-dropping-particle" : "", "parse-names" : false, "suffix" : "" }, { "dropping-particle" : "", "family" : "Schuessler", "given" : "RB.", "non-dropping-particle" : "", "parse-names" : false, "suffix" : "" }, { "dropping-particle" : "", "family" : "Damiano", "given" : "RJ.", "non-dropping-particle" : "", "parse-names" : false, "suffix" : "" }, { "dropping-particle" : "", "family" : "Melby", "given" : "SJ.", "non-dropping-particle" : "", "parse-names" : false, "suffix" : "" }, { "dropping-particle" : "", "family" : "Gaynor", "given" : "SL.", "non-dropping-particle" : "", "parse-names" : false, "suffix" : "" }, { "dropping-particle" : "", "family" : "Lubahn", "given" : "JG.", "non-dropping-particle" : "", "parse-names" : false, "suffix" : "" }, { "dropping-particle" : "", "family" : "Prasad", "given" : "SM.", "non-dropping-particle" : "", "parse-names" : false, "suffix" : "" }, { "dropping-particle" : "", "family" : "Maniar", "given" : "HS.", "non-dropping-particle" : "", "parse-names" : false, "suffix" : "" }, { "dropping-particle" : "", "family" : "Schuessler", "given" : "RB.", "non-dropping-particle" : "", "parse-names" : false, "suffix" : "" }, { "dropping-particle" : "", "family" : "Damiano", "given" : "RJ.", "non-dropping-particle" : "", "parse-names" : false, "suffix" : "" }, { "dropping-particle" : "", "family" : "Ad", "given" : "N.", "non-dropping-particle" : "", "parse-names" : false, "suffix" : "" }, { "dropping-particle" : "", "family" : "Barnett", "given" : "S.", "non-dropping-particle" : "", "parse-names" : false, "suffix" : "" }, { "dropping-particle" : "", "family" : "Lefrak", "given" : "EA.", "non-dropping-particle" : "", "parse-names" : false, "suffix" : "" }, { "dropping-particle" : "", "family" : "Gammie", "given" : "JS.", "non-dropping-particle" : "", "parse-names" : false, "suffix" : "" }, { "dropping-particle" : "", "family" : "Haddad", "given" : "M.", "non-dropping-particle" : "", "parse-names" : false, "suffix" : "" }, { "dropping-particle" : "", "family" : "Milford-Beland", "given" : "S.", "non-dropping-particle" : "", "parse-names" : false, "suffix" : "" }, { "dropping-particle" : "", "family" : "Gammie", "given" : "JS.", "non-dropping-particle" : "", "parse-names" : false, "suffix" : "" }, { "dropping-particle" : "", "family" : "Laschinger", "given" : "JC.", "non-dropping-particle" : "", "parse-names" : false, "suffix" : "" }, { "dropping-particle" : "", "family" : "Brown", "given" : "JM.", "non-dropping-particle" : "", "parse-names" : false, "suffix" : "" }, { "dropping-particle" : "", "family" : "Gaynor", "given" : "SL.", "non-dropping-particle" : "", "parse-names" : false, "suffix" : "" }, { "dropping-particle" : "", "family" : "Diodato", "given" : "MD.", "non-dropping-particle" : "", "parse-names" : false, "suffix" : "" }, { "dropping-particle" : "", "family" : "Prasad", "given" : "SM.", "non-dropping-particle" : "", "parse-names" : false, "suffix" : "" }, { "dropping-particle" : "", "family" : "Weimar", "given" : "T.", "non-dropping-particle" : "", "parse-names" : false, "suffix" : "" }, { "dropping-particle" : "", "family" : "Bailey", "given" : "MS.", "non-dropping-particle" : "", "parse-names" : false, "suffix" : "" }, { "dropping-particle" : "", "family" : "Watanabe", "given" : "Y.", "non-dropping-particle" : "", "parse-names" : false, "suffix" : "" }, { "dropping-particle" : "", "family" : "Lall", "given" : "SC.", "non-dropping-particle" : "", "parse-names" : false, "suffix" : "" }, { "dropping-particle" : "", "family" : "Melby", "given" : "SJ.", "non-dropping-particle" : "", "parse-names" : false, "suffix" : "" }, { "dropping-particle" : "", "family" : "Voeller", "given" : "RK.", "non-dropping-particle" : "", "parse-names" : false, "suffix" : "" }, { "dropping-particle" : "", "family" : "Lim", "given" : "E.", "non-dropping-particle" : "", "parse-names" : false, "suffix" : "" }, { "dropping-particle" : "", "family" : "Barlow", "given" : "CW.", "non-dropping-particle" : "", "parse-names" : false, "suffix" : "" }, { "dropping-particle" : "", "family" : "Hosseinpour", "given" : "AR.", "non-dropping-particle" : "", "parse-names" : false, "suffix" : "" }, { "dropping-particle" : "", "family" : "Ngaage", "given" : "DL.", "non-dropping-particle" : "", "parse-names" : false, "suffix" : "" }, { "dropping-particle" : "", "family" : "Schaff", "given" : "HV.", "non-dropping-particle" : "", "parse-names" : false, "suffix" : "" }, { "dropping-particle" : "", "family" : "Barnes", "given" : "SA.", "non-dropping-particle" : "", "parse-names" : false, "suffix" : "" }, { "dropping-particle" : "", "family" : "Ngaage", "given" : "DL.", "non-dropping-particle" : "", "parse-names" : false, "suffix" : "" }, { "dropping-particle" : "", "family" : "Schaff", "given" : "HV.", "non-dropping-particle" : "", "parse-names" : false, "suffix" : "" }, { "dropping-particle" : "", "family" : "Mullany", "given" : "CJ.", "non-dropping-particle" : "", "parse-names" : false, "suffix" : "" }, { "dropping-particle" : "", "family" : "Quader", "given" : "MA.", "non-dropping-particle" : "", "parse-names" : false, "suffix" : "" }, { "dropping-particle" : "", "family" : "McCarthy", "given" : "PM.", "non-dropping-particle" : "", "parse-names" : false, "suffix" : "" }, { "dropping-particle" : "", "family" : "Gillinov", "given" : "AM.", "non-dropping-particle" : "", "parse-names" : false, "suffix" : "" }, { "dropping-particle" : "", "family" : "Filho", "given" : "CA. Abreu", "non-dropping-particle" : "", "parse-names" : false, "suffix" : "" }, { "dropping-particle" : "", "family" : "Lisboa", "given" : "LA.", "non-dropping-particle" : "", "parse-names" : false, "suffix" : "" }, { "dropping-particle" : "", "family" : "Dallan", "given" : "LA.", "non-dropping-particle" : "", "parse-names" : false, "suffix" : "" }, { "dropping-particle" : "", "family" : "Deneke", "given" : "T.", "non-dropping-particle" : "", "parse-names" : false, "suffix" : "" }, { "dropping-particle" : "", "family" : "Khargi", "given" : "K.", "non-dropping-particle" : "", "parse-names" : false, "suffix" : "" }, { "dropping-particle" : "", "family" : "Grewe", "given" : "PH.", "non-dropping-particle" : "", "parse-names" : false, "suffix" : "" }, { "dropping-particle" : "", "family" : "Doukas", "given" : "G.", "non-dropping-particle" : "", "parse-names" : false, "suffix" : "" }, { "dropping-particle" : "", "family" : "Samani", "given" : "NJ.", "non-dropping-particle" : "", "parse-names" : false, "suffix" : "" }, { "dropping-particle" : "", "family" : "Alexiou", "given" : "C.", "non-dropping-particle" : "", "parse-names" : false, "suffix" : "" }, { "dropping-particle" : "", "family" : "Schuetz", "given" : "A.", "non-dropping-particle" : "", "parse-names" : false, "suffix" : "" }, { "dropping-particle" : "", "family" : "Schulze", "given" : "CJ.", "non-dropping-particle" : "", "parse-names" : false, "suffix" : "" }, { "dropping-particle" : "", "family" : "Sarvanakis", "given" : "KK.", "non-dropping-particle" : "", "parse-names" : false, "suffix" : "" }, { "dropping-particle" : "", "family" : "Blomstrom-Lundqvist", "given" : "C.", "non-dropping-particle" : "", "parse-names" : false, "suffix" : "" }, { "dropping-particle" : "", "family" : "Johansson", "given" : "B.", "non-dropping-particle" : "", "parse-names" : false, "suffix" : "" }, { "dropping-particle" : "", "family" : "Berglin", "given" : "E.", "non-dropping-particle" : "", "parse-names" : false, "suffix" : "" }, { "dropping-particle" : "", "family" : "Chevalier", "given" : "P.", "non-dropping-particle" : "", "parse-names" : false, "suffix" : "" }, { "dropping-particle" : "", "family" : "Leizorovicz", "given" : "A.", "non-dropping-particle" : "", "parse-names" : false, "suffix" : "" }, { "dropping-particle" : "", "family" : "Maureira", "given" : "P.", "non-dropping-particle" : "", "parse-names" : false, "suffix" : "" }, { "dropping-particle" : "", "family" : "Akpinar", "given" : "B.", "non-dropping-particle" : "", "parse-names" : false, "suffix" : "" }, { "dropping-particle" : "", "family" : "Sanisoglu", "given" : "I.", "non-dropping-particle" : "", "parse-names" : false, "suffix" : "" }, { "dropping-particle" : "", "family" : "Guden", "given" : "M.", "non-dropping-particle" : "", "parse-names" : false, "suffix" : "" }, { "dropping-particle" : "", "family" : "Sagbas", "given" : "E.", "non-dropping-particle" : "", "parse-names" : false, "suffix" : "" }, { "dropping-particle" : "", "family" : "Caynak", "given" : "B.", "non-dropping-particle" : "", "parse-names" : false, "suffix" : "" }, { "dropping-particle" : "", "family" : "Bayramoglu", "given" : "Z.", "non-dropping-particle" : "", "parse-names" : false, "suffix" : "" }, { "dropping-particle" : "", "family" : "Chen", "given" : "MC.", "non-dropping-particle" : "", "parse-names" : false, "suffix" : "" }, { "dropping-particle" : "", "family" : "Chang", "given" : "JP.", "non-dropping-particle" : "", "parse-names" : false, "suffix" : "" }, { "dropping-particle" : "", "family" : "Chang", "given" : "HW.", "non-dropping-particle" : "", "parse-names" : false, "suffix" : "" }, { "dropping-particle" : "", "family" : "Fayad", "given" : "G.", "non-dropping-particle" : "", "parse-names" : false, "suffix" : "" }, { "dropping-particle" : "Le", "family" : "Tourneau", "given" : "T.", "non-dropping-particle" : "", "parse-names" : false, "suffix" : "" }, { "dropping-particle" : "", "family" : "Modine", "given" : "T.", "non-dropping-particle" : "", "parse-names" : false, "suffix" : "" }, { "dropping-particle" : "", "family" : "Geidel", "given" : "S.", "non-dropping-particle" : "", "parse-names" : false, "suffix" : "" }, { "dropping-particle" : "", "family" : "Ostermeyer", "given" : "J.", "non-dropping-particle" : "", "parse-names" : false, "suffix" : "" }, { "dropping-particle" : "", "family" : "Lass", "given" : "M.", "non-dropping-particle" : "", "parse-names" : false, "suffix" : "" }, { "dropping-particle" : "", "family" : "Gillinov", "given" : "AM.", "non-dropping-particle" : "", "parse-names" : false, "suffix" : "" }, { "dropping-particle" : "", "family" : "Bakaeen", "given" : "F.", "non-dropping-particle" : "", "parse-names" : false, "suffix" : "" }, { "dropping-particle" : "", "family" : "McCarthy", "given" : "PM.", "non-dropping-particle" : "", "parse-names" : false, "suffix" : "" }, { "dropping-particle" : "", "family" : "Gillinov", "given" : "AM.", "non-dropping-particle" : "", "parse-names" : false, "suffix" : "" }, { "dropping-particle" : "", "family" : "Bhavani", "given" : "S.", "non-dropping-particle" : "", "parse-names" : false, "suffix" : "" }, { "dropping-particle" : "", "family" : "Blackstone", "given" : "EH.", "non-dropping-particle" : "", "parse-names" : false, "suffix" : "" }, { "dropping-particle" : "", "family" : "Gillinov", "given" : "AM.", "non-dropping-particle" : "", "parse-names" : false, "suffix" : "" }, { "dropping-particle" : "", "family" : "McCarthy", "given" : "PM.", "non-dropping-particle" : "", "parse-names" : false, "suffix" : "" }, { "dropping-particle" : "", "family" : "Blackstone", "given" : "EH.", "non-dropping-particle" : "", "parse-names" : false, "suffix" : "" }, { "dropping-particle" : "", "family" : "Halkos", "given" : "ME.", "non-dropping-particle" : "", "parse-names" : false, "suffix" : "" }, { "dropping-particle" : "", "family" : "Craver", "given" : "JM.", "non-dropping-particle" : "", "parse-names" : false, "suffix" : "" }, { "dropping-particle" : "", "family" : "Thourani", "given" : "VH.", "non-dropping-particle" : "", "parse-names" : false, "suffix" : "" }, { "dropping-particle" : "", "family" : "Ninet", "given" : "J.", "non-dropping-particle" : "", "parse-names" : false, "suffix" : "" }, { "dropping-particle" : "", "family" : "Roques", "given" : "X.", "non-dropping-particle" : "", "parse-names" : false, "suffix" : "" }, { "dropping-particle" : "", "family" : "Seitelberger", "given" : "R.", "non-dropping-particle" : "", "parse-names" : false, "suffix" : "" }, { "dropping-particle" : "", "family" : "Gaita", "given" : "F.", "non-dropping-particle" : "", "parse-names" : false, "suffix" : "" }, { "dropping-particle" : "", "family" : "Riccardi", "given" : "R.", "non-dropping-particle" : "", "parse-names" : false, "suffix" : "" }, { "dropping-particle" : "", "family" : "Caponi", "given" : "D.", "non-dropping-particle" : "", "parse-names" : false, "suffix" : "" }, { "dropping-particle" : "", "family" : "Geidel", "given" : "S.", "non-dropping-particle" : "", "parse-names" : false, "suffix" : "" }, { "dropping-particle" : "", "family" : "Ostermeyer", "given" : "J.", "non-dropping-particle" : "", "parse-names" : false, "suffix" : "" }, { "dropping-particle" : "", "family" : "Lass", "given" : "M.", "non-dropping-particle" : "", "parse-names" : false, "suffix" : "" }, { "dropping-particle" : "", "family" : "Isobe", "given" : "N.", "non-dropping-particle" : "", "parse-names" : false, "suffix" : "" }, { "dropping-particle" : "", "family" : "Taniguchi", "given" : "K.", "non-dropping-particle" : "", "parse-names" : false, "suffix" : "" }, { "dropping-particle" : "", "family" : "Oshima", "given" : "S.", "non-dropping-particle" : "", "parse-names" : false, "suffix" : "" }, { "dropping-particle" : "", "family" : "Tada", "given" : "H.", "non-dropping-particle" : "", "parse-names" : false, "suffix" : "" }, { "dropping-particle" : "", "family" : "Ito", "given" : "S.", "non-dropping-particle" : "", "parse-names" : false, "suffix" : "" }, { "dropping-particle" : "", "family" : "Naito", "given" : "S.", "non-dropping-particle" : "", "parse-names" : false, "suffix" : "" }, { "dropping-particle" : "", "family" : "Barnett", "given" : "SD.", "non-dropping-particle" : "", "parse-names" : false, "suffix" : "" }, { "dropping-particle" : "", "family" : "Ad", "given" : "N.", "non-dropping-particle" : "", "parse-names" : false, "suffix" : "" }, { "dropping-particle" : "", "family" : "Kalb", "given" : "S.", "non-dropping-particle" : "", "parse-names" : false, "suffix" : "" }, { "dropping-particle" : "", "family" : "Bando", "given" : "K.", "non-dropping-particle" : "", "parse-names" : false, "suffix" : "" }, { "dropping-particle" : "", "family" : "Kasegawa", "given" : "H.", "non-dropping-particle" : "", "parse-names" : false, "suffix" : "" }, { "dropping-particle" : "", "family" : "Okada", "given" : "Y.", "non-dropping-particle" : "", "parse-names" : false, "suffix" : "" }, { "dropping-particle" : "", "family" : "Wolf", "given" : "RK.", "non-dropping-particle" : "", "parse-names" : false, "suffix" : "" }, { "dropping-particle" : "", "family" : "Schneeberger", "given" : "EW.", "non-dropping-particle" : "", "parse-names" : false, "suffix" : "" }, { "dropping-particle" : "", "family" : "Osterday", "given" : "R.", "non-dropping-particle" : "", "parse-names" : false, "suffix" : "" }, { "dropping-particle" : "", "family" : "Pruitt", "given" : "JC.", "non-dropping-particle" : "", "parse-names" : false, "suffix" : "" }, { "dropping-particle" : "", "family" : "Lazzara", "given" : "RR.", "non-dropping-particle" : "", "parse-names" : false, "suffix" : "" }, { "dropping-particle" : "", "family" : "Dworkin", "given" : "GH.", "non-dropping-particle" : "", "parse-names" : false, "suffix" : "" }, { "dropping-particle" : "", "family" : "Badhwar", "given" : "V.", "non-dropping-particle" : "", "parse-names" : false, "suffix" : "" }, { "dropping-particle" : "", "family" : "Kuma", "given" : "C.", "non-dropping-particle" : "", "parse-names" : false, "suffix" : "" }, { "dropping-particle" : "", "family" : "Ebra", "given" : "G.", "non-dropping-particle" : "", "parse-names" : false, "suffix" : "" }, { "dropping-particle" : "", "family" : "Edgerton", "given" : "JR.", "non-dropping-particle" : "", "parse-names" : false, "suffix" : "" }, { "dropping-particle" : "", "family" : "Edgerton", "given" : "ZJ.", "non-dropping-particle" : "", "parse-names" : false, "suffix" : "" }, { "dropping-particle" : "", "family" : "Weaver", "given" : "T.", "non-dropping-particle" : "", "parse-names" : false, "suffix" : "" }, { "dropping-particle" : "", "family" : "Edgerton", "given" : "JR.", "non-dropping-particle" : "", "parse-names" : false, "suffix" : "" }, { "dropping-particle" : "", "family" : "McClelland", "given" : "JH.", "non-dropping-particle" : "", "parse-names" : false, "suffix" : "" }, { "dropping-particle" : "", "family" : "Duke", "given" : "D.", "non-dropping-particle" : "", "parse-names" : false, "suffix" : "" }, { "dropping-particle" : "", "family" : "Han", "given" : "FT.", "non-dropping-particle" : "", "parse-names" : false, "suffix" : "" }, { "dropping-particle" : "", "family" : "Kasirajan", "given" : "V.", "non-dropping-particle" : "", "parse-names" : false, "suffix" : "" }, { "dropping-particle" : "", "family" : "Kowalski", "given" : "M.", "non-dropping-particle" : "", "parse-names" : false, "suffix" : "" }, { "dropping-particle" : "", "family" : "Jeanmart", "given" : "H.", "non-dropping-particle" : "", "parse-names" : false, "suffix" : "" }, { "dropping-particle" : "", "family" : "Casselman", "given" : "F.", "non-dropping-particle" : "", "parse-names" : false, "suffix" : "" }, { "dropping-particle" : "", "family" : "Beelen", "given" : "R.", "non-dropping-particle" : "", "parse-names" : false, "suffix" : "" }, { "dropping-particle" : "", "family" : "Shinbane", "given" : "JS.", "non-dropping-particle" : "", "parse-names" : false, "suffix" : "" }, { "dropping-particle" : "", "family" : "Lesh", "given" : "MD.", "non-dropping-particle" : "", "parse-names" : false, "suffix" : "" }, { "dropping-particle" : "", "family" : "Stevenson", "given" : "WG.", "non-dropping-particle" : "", "parse-names" : false, "suffix" : "" }, { "dropping-particle" : "", "family" : "Antz", "given" : "M.", "non-dropping-particle" : "", "parse-names" : false, "suffix" : "" }, { "dropping-particle" : "", "family" : "Otomo", "given" : "K.", "non-dropping-particle" : "", "parse-names" : false, "suffix" : "" }, { "dropping-particle" : "", "family" : "Arruda", "given" : "M.", "non-dropping-particle" : "", "parse-names" : false, "suffix" : "" }, { "dropping-particle" : "", "family" : "Cox", "given" : "JL.", "non-dropping-particle" : "", "parse-names" : false, "suffix" : "" }, { "dropping-particle" : "", "family" : "Edgerton", "given" : "JR.", "non-dropping-particle" : "", "parse-names" : false, "suffix" : "" }, { "dropping-particle" : "", "family" : "Edgerton", "given" : "JR.", "non-dropping-particle" : "", "parse-names" : false, "suffix" : "" }, { "dropping-particle" : "", "family" : "Jackman", "given" : "WM.", "non-dropping-particle" : "", "parse-names" : false, "suffix" : "" }, { "dropping-particle" : "", "family" : "Mack", "given" : "MJ.", "non-dropping-particle" : "", "parse-names" : false, "suffix" : "" }, { "dropping-particle" : "", "family" : "Lockwood", "given" : "D.", "non-dropping-particle" : "", "parse-names" : false, "suffix" : "" }, { "dropping-particle" : "", "family" : "Nakagawa", "given" : "H.", "non-dropping-particle" : "", "parse-names" : false, "suffix" : "" }, { "dropping-particle" : "", "family" : "Peyton", "given" : "MD.", "non-dropping-particle" : "", "parse-names" : false, "suffix" : "" }, { "dropping-particle" : "", "family" : "Edgerton", "given" : "JR.", "non-dropping-particle" : "", "parse-names" : false, "suffix" : "" }, { "dropping-particle" : "", "family" : "Jackman", "given" : "WR.", "non-dropping-particle" : "", "parse-names" : false, "suffix" : "" }, { "dropping-particle" : "", "family" : "Mahoney", "given" : "C.", "non-dropping-particle" : "", "parse-names" : false, "suffix" : "" }, { "dropping-particle" : "", "family" : "Mack", "given" : "MJ.", "non-dropping-particle" : "", "parse-names" : false, "suffix" : "" }, { "dropping-particle" : "", "family" : "Krul", "given" : "SP.", "non-dropping-particle" : "", "parse-names" : false, "suffix" : "" }, { "dropping-particle" : "", "family" : "Driessen", "given" : "AH.", "non-dropping-particle" : "", "parse-names" : false, "suffix" : "" }, { "dropping-particle" : "van", "family" : "Boven", "given" : "WJ.", "non-dropping-particle" : "", "parse-names" : false, "suffix" : "" }, { "dropping-particle" : "", "family" : "Shemin", "given" : "RJ.", "non-dropping-particle" : "", "parse-names" : false, "suffix" : "" }, { "dropping-particle" : "", "family" : "Cox", "given" : "JL.", "non-dropping-particle" : "", "parse-names" : false, "suffix" : "" }, { "dropping-particle" : "", "family" : "Gillinov", "given" : "AM.", "non-dropping-particle" : "", "parse-names" : false, "suffix" : "" }, { "dropping-particle" : "", "family" : "Blackstone", "given" : "EH.", "non-dropping-particle" : "", "parse-names" : false, "suffix" : "" }, { "dropping-particle" : "", "family" : "Bridges", "given" : "CR.", "non-dropping-particle" : "", "parse-names" : false, "suffix" : "" }, { "dropping-particle" : "", "family" : "Kirchhof", "given" : "P.", "non-dropping-particle" : "", "parse-names" : false, "suffix" : "" }, { "dropping-particle" : "", "family" : "Bax", "given" : "J.", "non-dropping-particle" : "", "parse-names" : false, "suffix" : "" }, { "dropping-particle" : "", "family" : "Blomstrom-Lundquist", "given" : "C.", "non-dropping-particle" : "", "parse-names" : false, "suffix" : "" }, { "dropping-particle" : "", "family" : "Al-Khatib", "given" : "SM.", "non-dropping-particle" : "", "parse-names" : false, "suffix" : "" }, { "dropping-particle" : "", "family" : "Calkins", "given" : "H.", "non-dropping-particle" : "", "parse-names" : false, "suffix" : "" }, { "dropping-particle" : "", "family" : "Eloff", "given" : "BC.", "non-dropping-particle" : "", "parse-names" : false, "suffix" : "" }, { "dropping-particle" : "", "family" : "Al-Khatib", "given" : "SM.", "non-dropping-particle" : "", "parse-names" : false, "suffix" : "" }, { "dropping-particle" : "", "family" : "Calkins", "given" : "H.", "non-dropping-particle" : "", "parse-names" : false, "suffix" : "" }, { "dropping-particle" : "", "family" : "Eloff", "given" : "BC.", "non-dropping-particle" : "", "parse-names" : false, "suffix" : "" }, { "dropping-particle" : "", "family" : "Leon", "given" : "MB.", "non-dropping-particle" : "", "parse-names" : false, "suffix" : "" }, { "dropping-particle" : "", "family" : "Piazza", "given" : "N.", "non-dropping-particle" : "", "parse-names" : false, "suffix" : "" }, { "dropping-particle" : "", "family" : "Nikolsky", "given" : "E.", "non-dropping-particle" : "", "parse-names" : false, "suffix" : "" }, { "dropping-particle" : "", "family" : "Pappone", "given" : "C.", "non-dropping-particle" : "", "parse-names" : false, "suffix" : "" }, { "dropping-particle" : "", "family" : "Santinelli", "given" : "V.", "non-dropping-particle" : "", "parse-names" : false, "suffix" : "" }, { "dropping-particle" : "", "family" : "Morady", "given" : "F.", "non-dropping-particle" : "", "parse-names" : false, "suffix" : "" } ], "container-title" : "Europace : European pacing, arrhythmias, and cardiac electrophysiology : journal of the working groups on cardiac pacing, arrhythmias, and cardiac cellular electrophysiology of the European Society of Cardiology", "id" : "ITEM-1", "issue" : "4", "issued" : { "date-parts" : [ [ "2012" ] ] }, "note" : "NULL", "page" : "528-606", "title" : "2012 HRS/EHRA/ECAS Expert Consensus Statement on Catheter and Surgical Ablation of Atrial Fibrillation: recommendations for patient selection, procedural techniques, patient management and follow-up, definitions, endpoints, and research trial design.", "type" : "article-journal", "volume" : "14" }, "uris" : [ "http://www.mendeley.com/documents/?uuid=e76d3265-2ac6-4f23-a794-c70f5169d91d" ] } ], "mendeley" : { "formattedCitation" : "(206)", "plainTextFormattedCitation" : "(206)", "previouslyFormattedCitation" : "(211)" }, "properties" : { "noteIndex" : 0 }, "schema" : "https://github.com/citation-style-language/schema/raw/master/csl-citation.json" }</w:instrText>
      </w:r>
      <w:r w:rsidR="00D97CC5" w:rsidRPr="008B4074">
        <w:rPr>
          <w:highlight w:val="yellow"/>
          <w:lang w:val="en-GB"/>
        </w:rPr>
        <w:fldChar w:fldCharType="separate"/>
      </w:r>
      <w:r w:rsidR="00CF3F63" w:rsidRPr="00CF3F63">
        <w:rPr>
          <w:noProof/>
          <w:highlight w:val="yellow"/>
          <w:lang w:val="en-GB"/>
        </w:rPr>
        <w:t>(206)</w:t>
      </w:r>
      <w:r w:rsidR="00D97CC5" w:rsidRPr="008B4074">
        <w:rPr>
          <w:highlight w:val="yellow"/>
          <w:lang w:val="en-GB"/>
        </w:rPr>
        <w:fldChar w:fldCharType="end"/>
      </w:r>
      <w:r w:rsidR="00BF013B">
        <w:rPr>
          <w:lang w:val="en-GB"/>
        </w:rPr>
        <w:t xml:space="preserve">. During prolonged </w:t>
      </w:r>
      <w:r w:rsidR="00D55C1E">
        <w:rPr>
          <w:lang w:val="en-GB"/>
        </w:rPr>
        <w:t>monitoring, e</w:t>
      </w:r>
      <w:r w:rsidR="007652D0">
        <w:rPr>
          <w:lang w:val="en-GB"/>
        </w:rPr>
        <w:t xml:space="preserve">pisodes of </w:t>
      </w:r>
      <w:r w:rsidR="00D97CC5" w:rsidRPr="008B4074">
        <w:rPr>
          <w:lang w:val="en-GB"/>
        </w:rPr>
        <w:t xml:space="preserve">AF </w:t>
      </w:r>
      <w:r w:rsidR="007652D0">
        <w:rPr>
          <w:lang w:val="en-GB"/>
        </w:rPr>
        <w:t>≥</w:t>
      </w:r>
      <w:r w:rsidR="007652D0" w:rsidRPr="008B4074">
        <w:rPr>
          <w:lang w:val="en-GB"/>
        </w:rPr>
        <w:t xml:space="preserve">5 minutes </w:t>
      </w:r>
      <w:r w:rsidR="00BF013B">
        <w:rPr>
          <w:lang w:val="en-GB"/>
        </w:rPr>
        <w:t xml:space="preserve">have a </w:t>
      </w:r>
      <w:r w:rsidR="007652D0">
        <w:rPr>
          <w:lang w:val="en-GB"/>
        </w:rPr>
        <w:t>predictive value for</w:t>
      </w:r>
      <w:r w:rsidR="00D97CC5" w:rsidRPr="008B4074">
        <w:rPr>
          <w:lang w:val="en-GB"/>
        </w:rPr>
        <w:t xml:space="preserve"> embolism </w:t>
      </w:r>
      <w:r w:rsidR="00D97CC5" w:rsidRPr="008B4074">
        <w:rPr>
          <w:highlight w:val="yellow"/>
          <w:lang w:val="en-GB"/>
        </w:rPr>
        <w:fldChar w:fldCharType="begin" w:fldLock="1"/>
      </w:r>
      <w:r w:rsidR="00CF3F63">
        <w:rPr>
          <w:highlight w:val="yellow"/>
          <w:lang w:val="en-GB"/>
        </w:rPr>
        <w:instrText>ADDIN CSL_CITATION { "citationItems" : [ { "id" : "ITEM-1", "itemData" : { "DOI" : "10.1111/anec.12319", "ISSN" : "1542-474X", "PMID" : "26524619", "abstract" : "BACKGROUND: The cause of ischemic stroke or transient ischemic attack (TIA) remains unclear after initial cardiac monitoring in approximately one-third of patients. Randomized controlled trials (RCTs) showed that the prolonged cardiac monitoring of patients with cryptogenic stroke or TIA increased detection of atrial fibrillation (AF). We aimed to perform a meta-analysis of all RCTs that evaluated the prolonged monitoring \u22657 days in patients with cryptogenic stroke or TIA.\\n\\nMETHODS: We searched PubMed, EMBASE, Cochrane CENTRAL, and relevant references for RCTs without language restriction (inception through December 2014) and performed meta-analysis using random effects model. Detection of AF, use of anticoagulation at follow-up, recurrent stroke or TIA, and mortality were major outcomes.\\n\\nRESULTS: Four RCTs with 1149 total patients were included in the meta-analysis. Prolonged cardiac monitoring \u22657 days compared to shorter cardiac monitoring of \u226448 hours duration increased the detection of AF (\u226530 seconds duration) in patients after cryptogenic stroke or TIA (13.8% vs. 2.5%; odds ratio [OR], 6.4; 95% confidence interval [CI], 3.50-11.73; P &lt; 0.00001; I(2) , 0%]. It also increased the odds of AF detection of any duration (22.6% vs. 5.2%; 5.68[3.3-9.77]; P &lt; 0.00001; I(2) , 0%). The patients who underwent prolonged monitoring were more likely to be on anticoagulation at follow-up (2.21[1.52-3.21]; P &lt; 0.0001; I(2) , 0%). No differences in recurrent stroke or TIA (0.78[0.40-1.55]; P = 0.48; I(2) , 0%) and mortality (1.33[0.29-6.00]; P = 0.71; I(2) , 0%] were observed between two strategies.\\n\\nCONCLUSION: Prolonged cardiac monitoring improves detection of atrial fibrillation and anti-coagulation use after cryptogenic stroke or TIA and therefore should be considered instead of shorter duration of cardiac monitoring.", "author" : [ { "dropping-particle" : "", "family" : "Dahal", "given" : "Khagendra", "non-dropping-particle" : "", "parse-names" : false, "suffix" : "" }, { "dropping-particle" : "", "family" : "Chapagain", "given" : "Bikas", "non-dropping-particle" : "", "parse-names" : false, "suffix" : "" }, { "dropping-particle" : "", "family" : "Maharjan", "given" : "Raju", "non-dropping-particle" : "", "parse-names" : false, "suffix" : "" }, { "dropping-particle" : "", "family" : "Farah", "given" : "Hussam W", "non-dropping-particle" : "", "parse-names" : false, "suffix" : "" }, { "dropping-particle" : "", "family" : "Nazeer", "given" : "Ayesha", "non-dropping-particle" : "", "parse-names" : false, "suffix" : "" }, { "dropping-particle" : "", "family" : "Lootens", "given" : "Robert J", "non-dropping-particle" : "", "parse-names" : false, "suffix" : "" }, { "dropping-particle" : "", "family" : "Rosenfeld", "given" : "Alan", "non-dropping-particle" : "", "parse-names" : false, "suffix" : "" } ], "container-title" : "Annals of noninvasive electrocardiology : the official journal of the International Society for Holter and Noninvasive Electrocardiology, Inc", "id" : "ITEM-1", "issued" : { "date-parts" : [ [ "2015" ] ] }, "page" : "1-7", "title" : "Prolonged Cardiac Monitoring to Detect Atrial Fibrillation after Cryptogenic Stroke or Transient Ischemic Attack: A Meta-Analysis of Randomized Controlled Trials.", "type" : "article-journal" }, "uris" : [ "http://www.mendeley.com/documents/?uuid=f9519682-3f06-422e-afa6-bf09f33eb80f" ] }, { "id" : "ITEM-2", "itemData" : { "DOI" : "10.1161/01.CIR.0000057981.70380.45", "ISBN" : "1524-4539", "ISSN" : "00097322", "PMID" : "12668495", "abstract" : "BACKGROUND: Some current pacing systems can automatically detect and record atrial tachyarrhythmias that may be asymptomatic. We prospectively studied a 312-patient (pt) subgroup of MOST (MOde Selection Trial), a 2010-patient, 6-year randomized trial of DDDR versus VVIR pacing in sinus node dysfunction (SND). The purpose of the study was to correlate atrial high rate events (AHREs) detected by pacemaker diagnostics with clinical outcomes. METHODS AND RESULTS: Pacemakers were programmed to log an AHRE when the atrial rate was &gt;220 bpm for 10 consecutive beats. Analysis was confined to patients with at least 1 AHRE duration exceeding 5 minutes. The 312 patients were median age 74 years, 55% female, and 60% had a history of SVT. 160 of 312 (51.3%) patients enrolled had at least 1 AHRE &gt;5 minutes duration over median follow-up of 27 months. Cox proportional hazards analysis assessed the relationship of AHREs with clinical events, adjusting for prognostic variables and baseline covariates. The presence of any AHRE was an independent predictor of the following: total mortality (hazard ratio AHRE versus no AHRE and 95% confidence intervals=2.48 [1.25, 4.91], P=0.0092); death or nonfatal stroke (2.79 [1.51, 5.15], P=0.0011); and atrial fibrillation (5.93 [2.88, 12.2], P=0.0001). There was no significant effect of pacing mode on the presence or absence of AHREs. CONCLUSIONS: AHRE detected by pacemakers in patients with SND identify patients that are more than twice as likely to die or have a stroke, and 6 times as likely to develop atrial fibrillation as similar patients without AHRE.", "author" : [ { "dropping-particle" : "V.", "family" : "Glotzer", "given" : "Taya", "non-dropping-particle" : "", "parse-names" : false, "suffix" : "" }, { "dropping-particle" : "", "family" : "Hellkamp", "given" : "Anne S.", "non-dropping-particle" : "", "parse-names" : false, "suffix" : "" }, { "dropping-particle" : "", "family" : "Zimmerman", "given" : "John", "non-dropping-particle" : "", "parse-names" : false, "suffix" : "" }, { "dropping-particle" : "", "family" : "Sweeney", "given" : "Michael O.", "non-dropping-particle" : "", "parse-names" : false, "suffix" : "" }, { "dropping-particle" : "", "family" : "Yee", "given" : "Raymond", "non-dropping-particle" : "", "parse-names" : false, "suffix" : "" }, { "dropping-particle" : "", "family" : "Marinchak", "given" : "Roger", "non-dropping-particle" : "", "parse-names" : false, "suffix" : "" }, { "dropping-particle" : "", "family" : "Cook", "given" : "James", "non-dropping-particle" : "", "parse-names" : false, "suffix" : "" }, { "dropping-particle" : "", "family" : "Paraschos", "given" : "Alexander", "non-dropping-particle" : "", "parse-names" : false, "suffix" : "" }, { "dropping-particle" : "", "family" : "Love", "given" : "John", "non-dropping-particle" : "", "parse-names" : false, "suffix" : "" }, { "dropping-particle" : "", "family" : "Radoslovich", "given" : "Glauco", "non-dropping-particle" : "", "parse-names" : false, "suffix" : "" }, { "dropping-particle" : "", "family" : "Lee", "given" : "Kerry L.", "non-dropping-particle" : "", "parse-names" : false, "suffix" : "" }, { "dropping-particle" : "", "family" : "Lamas", "given" : "Gervasio A.", "non-dropping-particle" : "", "parse-names" : false, "suffix" : "" } ], "container-title" : "Circulation", "id" : "ITEM-2", "issue" : "12", "issued" : { "date-parts" : [ [ "2003" ] ] }, "note" : "NULL", "page" : "1614-1619", "title" : "Atrial high rate episodes detected by pacemaker diagnostics predict death and stroke: Report of the atrial diagnostics ancillary study of the MOde Selection Trial (MOST)", "type" : "article-journal", "volume" : "107" }, "uris" : [ "http://www.mendeley.com/documents/?uuid=d42e06b5-c905-44e3-951a-b06fa9fa88ea" ] }, { "id" : "ITEM-3", "itemData" : { "DOI" : "10.1093/eurheartj/eht491", "ISSN" : "1522-9645", "PMID" : "24334432", "abstract" : "OBJECTIVE The aim of this study was to assess the association between maximum daily atrial fibrillation (AF) burden and risk of ischaemic stroke. BACKGROUND Cardiac implanted electronic devices (CIEDs) enhance detection of AF, providing a comprehensive measure of AF burden. DESIGN, SETTING, AND PATIENTS A pooled analysis of individual patient data from five prospective studies was performed. Patients without permanent AF, previously implanted with CIEDs, were included if they had at least 3 months of follow-up. A total of 10 016 patients (median age 70 years) met these criteria. The risk of ischaemic stroke associated with pre-specified cut-off points of AF burden (5 min, 1, 6, 12, and 23 h, respectively) was assessed. RESULTS During a median follow-up of 24 months, 43% of 10 016 patients experienced at least 1 day with at least 5 min of AF burden and for them the median time to the maximum AF burden was 6 months (inter-quartile range: 1.3-14). A Cox regression analysis adjusted for the CHADS2 score and anticoagulants at baseline demonstrated that AF burden was an independent predictor of ischaemic stroke. Among the thresholds of AF burden that we evaluated, 1 h was associated with the highest hazard ratio (HR) for ischaemic stroke, i.e. 2.11 (95% CI: 1.22-3.64, P = 0.008). CONCLUSIONS Device-detected AF burden is associated with an increased risk of ischaemic stroke in a relatively unselected population of CIEDs patients. This finding may add to the basis for timely and clinically appropriate decision-making on anticoagulation treatment.", "author" : [ { "dropping-particle" : "", "family" : "Boriani", "given" : "Giuseppe", "non-dropping-particle" : "", "parse-names" : false, "suffix" : "" }, { "dropping-particle" : "V", "family" : "Glotzer", "given" : "Taya", "non-dropping-particle" : "", "parse-names" : false, "suffix" : "" }, { "dropping-particle" : "", "family" : "Santini", "given" : "Massimo", "non-dropping-particle" : "", "parse-names" : false, "suffix" : "" }, { "dropping-particle" : "", "family" : "West", "given" : "Teena M", "non-dropping-particle" : "", "parse-names" : false, "suffix" : "" }, { "dropping-particle" : "", "family" : "Melis", "given" : "Mirko", "non-dropping-particle" : "De", "parse-names" : false, "suffix" : "" }, { "dropping-particle" : "", "family" : "Sepsi", "given" : "Milan", "non-dropping-particle" : "", "parse-names" : false, "suffix" : "" }, { "dropping-particle" : "", "family" : "Gasparini", "given" : "Maurizio", "non-dropping-particle" : "", "parse-names" : false, "suffix" : "" }, { "dropping-particle" : "", "family" : "Lewalter", "given" : "Thorsten", "non-dropping-particle" : "", "parse-names" : false, "suffix" : "" }, { "dropping-particle" : "", "family" : "Camm", "given" : "John A", "non-dropping-particle" : "", "parse-names" : false, "suffix" : "" }, { "dropping-particle" : "", "family" : "Singer", "given" : "Daniel E", "non-dropping-particle" : "", "parse-names" : false, "suffix" : "" } ], "container-title" : "European heart journal", "id" : "ITEM-3", "issue" : "8", "issued" : { "date-parts" : [ [ "2014", "2", "2" ] ] }, "note" : "NULL", "page" : "508-16", "title" : "Device-detected atrial fibrillation and risk for stroke: an analysis of &amp;gt;10,000 patients from the SOS AF project (Stroke preventiOn Strategies based on Atrial Fibrillation information from implanted devices).", "type" : "article-journal", "volume" : "35" }, "uris" : [ "http://www.mendeley.com/documents/?uuid=2ed26763-5d55-3d83-9316-928ed0ef4994" ] }, { "id" : "ITEM-4", "itemData" : { "DOI" : "10.1161/CIRCEP.109.849638", "ISBN" : "1941-3084 (Electronic)\\r1941-3084 (Linking)", "ISSN" : "19413149", "PMID" : "19843914", "abstract" : "BACKGROUND: It is unknown if brief episodes of device-detected atrial fibrillation (AF) increase thromboembolic event (TE) risk.\\n\\nMETHODS AND RESULTS: TRENDS was a prospective, observational study enrolling patients with &gt; or = 1 stroke risk factor (heart failure, hypertension, age &gt; or = 65 years, diabetes, or prior TE) receiving pacemakers or defibrillators that monitor atrial tachycardia (AT)/AF burden (defined as the longest total AT/AF duration on any given day during the prior 30-day period). This time-varying exposure was updated daily during follow-up and related to TE risk. Annualized TE rates were determined according to AT/AF burden subsets: zero, low (&lt;5.5 hours [median duration of subsets with nonzero burden]), and high (&gt; or = 5.5 hours). A multivariate Cox model provided hazard ratios including terms for stroke risk factors and time-varying AT/AF burden and antithrombotic therapy. Patients (n=2486) had at least 30 days of device data for analysis. During a mean follow-up of 1.4 years, annualized TE risk (including transient ischemic attacks) was 1.1% for zero, 1.1% for low, and 2.4% for high burden subsets of 30-day windows. Compared with zero burden, adjusted hazard ratios (95% CIs) in the low and high burden subsets were 0.98 (0.34 to 2.82, P=0.97) and 2.20 (0.96 to 5.05, P=0.06), respectively.\\n\\nCONCLUSIONS: The TE rate was low compared with patients with traditional AF with similar risk profiles. The data suggest that TE risk is a quantitative function of AT/AF burden. AT/AF burden &gt; or = 5.5 hours on any of 30 prior days appeared to double TE risk. Additional studies are needed to more precisely investigate the relationship between stroke risk and AT/AF burden.", "author" : [ { "dropping-particle" : "V.", "family" : "Glotzer", "given" : "Taya", "non-dropping-particle" : "", "parse-names" : false, "suffix" : "" }, { "dropping-particle" : "", "family" : "Daoud", "given" : "Emile G.", "non-dropping-particle" : "", "parse-names" : false, "suffix" : "" }, { "dropping-particle" : "", "family" : "Wyse", "given" : "D. George", "non-dropping-particle" : "", "parse-names" : false, "suffix" : "" }, { "dropping-particle" : "", "family" : "Singer", "given" : "Daniel E.", "non-dropping-particle" : "", "parse-names" : false, "suffix" : "" }, { "dropping-particle" : "", "family" : "Ezekowitz", "given" : "Michael D.", "non-dropping-particle" : "", "parse-names" : false, "suffix" : "" }, { "dropping-particle" : "", "family" : "Hilker", "given" : "Christopher", "non-dropping-particle" : "", "parse-names" : false, "suffix" : "" }, { "dropping-particle" : "", "family" : "Miller", "given" : "Clayton", "non-dropping-particle" : "", "parse-names" : false, "suffix" : "" }, { "dropping-particle" : "", "family" : "Qi", "given" : "Dongfeng", "non-dropping-particle" : "", "parse-names" : false, "suffix" : "" }, { "dropping-particle" : "", "family" : "Ziegler", "given" : "Paul D.", "non-dropping-particle" : "", "parse-names" : false, "suffix" : "" } ], "container-title" : "Circulation: Arrhythmia and Electrophysiology", "id" : "ITEM-4", "issue" : "5", "issued" : { "date-parts" : [ [ "2009" ] ] }, "note" : "NULL", "page" : "474-480", "title" : "The Relationship between daily atrial tachyarrhythmia burden from implantable device diagnostics and stroke risk the trends study", "type" : "article-journal", "volume" : "2" }, "uris" : [ "http://www.mendeley.com/documents/?uuid=79de3b9f-c474-4d03-bc63-29885a9e4930" ] }, { "id" : "ITEM-5", "itemData" : { "DOI" : "10.1016/j.jacc.2005.07.044", "ISBN" : "0735-1097", "ISSN" : "07351097", "PMID" : "16286180", "abstract" : "OBJECTIVES: The aim of our study was to evaluate arterial embolism (AE) occurrence rates and predictors in patients suffering from bradycardia and wearing a pacemaker with antitachycardia pacing therapies. BACKGROUND: Atrial fibrillation (AF) is associated with a high incidence of AE. METHODS: A total of 725 patients (360 men, age 71 \u00b1 11 years) were implanted with a DDDRP pacemaker (Medtronic AT500, Medtronic Inc., Minneapolis, Minnesota). At baseline 225 (31.0%) patients received antiplatelet therapy and 264 (36.4%) patients received anticoagulation agents. RESULTS: Over a median 22-month follow-up (25th to 75th interquartile range 16 to 30 months), AE occurred in 14 (1.9%) patients: 7 patients suffered a nonfatal ischemic stroke (0.6% per year), 4 patients had transient ischemic attack (0.34% per year), and 3 patients had embolic complications. Among baseline patients' characteristics, multivariate logistic analysis showed that embolic events are independently associated to ischemic heart disease (7.0 odds ratio [OR], 95% confidence interval [CI] 2.3 to 21.3, p = 0.001), prior embolic event (7.3 OR, 95% CI 1.2 to 43.9, p = 0.029), diabetes (5.0 OR, 95% CI 1.2 to 15.7, p = 0.032), and hypertension (4.1 OR, 95% CI 1.1 to 15.6, p = 0.036). The risk of embolism, adjusted for known risk factors, was 3.1 times increased (95% CI 1.1 to 10.5, p = 0.044) in patients with device-detected atrial fibrillation episodes longer than one day during follow-up. CONCLUSIONS: In a cohort of patients with bradycardia and AF, arterial embolism was common in patients with ischemic cardiopathy, hypertension, diabetes mellitus, and in patients with known stroke risk factors. Atrial fibrillation occurrences longer than one day were independently associated with embolic events. \u00a9 2005 by the American College of Cardiology Foundation.", "author" : [ { "dropping-particle" : "", "family" : "Capucci", "given" : "Alessandro", "non-dropping-particle" : "", "parse-names" : false, "suffix" : "" }, { "dropping-particle" : "", "family" : "Santini", "given" : "Massimo", "non-dropping-particle" : "", "parse-names" : false, "suffix" : "" }, { "dropping-particle" : "", "family" : "Padeletti", "given" : "Luigi", "non-dropping-particle" : "", "parse-names" : false, "suffix" : "" }, { "dropping-particle" : "", "family" : "Gulizia", "given" : "Michele", "non-dropping-particle" : "", "parse-names" : false, "suffix" : "" }, { "dropping-particle" : "", "family" : "Botto", "given" : "GianLuca", "non-dropping-particle" : "", "parse-names" : false, "suffix" : "" }, { "dropping-particle" : "", "family" : "Boriani", "given" : "Giuseppe", "non-dropping-particle" : "", "parse-names" : false, "suffix" : "" }, { "dropping-particle" : "", "family" : "Ricci", "given" : "Renato", "non-dropping-particle" : "", "parse-names" : false, "suffix" : "" }, { "dropping-particle" : "", "family" : "Favale", "given" : "Stefano", "non-dropping-particle" : "", "parse-names" : false, "suffix" : "" }, { "dropping-particle" : "", "family" : "Zolezzi", "given" : "Francesco", "non-dropping-particle" : "", "parse-names" : false, "suffix" : "" }, { "dropping-particle" : "", "family" : "Belardino", "given" : "Natale", "non-dropping-particle" : "Di", "parse-names" : false, "suffix" : "" }, { "dropping-particle" : "", "family" : "Molon", "given" : "Giulio", "non-dropping-particle" : "", "parse-names" : false, "suffix" : "" }, { "dropping-particle" : "", "family" : "Drago", "given" : "Fabrizio", "non-dropping-particle" : "", "parse-names" : false, "suffix" : "" }, { "dropping-particle" : "", "family" : "Villani", "given" : "Giovanni Q.", "non-dropping-particle" : "", "parse-names" : false, "suffix" : "" }, { "dropping-particle" : "", "family" : "Mazzini", "given" : "Elena", "non-dropping-particle" : "", "parse-names" : false, "suffix" : "" }, { "dropping-particle" : "", "family" : "Vimercati", "given" : "Marco", "non-dropping-particle" : "", "parse-names" : false, "suffix" : "" }, { "dropping-particle" : "", "family" : "Grammatico", "given" : "Andrea", "non-dropping-particle" : "", "parse-names" : false, "suffix" : "" } ], "container-title" : "Journal of the American College of Cardiology", "id" : "ITEM-5", "issue" : "10", "issued" : { "date-parts" : [ [ "2005" ] ] }, "note" : "NULL", "page" : "1913-1920", "title" : "Monitored atrial fibrillation duration predicts arterial embolic events in patients suffering from bradycardia and atrial fibrillation implanted with antitachycardia pacemakers", "type" : "article-journal", "volume" : "46" }, "uris" : [ "http://www.mendeley.com/documents/?uuid=a6ee49db-12a5-45db-83b2-cee065343807" ] } ], "mendeley" : { "formattedCitation" : "(207\u2013211)", "plainTextFormattedCitation" : "(207\u2013211)", "previouslyFormattedCitation" : "(212\u2013216)" }, "properties" : { "noteIndex" : 0 }, "schema" : "https://github.com/citation-style-language/schema/raw/master/csl-citation.json" }</w:instrText>
      </w:r>
      <w:r w:rsidR="00D97CC5" w:rsidRPr="008B4074">
        <w:rPr>
          <w:highlight w:val="yellow"/>
          <w:lang w:val="en-GB"/>
        </w:rPr>
        <w:fldChar w:fldCharType="separate"/>
      </w:r>
      <w:r w:rsidR="00CF3F63" w:rsidRPr="00CF3F63">
        <w:rPr>
          <w:noProof/>
          <w:highlight w:val="yellow"/>
          <w:lang w:val="en-GB"/>
        </w:rPr>
        <w:t>(207–211)</w:t>
      </w:r>
      <w:r w:rsidR="00D97CC5" w:rsidRPr="008B4074">
        <w:rPr>
          <w:highlight w:val="yellow"/>
          <w:lang w:val="en-GB"/>
        </w:rPr>
        <w:fldChar w:fldCharType="end"/>
      </w:r>
      <w:r w:rsidR="00542F26">
        <w:rPr>
          <w:lang w:val="en-GB"/>
        </w:rPr>
        <w:t xml:space="preserve">. These findings </w:t>
      </w:r>
      <w:r w:rsidR="00D55C1E">
        <w:rPr>
          <w:lang w:val="en-GB"/>
        </w:rPr>
        <w:t>may</w:t>
      </w:r>
      <w:r w:rsidR="00D97CC5" w:rsidRPr="008B4074">
        <w:rPr>
          <w:lang w:val="en-GB"/>
        </w:rPr>
        <w:t xml:space="preserve"> be combined with a thromboembolic score to </w:t>
      </w:r>
      <w:r w:rsidR="00916EFC">
        <w:rPr>
          <w:lang w:val="en-GB"/>
        </w:rPr>
        <w:t>evaluate the need for OAC</w:t>
      </w:r>
      <w:r w:rsidR="00D97CC5" w:rsidRPr="008B4074">
        <w:rPr>
          <w:lang w:val="en-GB"/>
        </w:rPr>
        <w:t xml:space="preserve"> </w:t>
      </w:r>
      <w:r w:rsidR="00D97CC5" w:rsidRPr="008B4074">
        <w:rPr>
          <w:highlight w:val="yellow"/>
          <w:lang w:val="en-GB"/>
        </w:rPr>
        <w:fldChar w:fldCharType="begin" w:fldLock="1"/>
      </w:r>
      <w:r w:rsidR="00CF3F63">
        <w:rPr>
          <w:highlight w:val="yellow"/>
          <w:lang w:val="en-GB"/>
        </w:rPr>
        <w:instrText>ADDIN CSL_CITATION { "citationItems" : [ { "id" : "ITEM-1", "itemData" : { "DOI" : "10.1111/j.1540-8167.2008.01320.x", "ISBN" : "1540-8167 (Electronic)\\r1045-3873 (Linking)", "ISSN" : "10453873", "PMID" : "19175849", "abstract" : "AF and the Risk of Thromboembolic Events. Introduction: Asymptomatic atrial fibrillation (AF) can expose patients to the risk of stroke. The primary objective of this study was to assess the incidence of thromboembolic events in relationship with CHADS_\\textrm2 (congestive heart failure, hypertension, age \\textgreater=75 years, diabetes mellitus, and prior stroke, or transient ischemic attack) score and AF presence/duration. The secondary objective was to compare intermittent versus continuous monitoring strategies. Methods and Results: Data from patients with an implanted pacemaker and a history of AF were analyzed. Thromboembolic risk was quantified through CHADS_\\textrm2 score. Three AF groups were considered: patients with \\textless5-minutes AF on 1 day (AF-free); patients with \\textgreater5-minutes AF on 1 day but \\textless24 hours (AF-5 minutes); patients with AF episodes \\textgreater24 hours (AF-24 hours). Monitoring strategies involving 24-hour Holter, 1-week Holter, and 30-day Holter were simulated. Data from 568 patients continuously monitored for 1 year were analyzed: 171 (30%) had CHADS_\\textrm2 score = 0; 269 (47%) had CHADS_\\textrm2 score = 1; 111 (20%) had CHADS_\\textrm2 score = 2; and 17 (3%) had CHADS_\\textrm2 score \\textgreater= 3. During follow-up, 14 patients (2.5%) had an ischemic thromboembolic event. AF-24 hours patients numbered 223 (39.2%); AF-5 minutes, 179 (31.5%); and AF-free, 29.2%. By combining AF presence/duration with CHADS_\\textrm2 score, two subpopulations with markedly different risks of events (0.8% vs 5%, P = 0.035) were identified, the former corresponding to AF-free with CHADS _\\textrm2 \\textless=2, or AF-5 minutes with CHADS_\\textrm2 \\textless=1, or AF-24 hours with CHADS_\\textrm2 = 0. The mean sensitivity in detecting an AF episode lasting \\textgreater5 minutes was 44.4%, 50.4%, and 65.1% for 24-hour Holter, 1-week Holter, and 1-month Holter monitoring, respectively. Conclusion: In patients with recurrent AF episodes, risk stratification for thromboembolic events can be improved by combining CHADS_\\textrm2 score with AF presence/duration. 2009 Wiley Periodicals, Inc.", "author" : [ { "dropping-particle" : "", "family" : "Botto", "given" : "Giovanni L.", "non-dropping-particle" : "", "parse-names" : false, "suffix" : "" }, { "dropping-particle" : "", "family" : "Padeletti", "given" : "Luigi", "non-dropping-particle" : "", "parse-names" : false, "suffix" : "" }, { "dropping-particle" : "", "family" : "Santini", "given" : "Massimo", "non-dropping-particle" : "", "parse-names" : false, "suffix" : "" }, { "dropping-particle" : "", "family" : "Capucci", "given" : "Alessandro", "non-dropping-particle" : "", "parse-names" : false, "suffix" : "" }, { "dropping-particle" : "", "family" : "Gulizia", "given" : "Michele", "non-dropping-particle" : "", "parse-names" : false, "suffix" : "" }, { "dropping-particle" : "", "family" : "Zolezzi", "given" : "Francesco", "non-dropping-particle" : "", "parse-names" : false, "suffix" : "" }, { "dropping-particle" : "", "family" : "Favale", "given" : "Stefano", "non-dropping-particle" : "", "parse-names" : false, "suffix" : "" }, { "dropping-particle" : "", "family" : "Molon", "given" : "Giulio", "non-dropping-particle" : "", "parse-names" : false, "suffix" : "" }, { "dropping-particle" : "", "family" : "Ricci", "given" : "Renato", "non-dropping-particle" : "", "parse-names" : false, "suffix" : "" }, { "dropping-particle" : "", "family" : "Biffi", "given" : "Mauro", "non-dropping-particle" : "", "parse-names" : false, "suffix" : "" }, { "dropping-particle" : "", "family" : "Russo", "given" : "Giovanni", "non-dropping-particle" : "", "parse-names" : false, "suffix" : "" }, { "dropping-particle" : "", "family" : "Vimercati", "given" : "Marco", "non-dropping-particle" : "", "parse-names" : false, "suffix" : "" }, { "dropping-particle" : "", "family" : "Corbucci", "given" : "Giorgio", "non-dropping-particle" : "", "parse-names" : false, "suffix" : "" }, { "dropping-particle" : "", "family" : "Boriani", "given" : "Giuseppe", "non-dropping-particle" : "", "parse-names" : false, "suffix" : "" } ], "container-title" : "Journal of Cardiovascular Electrophysiology", "id" : "ITEM-1", "issue" : "3", "issued" : { "date-parts" : [ [ "2009" ] ] }, "note" : "NULL", "page" : "241-248", "title" : "Presence and duration of atrial fibrillation detected by continuous monitoring: Crucial implications for the risk of thromboembolic events", "type" : "article-journal", "volume" : "20" }, "uris" : [ "http://www.mendeley.com/documents/?uuid=6ba580b6-878c-4c09-b426-e2bad750b0a6" ] } ], "mendeley" : { "formattedCitation" : "(212)", "plainTextFormattedCitation" : "(212)", "previouslyFormattedCitation" : "(217)" }, "properties" : { "noteIndex" : 0 }, "schema" : "https://github.com/citation-style-language/schema/raw/master/csl-citation.json" }</w:instrText>
      </w:r>
      <w:r w:rsidR="00D97CC5" w:rsidRPr="008B4074">
        <w:rPr>
          <w:highlight w:val="yellow"/>
          <w:lang w:val="en-GB"/>
        </w:rPr>
        <w:fldChar w:fldCharType="separate"/>
      </w:r>
      <w:r w:rsidR="00CF3F63" w:rsidRPr="00CF3F63">
        <w:rPr>
          <w:noProof/>
          <w:highlight w:val="yellow"/>
          <w:lang w:val="en-GB"/>
        </w:rPr>
        <w:t>(212)</w:t>
      </w:r>
      <w:r w:rsidR="00D97CC5" w:rsidRPr="008B4074">
        <w:rPr>
          <w:highlight w:val="yellow"/>
          <w:lang w:val="en-GB"/>
        </w:rPr>
        <w:fldChar w:fldCharType="end"/>
      </w:r>
      <w:r w:rsidR="00D97CC5" w:rsidRPr="008B4074">
        <w:rPr>
          <w:lang w:val="en-GB"/>
        </w:rPr>
        <w:t xml:space="preserve">. </w:t>
      </w:r>
      <w:r w:rsidR="000A3CE3" w:rsidRPr="000A3CE3">
        <w:rPr>
          <w:lang w:val="en-GB"/>
        </w:rPr>
        <w:t xml:space="preserve">However, the presence of short bursts of AF </w:t>
      </w:r>
      <w:r w:rsidR="005C5E3B">
        <w:rPr>
          <w:lang w:val="en-GB"/>
        </w:rPr>
        <w:t xml:space="preserve">on an </w:t>
      </w:r>
      <w:r w:rsidR="000A3CE3" w:rsidRPr="000A3CE3">
        <w:rPr>
          <w:lang w:val="en-GB"/>
        </w:rPr>
        <w:t xml:space="preserve">ICM </w:t>
      </w:r>
      <w:r w:rsidR="005C5E3B">
        <w:rPr>
          <w:lang w:val="en-GB"/>
        </w:rPr>
        <w:t>m</w:t>
      </w:r>
      <w:r w:rsidR="000A3CE3" w:rsidRPr="000A3CE3">
        <w:rPr>
          <w:lang w:val="en-GB"/>
        </w:rPr>
        <w:t>ay carry a lower pathogenic value than a high risk PFO. Therefore, ICM results should always be interpreted with other clinical characteristics.</w:t>
      </w:r>
      <w:r w:rsidR="00BF013B">
        <w:rPr>
          <w:lang w:val="en-GB"/>
        </w:rPr>
        <w:t xml:space="preserve"> </w:t>
      </w:r>
      <w:r w:rsidR="00AE3E5F">
        <w:rPr>
          <w:rFonts w:cs="Arial"/>
          <w:lang w:val="en-GB"/>
        </w:rPr>
        <w:t>R</w:t>
      </w:r>
      <w:r w:rsidR="00AE3E5F" w:rsidRPr="008B4074">
        <w:rPr>
          <w:rFonts w:cs="Arial"/>
          <w:lang w:val="en-GB"/>
        </w:rPr>
        <w:t xml:space="preserve">outine laboratory tests for prothrombotic states (thrombophilia testing) are not warranted to indicate permanent anticoagulation </w:t>
      </w:r>
      <w:r w:rsidR="00AE3E5F" w:rsidRPr="008B4074">
        <w:rPr>
          <w:rFonts w:cs="Arial"/>
          <w:highlight w:val="yellow"/>
          <w:lang w:val="en-GB"/>
        </w:rPr>
        <w:fldChar w:fldCharType="begin" w:fldLock="1"/>
      </w:r>
      <w:r w:rsidR="00CF3F63">
        <w:rPr>
          <w:rFonts w:cs="Arial"/>
          <w:highlight w:val="yellow"/>
          <w:lang w:val="en-GB"/>
        </w:rPr>
        <w:instrText>ADDIN CSL_CITATION { "citationItems" : [ { "id" : "ITEM-1", "itemData" : { "DOI" : "10.1016/S0140-6736(10)60962-2", "ISBN" : "1474-547X (Electronic)\\r0140-6736 (Linking)", "ISSN" : "01406736", "PMID" : "21131039", "abstract" : "Venous thrombosis is a common disease that frequently recurs. Recurrence can be prevented by anticoagulants, albeit at the cost of bleeding. Thus, assessment of the risk of recurrence is important to balance the risks and benefits of anticoagulation treatment. Many clinical and laboratory risk factors for recurrent venous thrombosis have been established. Nevertheless, prediction of recurrence in an individual patient remains a challenge. Detection of some laboratory markers is associated with only a moderate risk of recurrence, and the relevance of others is not known. Many patients have several risk factors and the effect of combined defects is obscure. Routine screening for these laboratory markers should therefore be abandoned. Risk assessment can be improved by measurement of global markers that encompass the effects of clotting and fibrinolytic disorders. Analysis of preliminary data suggests that risk assessment can also be refined through integration of prothrombotic coagulation changes and clinical risk factors. ?? 2010 Elsevier Ltd.", "author" : [ { "dropping-particle" : "", "family" : "Kyrle", "given" : "Paul Alexander", "non-dropping-particle" : "", "parse-names" : false, "suffix" : "" }, { "dropping-particle" : "", "family" : "Rosendaal", "given" : "Frits R.", "non-dropping-particle" : "", "parse-names" : false, "suffix" : "" }, { "dropping-particle" : "", "family" : "Eichinger", "given" : "Sabine", "non-dropping-particle" : "", "parse-names" : false, "suffix" : "" } ], "container-title" : "The Lancet", "id" : "ITEM-1", "issue" : "9757", "issued" : { "date-parts" : [ [ "2010" ] ] }, "page" : "2032-2039", "title" : "Risk assessment for recurrent venous thrombosis", "type" : "article", "volume" : "376" }, "uris" : [ "http://www.mendeley.com/documents/?uuid=3087cc4b-d0b0-42c5-9767-6433a69f64ca" ] }, { "id" : "ITEM-2", "itemData" : { "DOI" : "10.1182/asheducation-2016.1.1", "ISSN" : "1520-4383", "PMID" : "27913455", "abstract" : "Inherited thrombophilia is a blood coagulation disorder that increases the risk for venous thromboembolism (VTE). During the last decades, the practice of testing has evolved from testing selected populations, leading to high perceived risks, to broad testing for various conditions that included VTE, arterial thrombosis, and pregnancy complications. Because results of such tests usually do not guide treatment decisions, not testing patients with VTE for inherited thrombophilia is on the \"Choosing Wisely\" list endorsed by multiple specialty societies, including ASH. Inherited thrombophilia can be regarded a double-edged sword, as despite the rationale not to test, it is still being performed frequently. Another way of seeing inherited thrombophilia as a double-edged sword lies in its 2-sided association with reproduction, both in men and in women. Current areas of research are whether women with inherited thrombophilia and pregnancy complications benefit from anticoagulant therapy with regard to improving the chance of a successful pregnancy. Potential effects of inherited thrombophilia, most notably factor V Leiden, on improved embryo implantation in women and sperm counts in men are intriguing, but are currently poorly understood.", "author" : [ { "dropping-particle" : "", "family" : "Middeldorp", "given" : "Saskia", "non-dropping-particle" : "", "parse-names" : false, "suffix" : "" } ], "container-title" : "Hematology. American Society of Hematology. Education Program", "id" : "ITEM-2", "issue" : "1", "issued" : { "date-parts" : [ [ "2016" ] ] }, "page" : "1-9", "title" : "Inherited thrombophilia: a double-edged sword.", "type" : "article-journal", "volume" : "2016" }, "uris" : [ "http://www.mendeley.com/documents/?uuid=9bc68f81-d661-45d3-8e57-185f1bad0d9d" ] } ], "mendeley" : { "formattedCitation" : "(213,214)", "plainTextFormattedCitation" : "(213,214)", "previouslyFormattedCitation" : "(218,219)" }, "properties" : { "noteIndex" : 0 }, "schema" : "https://github.com/citation-style-language/schema/raw/master/csl-citation.json" }</w:instrText>
      </w:r>
      <w:r w:rsidR="00AE3E5F" w:rsidRPr="008B4074">
        <w:rPr>
          <w:rFonts w:cs="Arial"/>
          <w:highlight w:val="yellow"/>
          <w:lang w:val="en-GB"/>
        </w:rPr>
        <w:fldChar w:fldCharType="separate"/>
      </w:r>
      <w:r w:rsidR="00CF3F63" w:rsidRPr="00CF3F63">
        <w:rPr>
          <w:rFonts w:cs="Arial"/>
          <w:noProof/>
          <w:highlight w:val="yellow"/>
          <w:lang w:val="en-GB"/>
        </w:rPr>
        <w:t>(213,214)</w:t>
      </w:r>
      <w:r w:rsidR="00AE3E5F" w:rsidRPr="008B4074">
        <w:rPr>
          <w:rFonts w:cs="Arial"/>
          <w:highlight w:val="yellow"/>
          <w:lang w:val="en-GB"/>
        </w:rPr>
        <w:fldChar w:fldCharType="end"/>
      </w:r>
      <w:r w:rsidR="00AE3E5F">
        <w:rPr>
          <w:rFonts w:cs="Arial"/>
          <w:lang w:val="en-GB"/>
        </w:rPr>
        <w:t>.</w:t>
      </w:r>
    </w:p>
    <w:p w14:paraId="00C4EAE1" w14:textId="77777777" w:rsidR="00BF013B" w:rsidRDefault="00BF013B" w:rsidP="00D50C23">
      <w:pPr>
        <w:spacing w:line="360" w:lineRule="auto"/>
        <w:rPr>
          <w:rFonts w:cs="Arial"/>
          <w:lang w:val="en-GB"/>
        </w:rPr>
      </w:pPr>
    </w:p>
    <w:p w14:paraId="7BC87210" w14:textId="695C5F36" w:rsidR="00514291" w:rsidRPr="008B4074" w:rsidRDefault="00817D82" w:rsidP="0043630D">
      <w:pPr>
        <w:pStyle w:val="Titolo2"/>
        <w:spacing w:after="180"/>
        <w:rPr>
          <w:lang w:val="en-GB"/>
        </w:rPr>
      </w:pPr>
      <w:r w:rsidRPr="008B4074">
        <w:rPr>
          <w:lang w:val="en-GB"/>
        </w:rPr>
        <w:t>SECONDARY PREVENTION</w:t>
      </w:r>
      <w:r w:rsidR="00514291" w:rsidRPr="008B4074">
        <w:rPr>
          <w:lang w:val="en-GB"/>
        </w:rPr>
        <w:t xml:space="preserve"> </w:t>
      </w:r>
    </w:p>
    <w:p w14:paraId="56D33CDE" w14:textId="7B9AAA53" w:rsidR="00135825" w:rsidRPr="008B4074" w:rsidRDefault="00135825" w:rsidP="00135825">
      <w:pPr>
        <w:spacing w:line="360" w:lineRule="auto"/>
        <w:rPr>
          <w:rFonts w:eastAsiaTheme="majorEastAsia" w:cstheme="majorBidi"/>
          <w:lang w:val="en-GB"/>
        </w:rPr>
      </w:pPr>
      <w:r>
        <w:rPr>
          <w:rFonts w:cs="Arial"/>
          <w:highlight w:val="green"/>
          <w:lang w:val="en-GB"/>
        </w:rPr>
        <w:t>Further insights on</w:t>
      </w:r>
      <w:r w:rsidRPr="008B4074">
        <w:rPr>
          <w:rFonts w:cs="Arial"/>
          <w:highlight w:val="green"/>
          <w:lang w:val="en-GB"/>
        </w:rPr>
        <w:t xml:space="preserve"> each paragraph can be found in appendix </w:t>
      </w:r>
      <w:r>
        <w:rPr>
          <w:rFonts w:cs="Arial"/>
          <w:highlight w:val="green"/>
          <w:lang w:val="en-GB"/>
        </w:rPr>
        <w:t>III</w:t>
      </w:r>
      <w:r w:rsidRPr="008B4074">
        <w:rPr>
          <w:rFonts w:cs="Arial"/>
          <w:highlight w:val="green"/>
          <w:lang w:val="en-GB"/>
        </w:rPr>
        <w:t>.</w:t>
      </w:r>
    </w:p>
    <w:p w14:paraId="55CE16F4" w14:textId="77777777" w:rsidR="00DC636A" w:rsidRPr="008B4074" w:rsidRDefault="00DC636A" w:rsidP="00DC636A">
      <w:pPr>
        <w:pStyle w:val="Titolo4"/>
        <w:spacing w:line="360" w:lineRule="auto"/>
        <w:rPr>
          <w:lang w:val="en-GB"/>
        </w:rPr>
      </w:pPr>
      <w:r w:rsidRPr="008B4074">
        <w:rPr>
          <w:lang w:val="en-GB"/>
        </w:rPr>
        <w:t>EFFICACY AND SAFETY OF MEDICAL THERAPY</w:t>
      </w:r>
    </w:p>
    <w:p w14:paraId="5C9A3537" w14:textId="77777777" w:rsidR="004C2225" w:rsidRDefault="00736F5E" w:rsidP="008C7612">
      <w:pPr>
        <w:spacing w:line="360" w:lineRule="auto"/>
        <w:rPr>
          <w:lang w:val="en-GB"/>
        </w:rPr>
      </w:pPr>
      <w:r>
        <w:rPr>
          <w:lang w:val="en-GB"/>
        </w:rPr>
        <w:t xml:space="preserve">A variety of </w:t>
      </w:r>
      <w:r w:rsidR="00DC636A" w:rsidRPr="008B4074">
        <w:rPr>
          <w:lang w:val="en-GB"/>
        </w:rPr>
        <w:t>medical treatments ha</w:t>
      </w:r>
      <w:r>
        <w:rPr>
          <w:lang w:val="en-GB"/>
        </w:rPr>
        <w:t>s</w:t>
      </w:r>
      <w:r w:rsidR="00DC636A" w:rsidRPr="008B4074">
        <w:rPr>
          <w:lang w:val="en-GB"/>
        </w:rPr>
        <w:t xml:space="preserve"> been used, based upon data from secondary prevent</w:t>
      </w:r>
      <w:r w:rsidR="0035677E" w:rsidRPr="008B4074">
        <w:rPr>
          <w:lang w:val="en-GB"/>
        </w:rPr>
        <w:t>ion studies for stroke at large and</w:t>
      </w:r>
      <w:r w:rsidR="00DC636A" w:rsidRPr="008B4074">
        <w:rPr>
          <w:lang w:val="en-GB"/>
        </w:rPr>
        <w:t xml:space="preserve"> from studies on cry</w:t>
      </w:r>
      <w:r w:rsidR="0035677E" w:rsidRPr="008B4074">
        <w:rPr>
          <w:lang w:val="en-GB"/>
        </w:rPr>
        <w:t xml:space="preserve">ptogenic stroke </w:t>
      </w:r>
      <w:r w:rsidR="006332D9">
        <w:rPr>
          <w:lang w:val="en-GB"/>
        </w:rPr>
        <w:t>in particular</w:t>
      </w:r>
      <w:r w:rsidR="00DC636A" w:rsidRPr="008B4074">
        <w:rPr>
          <w:lang w:val="en-GB"/>
        </w:rPr>
        <w:t>.</w:t>
      </w:r>
      <w:r w:rsidR="00F276DE">
        <w:rPr>
          <w:lang w:val="en-GB"/>
        </w:rPr>
        <w:t xml:space="preserve"> </w:t>
      </w:r>
      <w:r w:rsidR="00342C33">
        <w:rPr>
          <w:lang w:val="en-GB"/>
        </w:rPr>
        <w:t>In PFO-associated cerebrovascular accidents, n</w:t>
      </w:r>
      <w:r w:rsidR="008C7612" w:rsidRPr="008B4074">
        <w:rPr>
          <w:lang w:val="en-GB"/>
        </w:rPr>
        <w:t xml:space="preserve">o trial has yet been published that has specifically assessed the effectiveness of single drugs, but in each trial several drugs were allowed under a class definition, being sometimes also given in combination. </w:t>
      </w:r>
    </w:p>
    <w:p w14:paraId="78EFF172" w14:textId="68956D0E" w:rsidR="00E30C97" w:rsidRPr="004C2225" w:rsidRDefault="00342C33" w:rsidP="005C5E3B">
      <w:pPr>
        <w:spacing w:line="360" w:lineRule="auto"/>
        <w:rPr>
          <w:lang w:val="en-GB"/>
        </w:rPr>
      </w:pPr>
      <w:r>
        <w:rPr>
          <w:lang w:val="en-GB"/>
        </w:rPr>
        <w:t xml:space="preserve">The vast majority of trials were observational and only one randomised comparing </w:t>
      </w:r>
      <w:r w:rsidR="004C2225">
        <w:rPr>
          <w:lang w:val="en-GB"/>
        </w:rPr>
        <w:t xml:space="preserve">OAC and antiplatelet agents. </w:t>
      </w:r>
      <w:r w:rsidR="00F276DE">
        <w:rPr>
          <w:lang w:val="en-GB"/>
        </w:rPr>
        <w:t>T</w:t>
      </w:r>
      <w:r w:rsidR="00736F5E">
        <w:rPr>
          <w:rFonts w:cs="Arial"/>
          <w:bCs/>
          <w:lang w:val="en-GB"/>
        </w:rPr>
        <w:t xml:space="preserve">wo meta-analyses </w:t>
      </w:r>
      <w:r w:rsidR="004C2225">
        <w:rPr>
          <w:rFonts w:cs="Arial"/>
          <w:bCs/>
          <w:lang w:val="en-GB"/>
        </w:rPr>
        <w:t xml:space="preserve">of non-randomised data </w:t>
      </w:r>
      <w:r w:rsidR="00F276DE">
        <w:rPr>
          <w:rFonts w:cs="Arial"/>
          <w:bCs/>
          <w:lang w:val="en-GB"/>
        </w:rPr>
        <w:t xml:space="preserve">suggested a recurrent stroke rate of </w:t>
      </w:r>
      <w:r w:rsidR="00736F5E">
        <w:rPr>
          <w:rFonts w:cs="Arial"/>
          <w:bCs/>
          <w:lang w:val="en-GB"/>
        </w:rPr>
        <w:t>1.3</w:t>
      </w:r>
      <w:r w:rsidR="00DC636A" w:rsidRPr="008B4074">
        <w:rPr>
          <w:rFonts w:cs="Arial"/>
          <w:bCs/>
          <w:lang w:val="en-GB"/>
        </w:rPr>
        <w:t xml:space="preserve"> </w:t>
      </w:r>
      <w:r>
        <w:rPr>
          <w:rFonts w:cs="Arial"/>
          <w:bCs/>
          <w:lang w:val="en-GB"/>
        </w:rPr>
        <w:t xml:space="preserve">events </w:t>
      </w:r>
      <w:r w:rsidR="00F276DE">
        <w:rPr>
          <w:rFonts w:cs="Arial"/>
          <w:bCs/>
          <w:lang w:val="en-GB"/>
        </w:rPr>
        <w:t xml:space="preserve">per </w:t>
      </w:r>
      <w:r>
        <w:rPr>
          <w:rFonts w:cs="Arial"/>
          <w:bCs/>
          <w:lang w:val="en-GB"/>
        </w:rPr>
        <w:t>100 patients-</w:t>
      </w:r>
      <w:r w:rsidR="00F276DE">
        <w:rPr>
          <w:rFonts w:cs="Arial"/>
          <w:bCs/>
          <w:lang w:val="en-GB"/>
        </w:rPr>
        <w:t>year</w:t>
      </w:r>
      <w:r w:rsidR="00DC636A" w:rsidRPr="008B4074">
        <w:rPr>
          <w:rFonts w:cs="Arial"/>
          <w:bCs/>
          <w:lang w:val="en-GB"/>
        </w:rPr>
        <w:t xml:space="preserve"> </w:t>
      </w:r>
      <w:r w:rsidR="00DC636A" w:rsidRPr="00F9016E">
        <w:rPr>
          <w:rFonts w:cs="Arial"/>
          <w:bCs/>
          <w:highlight w:val="yellow"/>
          <w:lang w:val="en-GB"/>
        </w:rPr>
        <w:fldChar w:fldCharType="begin" w:fldLock="1"/>
      </w:r>
      <w:r w:rsidR="00CF3F63">
        <w:rPr>
          <w:rFonts w:cs="Arial"/>
          <w:bCs/>
          <w:highlight w:val="yellow"/>
          <w:lang w:val="en-GB"/>
        </w:rPr>
        <w:instrText>ADDIN CSL_CITATION { "citationItems" : [ { "id" : "ITEM-1", "itemData" : { "DOI" : "10.1161/STROKEAHA.113.001773", "ISSN" : "00392499", "PMID" : "23868270", "author" : [ { "dropping-particle" : "", "family" : "Kitsios", "given" : "Georgios D.", "non-dropping-particle" : "", "parse-names" : false, "suffix" : "" }, { "dropping-particle" : "", "family" : "Thaler", "given" : "David E.", "non-dropping-particle" : "", "parse-names" : false, "suffix" : "" }, { "dropping-particle" : "", "family" : "Kent", "given" : "David M.", "non-dropping-particle" : "", "parse-names" : false, "suffix" : "" } ], "container-title" : "Stroke", "id" : "ITEM-1", "issue" : "9", "issued" : { "date-parts" : [ [ "2013" ] ] }, "note" : "NULL", "page" : "2640-2643", "title" : "Potentially large yet uncertain benefits: A meta-analysis of patent foramen ovale closure trials", "type" : "article-journal", "volume" : "44" }, "uris" : [ "http://www.mendeley.com/documents/?uuid=bf39ebdd-95a9-4189-9139-fa88d225649f" ] } ], "mendeley" : { "formattedCitation" : "(215)", "plainTextFormattedCitation" : "(215)", "previouslyFormattedCitation" : "(220)" }, "properties" : { "noteIndex" : 0 }, "schema" : "https://github.com/citation-style-language/schema/raw/master/csl-citation.json" }</w:instrText>
      </w:r>
      <w:r w:rsidR="00DC636A" w:rsidRPr="00F9016E">
        <w:rPr>
          <w:rFonts w:cs="Arial"/>
          <w:bCs/>
          <w:highlight w:val="yellow"/>
          <w:lang w:val="en-GB"/>
        </w:rPr>
        <w:fldChar w:fldCharType="separate"/>
      </w:r>
      <w:r w:rsidR="00CF3F63" w:rsidRPr="00CF3F63">
        <w:rPr>
          <w:rFonts w:cs="Arial"/>
          <w:bCs/>
          <w:noProof/>
          <w:highlight w:val="yellow"/>
          <w:lang w:val="en-GB"/>
        </w:rPr>
        <w:t>(215)</w:t>
      </w:r>
      <w:r w:rsidR="00DC636A" w:rsidRPr="00F9016E">
        <w:rPr>
          <w:rFonts w:cs="Arial"/>
          <w:bCs/>
          <w:highlight w:val="yellow"/>
          <w:lang w:val="en-GB"/>
        </w:rPr>
        <w:fldChar w:fldCharType="end"/>
      </w:r>
      <w:r w:rsidR="00AB0C24" w:rsidRPr="008B4074">
        <w:rPr>
          <w:rFonts w:cs="Arial"/>
          <w:bCs/>
          <w:lang w:val="en-GB"/>
        </w:rPr>
        <w:t xml:space="preserve"> </w:t>
      </w:r>
      <w:r w:rsidR="00DC636A" w:rsidRPr="008B4074">
        <w:rPr>
          <w:rFonts w:cs="Arial"/>
          <w:bCs/>
          <w:lang w:val="en-GB"/>
        </w:rPr>
        <w:t xml:space="preserve">and a pooled incidence of primary endpoints of </w:t>
      </w:r>
      <w:r w:rsidR="00DC636A" w:rsidRPr="008B4074">
        <w:rPr>
          <w:rFonts w:cs="Arial"/>
          <w:lang w:val="en-GB"/>
        </w:rPr>
        <w:t>1.8</w:t>
      </w:r>
      <w:r>
        <w:rPr>
          <w:rFonts w:cs="Arial"/>
          <w:lang w:val="en-GB"/>
        </w:rPr>
        <w:t xml:space="preserve"> events </w:t>
      </w:r>
      <w:r w:rsidR="00F276DE">
        <w:rPr>
          <w:rFonts w:cs="Arial"/>
          <w:lang w:val="en-GB"/>
        </w:rPr>
        <w:t xml:space="preserve">per </w:t>
      </w:r>
      <w:r>
        <w:rPr>
          <w:rFonts w:cs="Arial"/>
          <w:bCs/>
          <w:lang w:val="en-GB"/>
        </w:rPr>
        <w:t>100 patients-year</w:t>
      </w:r>
      <w:r w:rsidRPr="008B4074">
        <w:rPr>
          <w:rFonts w:cs="Arial"/>
          <w:bCs/>
          <w:lang w:val="en-GB"/>
        </w:rPr>
        <w:t xml:space="preserve"> </w:t>
      </w:r>
      <w:r w:rsidR="00DC636A" w:rsidRPr="008B4074">
        <w:rPr>
          <w:rFonts w:cs="Arial"/>
          <w:bCs/>
          <w:lang w:val="en-GB"/>
        </w:rPr>
        <w:fldChar w:fldCharType="begin" w:fldLock="1"/>
      </w:r>
      <w:r w:rsidR="00CF3F63">
        <w:rPr>
          <w:rFonts w:cs="Arial"/>
          <w:bCs/>
          <w:lang w:val="en-GB"/>
        </w:rPr>
        <w:instrText>ADDIN CSL_CITATION { "citationItems" : [ { "id" : "ITEM-1", "itemData" : { "DOI" : "10.14503/THIJ-13-3879", "ISBN" : "0009-7322", "ISSN" : "1526-6702", "PMID" : "25120387", "abstract" : "Of cryptogenic stroke patients younger than 55 years of age, up to 61% have had a patent foramen ovale (PFO). Observational studies have revealed reductions in recurrent neurologic events through PFO closure versus medical therapy, and randomized controlled trials have shown nonsignificant trends toward benefit. We systematically searched for randomized controlled trials of percutaneous PFO closure with medical therapy versus medical therapy alone in patients with cryptogenic stroke and performed a meta-analysis of treatment outcomes. The primary endpoint was combined death, stroke, and transient ischemic attack. We included 3 trials. Of 2,303 total patients, 1,150 underwent PFO closure and 1,153 received medical therapy (median follow-up period, 2.6 yr). The pooled incidence of the primary endpoint was 1.2 events per 100 patient-years in the closure group (95% confidence interval [CI], 0.2-2.3) and 1.8 in the therapy group (95% CI, 0.7-2.9) (P=0.32); the number needed to treat was 167 (range, 100-500). The corresponding pooled hazard ratio was 0.67 (95% CI, 0.44-1.01; P=0.054) in favor of closure. Closure was associated with an increased risk of atrial fibrillation: relative risk=3.51 (95% CI, 1.44-8.55; P=0.006). When stratified by device, use of the Amplatzer\u2122 PFO Occluder resulted in significant stroke-prevention benefit over medical therapy alone: hazard ratio=0.44 (95% CI, 0.21-0.95; P=0.037). When compared with medical therapy alone, PFO closure with medical therapy showed a trend toward a decreased hazard of combined events, although the absolute event reduction was small and the number needed to treat was high.", "author" : [ { "dropping-particle" : "", "family" : "Pickett", "given" : "Christopher A", "non-dropping-particle" : "", "parse-names" : false, "suffix" : "" }, { "dropping-particle" : "", "family" : "Villines", "given" : "Todd C", "non-dropping-particle" : "", "parse-names" : false, "suffix" : "" }, { "dropping-particle" : "", "family" : "Ferguson", "given" : "Michael A", "non-dropping-particle" : "", "parse-names" : false, "suffix" : "" }, { "dropping-particle" : "", "family" : "Hulten", "given" : "Edward A", "non-dropping-particle" : "", "parse-names" : false, "suffix" : "" } ], "container-title" : "Texas Heart Institute journal / from the Texas Heart Institute of St. Luke's Episcopal Hospital, Texas Children's Hospital", "id" : "ITEM-1", "issue" : "4", "issued" : { "date-parts" : [ [ "2014" ] ] }, "page" : "357-67", "title" : "Percutaneous closure versus medical therapy alone for cryptogenic stroke patients with a patent foramen ovale: meta-analysis of randomized controlled trials.", "type" : "article-journal", "volume" : "41" }, "uris" : [ "http://www.mendeley.com/documents/?uuid=eda80a61-6325-4b96-b068-f134e3f2debb" ] } ], "mendeley" : { "formattedCitation" : "(216)", "plainTextFormattedCitation" : "(216)", "previouslyFormattedCitation" : "(221)" }, "properties" : { "noteIndex" : 0 }, "schema" : "https://github.com/citation-style-language/schema/raw/master/csl-citation.json" }</w:instrText>
      </w:r>
      <w:r w:rsidR="00DC636A" w:rsidRPr="008B4074">
        <w:rPr>
          <w:rFonts w:cs="Arial"/>
          <w:bCs/>
          <w:lang w:val="en-GB"/>
        </w:rPr>
        <w:fldChar w:fldCharType="separate"/>
      </w:r>
      <w:r w:rsidR="00CF3F63" w:rsidRPr="00CF3F63">
        <w:rPr>
          <w:rFonts w:cs="Arial"/>
          <w:bCs/>
          <w:noProof/>
          <w:highlight w:val="yellow"/>
          <w:lang w:val="en-GB"/>
        </w:rPr>
        <w:t>(216)</w:t>
      </w:r>
      <w:r w:rsidR="00DC636A" w:rsidRPr="008B4074">
        <w:rPr>
          <w:rFonts w:cs="Arial"/>
          <w:bCs/>
          <w:lang w:val="en-GB"/>
        </w:rPr>
        <w:fldChar w:fldCharType="end"/>
      </w:r>
      <w:r w:rsidR="00DC636A" w:rsidRPr="008B4074">
        <w:rPr>
          <w:lang w:val="en-GB"/>
        </w:rPr>
        <w:t xml:space="preserve">. In a meta-analysis of observational trials, </w:t>
      </w:r>
      <w:r w:rsidR="00F276DE">
        <w:rPr>
          <w:lang w:val="en-GB"/>
        </w:rPr>
        <w:t xml:space="preserve">the recurrence rate with </w:t>
      </w:r>
      <w:r w:rsidR="00DC636A" w:rsidRPr="008B4074">
        <w:rPr>
          <w:lang w:val="en-GB"/>
        </w:rPr>
        <w:t xml:space="preserve">mixed medical therapy </w:t>
      </w:r>
      <w:r w:rsidR="00F276DE">
        <w:rPr>
          <w:lang w:val="en-GB"/>
        </w:rPr>
        <w:t xml:space="preserve">was 5% per year </w:t>
      </w:r>
      <w:r w:rsidR="00DC636A" w:rsidRPr="008B4074">
        <w:rPr>
          <w:rFonts w:cs="Arial"/>
          <w:highlight w:val="yellow"/>
          <w:lang w:val="en-GB"/>
        </w:rPr>
        <w:fldChar w:fldCharType="begin" w:fldLock="1"/>
      </w:r>
      <w:r w:rsidR="00CF3F63">
        <w:rPr>
          <w:rFonts w:cs="Arial"/>
          <w:highlight w:val="yellow"/>
          <w:lang w:val="en-GB"/>
        </w:rPr>
        <w:instrText>ADDIN CSL_CITATION { "citationItems" : [ { "id" : "ITEM-1", "itemData" : { "DOI" : "10.1016/j.jcin.2012.02.021", "ISSN" : "19368798", "PMID" : "22814784", "abstract" : "Objectives: In this study, a meta-analysis of observational studies was performed to compare the rate of recurrent neurological events (RNE) between transcatheter closure and medical management of patients with cryptogenic stroke/transient ischemic attack (TIA) and concomitant patent foramen ovale (PFO). Background: A significant controversy surrounds the optimal strategy for treatment of cryptogenic stroke/TIA and coexistent PFO. Methods: We conducted a MEDLINE search with standard search terms to determine eligible studies. Results: Adjusted incidence rates of RNE were 0.8 (95% confidence interval [CI]: 0.5 to 1.1) events and 5.0 (95% CI: 3.6 to 6.9) events/100 person-years (PY) in the transcatheter closure and medical management arms, respectively. Meta-analysis of the limited number of comparative studies and meta-regression analysis suggested that the transcatheter closure might be superior to the medical therapy in prevention of RNE after cryptogenic stroke. Comparison of the anticoagulation and antiplatelet therapy subgroups of the medical arm yielded a significantly lower risk of RNE within patients treated with anticoagulants. Device-related complications were encountered at the rate of 4.1 (95% CI: 3.2 to 5.0) events/100 PY, with atrial arrhythmias being the most frequent complication. After transcatheter closure, RNE did not seem to be related to the pre-treatment shunt size or the presence of residual shunting in the follow-up period. Significant benefit of transcatheter PFO closure was apparent in elderly patients, patients with concomitant atrial septal aneurysm, and patients with thrombophilia. Conclusions: Rates of RNE with transcatheter closure and medical therapy in patients presenting with cryptogenic stroke or TIA were estimated at 0.8 and 5.0 events/100 PY. Further randomized controlled trials are needed to conclusively compare these 2 management strategies. ?? 2012 by the American College of Cardiology Foundation.", "author" : [ { "dropping-particle" : "", "family" : "Agarwal", "given" : "Shikhar", "non-dropping-particle" : "", "parse-names" : false, "suffix" : "" }, { "dropping-particle" : "", "family" : "Bajaj", "given" : "Navkaranbir Singh", "non-dropping-particle" : "", "parse-names" : false, "suffix" : "" }, { "dropping-particle" : "", "family" : "Kumbhani", "given" : "Dharam J.", "non-dropping-particle" : "", "parse-names" : false, "suffix" : "" }, { "dropping-particle" : "", "family" : "Tuzcu", "given" : "E. Murat", "non-dropping-particle" : "", "parse-names" : false, "suffix" : "" }, { "dropping-particle" : "", "family" : "Kapadia", "given" : "Samir R.", "non-dropping-particle" : "", "parse-names" : false, "suffix" : "" } ], "container-title" : "JACC: Cardiovascular Interventions", "id" : "ITEM-1", "issue" : "7", "issued" : { "date-parts" : [ [ "2012" ] ] }, "page" : "777-789", "title" : "Meta-analysis of transcatheter closure versus medical therapy for patent foramen ovale in prevention of recurrent neurological events after presumed paradoxical embolism", "type" : "article-journal", "volume" : "5" }, "uris" : [ "http://www.mendeley.com/documents/?uuid=9200e8cf-d285-4262-8be6-61a91a3ae9f3" ] } ], "mendeley" : { "formattedCitation" : "(217)", "plainTextFormattedCitation" : "(217)", "previouslyFormattedCitation" : "(222)" }, "properties" : { "noteIndex" : 0 }, "schema" : "https://github.com/citation-style-language/schema/raw/master/csl-citation.json" }</w:instrText>
      </w:r>
      <w:r w:rsidR="00DC636A" w:rsidRPr="008B4074">
        <w:rPr>
          <w:rFonts w:cs="Arial"/>
          <w:highlight w:val="yellow"/>
          <w:lang w:val="en-GB"/>
        </w:rPr>
        <w:fldChar w:fldCharType="separate"/>
      </w:r>
      <w:r w:rsidR="00CF3F63" w:rsidRPr="00CF3F63">
        <w:rPr>
          <w:rFonts w:cs="Arial"/>
          <w:noProof/>
          <w:highlight w:val="yellow"/>
          <w:lang w:val="en-GB"/>
        </w:rPr>
        <w:t>(217)</w:t>
      </w:r>
      <w:r w:rsidR="00DC636A" w:rsidRPr="008B4074">
        <w:rPr>
          <w:rFonts w:cs="Arial"/>
          <w:highlight w:val="yellow"/>
          <w:lang w:val="en-GB"/>
        </w:rPr>
        <w:fldChar w:fldCharType="end"/>
      </w:r>
      <w:r w:rsidR="00F276DE">
        <w:rPr>
          <w:rFonts w:cs="Arial"/>
          <w:lang w:val="en-GB"/>
        </w:rPr>
        <w:t xml:space="preserve">. </w:t>
      </w:r>
      <w:r w:rsidR="005C5E3B">
        <w:rPr>
          <w:rFonts w:cs="Arial"/>
          <w:lang w:val="en-GB"/>
        </w:rPr>
        <w:t xml:space="preserve"> Meta-analyses</w:t>
      </w:r>
      <w:r w:rsidR="008638C4" w:rsidRPr="008B4074">
        <w:rPr>
          <w:lang w:val="en-GB"/>
        </w:rPr>
        <w:t xml:space="preserve"> </w:t>
      </w:r>
      <w:r>
        <w:rPr>
          <w:rFonts w:cs="Arial"/>
          <w:lang w:val="en-GB"/>
        </w:rPr>
        <w:t xml:space="preserve">of observational studies </w:t>
      </w:r>
      <w:r w:rsidR="00E30C97" w:rsidRPr="008B4074">
        <w:rPr>
          <w:rFonts w:cs="Arial"/>
          <w:lang w:val="en-GB"/>
        </w:rPr>
        <w:t xml:space="preserve">consistently </w:t>
      </w:r>
      <w:r w:rsidR="005C5E3B">
        <w:rPr>
          <w:rFonts w:cs="Arial"/>
          <w:lang w:val="en-GB"/>
        </w:rPr>
        <w:t xml:space="preserve">suggest </w:t>
      </w:r>
      <w:r w:rsidR="00E30C97" w:rsidRPr="008B4074">
        <w:rPr>
          <w:rFonts w:cs="Arial"/>
          <w:lang w:val="en-GB"/>
        </w:rPr>
        <w:t xml:space="preserve">superiority of OAC over </w:t>
      </w:r>
      <w:r w:rsidR="008367F3" w:rsidRPr="008B4074">
        <w:rPr>
          <w:rFonts w:cs="Arial"/>
          <w:lang w:val="en-GB"/>
        </w:rPr>
        <w:t>a</w:t>
      </w:r>
      <w:r w:rsidR="005C5E3B">
        <w:rPr>
          <w:rFonts w:cs="Arial"/>
          <w:lang w:val="en-GB"/>
        </w:rPr>
        <w:t xml:space="preserve">ntiplatelet agents </w:t>
      </w:r>
      <w:r w:rsidR="00621EC2">
        <w:rPr>
          <w:rFonts w:cs="Arial"/>
          <w:lang w:val="en-GB"/>
        </w:rPr>
        <w:t>in the prevention of stroke</w:t>
      </w:r>
      <w:r>
        <w:rPr>
          <w:rFonts w:cs="Arial"/>
          <w:lang w:val="en-GB"/>
        </w:rPr>
        <w:t xml:space="preserve"> </w:t>
      </w:r>
      <w:r w:rsidRPr="008B4074">
        <w:rPr>
          <w:highlight w:val="yellow"/>
          <w:lang w:val="en-GB"/>
        </w:rPr>
        <w:fldChar w:fldCharType="begin" w:fldLock="1"/>
      </w:r>
      <w:r>
        <w:rPr>
          <w:highlight w:val="yellow"/>
          <w:lang w:val="en-GB"/>
        </w:rPr>
        <w:instrText>ADDIN CSL_CITATION { "citationItems" : [ { "id" : "ITEM-1", "itemData" : { "ISBN" : "0038-4348 (Print)\\r0038-4348 (Linking)", "ISSN" : "0038-4348", "PMID" : "11531177", "abstract" : "BACKGROUND: Therapy for patent foramen ovale (PFO), found with increased frequency in the setting of stroke in the young, is controversial. We compiled a synthesis of the literature on therapeutic options for PFO and stroke. METHODS: Searching MEDLINE (1966 to 1999), published abstracts, and bibliographies of primary and review articles, we identified five retrospective cohort studies that compared at least two different treatment options (antiplatelet therapy, warfarin, or surgery). Outcomes data on mode of therapy and recurrent stroke were abstracted, and pooled analysis was done using a random effects model. RESULTS: Warfarin was superior to antiplatelet therapy in preventing recurrent ischemic events (odds ratio [OR] 0.37; 95% confidence interval [CI], 0.23 to 0.60). Surgical PFO closure was comparable to warfarin treatment (OR 1.19; 95% CI, 0.62 to 2.27). CONCLUSION: Available data suggest that warfarin is superior to antiplatelet therapy and comparable to surgical PFO closure for the prevention of recurrent cerebral ischemic events from paradoxical embolism.", "author" : [ { "dropping-particle" : "", "family" : "Orgera", "given" : "M A", "non-dropping-particle" : "", "parse-names" : false, "suffix" : "" }, { "dropping-particle" : "", "family" : "O'Malley", "given" : "P G", "non-dropping-particle" : "", "parse-names" : false, "suffix" : "" }, { "dropping-particle" : "", "family" : "Taylor", "given" : "A J", "non-dropping-particle" : "", "parse-names" : false, "suffix" : "" } ], "container-title" : "Southern Medical Journal", "id" : "ITEM-1", "issue" : "7", "issued" : { "date-parts" : [ [ "2001" ] ] }, "page" : "699-703", "title" : "Secondary prevention of cerebral ischemia in patent foramen ovale: systematic review and meta-analysis", "type" : "article-journal", "volume" : "94" }, "uris" : [ "http://www.mendeley.com/documents/?uuid=396543fc-8ebd-4ff5-9c4b-192017589e79" ] }, { "id" : "ITEM-2", "itemData" : { "DOI" : "10.1161/STROKEAHA.111.631648", "ISBN" : "1524-4628 (Electronic)\\r0039-2499 (Linking)", "ISSN" : "00392499", "PMID" : "22180252", "abstract" : "Background and Purpose\u2014Patients discovered to have a patent foramen ovale in the setting of a cryptogenic stroke may be treated with percutaneous closure, antiplatelet therapy, or anticoagulants. A recent randomized trial (CLOSURE I) did not detect any benefit of closure over medical treatment alone; the optimal medical therapy is also unknown. We synthesized the available evidence on secondary stroke prevention in patients with patent foramen ovale and cryptogenic stroke.\\nMethods\u2014A MEDLINE search was performed for finding longitudinal studies investigating medical treatment or closure, meta-analysis of incidence rates (IR), and IR ratios of recurrent cerebrovascular events.\\nResults\u2014Fifty-two single-arm studies and 7 comparative nonrandomized studies and the CLOSURE I trial were reviewed. The summary IR of recurrent stroke was 0.36 events (95% confidence interval [CI], 0.24\u20130.56) per 100 person-years with closure versus 2.53 events (95% CI, 1.91\u20133.35) per 100 person-years with medical therapy. In comparative observational studies, closure was superior to medical therapy (IR ratio=0.19; 95% CI, 0.07\u20130.54). The IR for the closure arm of the CLOSURE I trial was higher than the summary estimate from observational studies; there was no significant benefit of closure over medical treatment (P=0.002 comparing efficacy estimates between observational studies and the trial). Observational and randomized data (9 studies) comparing medical therapies were consistent and suggested that anticoagulants are superior to antiplatelets for preventing stroke recurrence (IR ratio=0.42; 95% CI, 0.18\u20130.98).\\nConclusions\u2014Although further randomized trial data are needed to precisely determine the effects of closure on stroke recurrence, the results of CLOSURE I challenge the credibility of a substantial body of observational evidence strongly favoring mechanical closure over medical therapy.", "author" : [ { "dropping-particle" : "", "family" : "Kitsios", "given" : "Georgios D.", "non-dropping-particle" : "", "parse-names" : false, "suffix" : "" }, { "dropping-particle" : "", "family" : "Dahabreh", "given" : "Issa J.", "non-dropping-particle" : "", "parse-names" : false, "suffix" : "" }, { "dropping-particle" : "", "family" : "Dabrh", "given" : "Abd Moain Abu", "non-dropping-particle" : "", "parse-names" : false, "suffix" : "" }, { "dropping-particle" : "", "family" : "Thaler", "given" : "David E.", "non-dropping-particle" : "", "parse-names" : false, "suffix" : "" }, { "dropping-particle" : "", "family" : "Kent", "given" : "David M.", "non-dropping-particle" : "", "parse-names" : false, "suffix" : "" } ], "container-title" : "Stroke", "id" : "ITEM-2", "issue" : "2", "issued" : { "date-parts" : [ [ "2012" ] ] }, "page" : "422-431", "title" : "Patent foramen ovale closure and medical treatments for secondary stroke prevention: A systematic review of observational and randomized evidence", "type" : "article-journal", "volume" : "43" }, "uris" : [ "http://www.mendeley.com/documents/?uuid=b0baad7c-de84-4e49-9ed9-c3712fac9960" ] }, { "id" : "ITEM-3", "itemData" : { "DOI" : "10.1016/j.jcin.2012.02.021", "ISSN" : "19368798", "PMID" : "22814784", "abstract" : "Objectives: In this study, a meta-analysis of observational studies was performed to compare the rate of recurrent neurological events (RNE) between transcatheter closure and medical management of patients with cryptogenic stroke/transient ischemic attack (TIA) and concomitant patent foramen ovale (PFO). Background: A significant controversy surrounds the optimal strategy for treatment of cryptogenic stroke/TIA and coexistent PFO. Methods: We conducted a MEDLINE search with standard search terms to determine eligible studies. Results: Adjusted incidence rates of RNE were 0.8 (95% confidence interval [CI]: 0.5 to 1.1) events and 5.0 (95% CI: 3.6 to 6.9) events/100 person-years (PY) in the transcatheter closure and medical management arms, respectively. Meta-analysis of the limited number of comparative studies and meta-regression analysis suggested that the transcatheter closure might be superior to the medical therapy in prevention of RNE after cryptogenic stroke. Comparison of the anticoagulation and antiplatelet therapy subgroups of the medical arm yielded a significantly lower risk of RNE within patients treated with anticoagulants. Device-related complications were encountered at the rate of 4.1 (95% CI: 3.2 to 5.0) events/100 PY, with atrial arrhythmias being the most frequent complication. After transcatheter closure, RNE did not seem to be related to the pre-treatment shunt size or the presence of residual shunting in the follow-up period. Significant benefit of transcatheter PFO closure was apparent in elderly patients, patients with concomitant atrial septal aneurysm, and patients with thrombophilia. Conclusions: Rates of RNE with transcatheter closure and medical therapy in patients presenting with cryptogenic stroke or TIA were estimated at 0.8 and 5.0 events/100 PY. Further randomized controlled trials are needed to conclusively compare these 2 management strategies. ?? 2012 by the American College of Cardiology Foundation.", "author" : [ { "dropping-particle" : "", "family" : "Agarwal", "given" : "Shikhar", "non-dropping-particle" : "", "parse-names" : false, "suffix" : "" }, { "dropping-particle" : "", "family" : "Bajaj", "given" : "Navkaranbir Singh", "non-dropping-particle" : "", "parse-names" : false, "suffix" : "" }, { "dropping-particle" : "", "family" : "Kumbhani", "given" : "Dharam J.", "non-dropping-particle" : "", "parse-names" : false, "suffix" : "" }, { "dropping-particle" : "", "family" : "Tuzcu", "given" : "E. Murat", "non-dropping-particle" : "", "parse-names" : false, "suffix" : "" }, { "dropping-particle" : "", "family" : "Kapadia", "given" : "Samir R.", "non-dropping-particle" : "", "parse-names" : false, "suffix" : "" } ], "container-title" : "JACC: Cardiovascular Interventions", "id" : "ITEM-3", "issue" : "7", "issued" : { "date-parts" : [ [ "2012" ] ] }, "page" : "777-789", "title" : "Meta-analysis of transcatheter closure versus medical therapy for patent foramen ovale in prevention of recurrent neurological events after presumed paradoxical embolism", "type" : "article-journal", "volume" : "5" }, "uris" : [ "http://www.mendeley.com/documents/?uuid=9200e8cf-d285-4262-8be6-61a91a3ae9f3" ] }, { "id" : "ITEM-4", "itemData" : { "DOI" : "10.1016/j.amjcard.2014.12.051", "ISBN" : "1879-1913 (Electronic)\\r0002-9149 (Linking)", "ISSN" : "18791913", "PMID" : "25620037", "abstract" : "We pooled available data on follow-up events in patients with patent foramen ovale and cryptogenic stroke to evaluate the net clinical benefit of different therapeutic strategies (percutaneous closure vs antiplatelet vs anticoagulant therapy). MEDLINE/PubMed and Cochrane databases and reviewed cited references to identify relevant studies were used; 3,311 patients from 21 clinical studies, both observational and randomized, with follow-up \u226412 months were overall included. Net clinical benefit was evaluated considering the cumulative incidence of both stroke and/or transient ischemic attack and major bleeding events. Anticoagulant therapy was more effective than antiplatelet therapy in preventing recurrent stroke and/or transient ischemic attack (event rates: 7.7% vs 9.8%, respectively, p = 0.03), but at the price of more than sixfold greater risk of major bleeding (7.1% vs 1.3%; odds ratio 6.49, 95% confidence interval 3.25 to 12.99, p &lt;0.00001). Patent foramen ovale closure was associated over the long term with significant net clinical benefit versus both antiplatelet and anticoagulant therapy; such benefit was driven by 50% relative reduction of stroke and/or transient ischemic attack versus antiplatelet therapy and by 82% relative reduction of major bleeding versus anticoagulant therapy. In conclusion, results of this large study-level meta-analysis may influence practice patterns in patients with patent foramen ovale and cryptogenic stroke; an individualized approach tailored on both the risk of recurrent cerebral events and the bleeding risk should be used to identify the best therapeutic option (percutaneous closure vs antiplatelet therapy vs anticoagulant therapy).", "author" : [ { "dropping-particle" : "", "family" : "Patti", "given" : "Giuseppe", "non-dropping-particle" : "", "parse-names" : false, "suffix" : "" }, { "dropping-particle" : "", "family" : "Pelliccia", "given" : "Francesco", "non-dropping-particle" : "", "parse-names" : false, "suffix" : "" }, { "dropping-particle" : "", "family" : "Gaudio", "given" : "Carlo", "non-dropping-particle" : "", "parse-names" : false, "suffix" : "" }, { "dropping-particle" : "", "family" : "Greco", "given" : "Cesare", "non-dropping-particle" : "", "parse-names" : false, "suffix" : "" } ], "container-title" : "American Journal of Cardiology", "id" : "ITEM-4", "issue" : "6", "issued" : { "date-parts" : [ [ "2015" ] ] }, "page" : "837-843", "title" : "Meta-analysis of net long-term benefit of different therapeutic strategies in patients with cryptogenic stroke and patent foramen ovale", "type" : "article-journal", "volume" : "115" }, "uris" : [ "http://www.mendeley.com/documents/?uuid=6f555131-1230-453f-a874-388a0365cc9d" ] } ], "mendeley" : { "formattedCitation" : "(217\u2013220)", "plainTextFormattedCitation" : "(217\u2013220)", "previouslyFormattedCitation" : "(222\u2013225)" }, "properties" : { "noteIndex" : 0 }, "schema" : "https://github.com/citation-style-language/schema/raw/master/csl-citation.json" }</w:instrText>
      </w:r>
      <w:r w:rsidRPr="008B4074">
        <w:rPr>
          <w:highlight w:val="yellow"/>
          <w:lang w:val="en-GB"/>
        </w:rPr>
        <w:fldChar w:fldCharType="separate"/>
      </w:r>
      <w:r w:rsidRPr="00CF3F63">
        <w:rPr>
          <w:noProof/>
          <w:highlight w:val="yellow"/>
          <w:lang w:val="en-GB"/>
        </w:rPr>
        <w:t>(217–220)</w:t>
      </w:r>
      <w:r w:rsidRPr="008B4074">
        <w:rPr>
          <w:highlight w:val="yellow"/>
          <w:lang w:val="en-GB"/>
        </w:rPr>
        <w:fldChar w:fldCharType="end"/>
      </w:r>
      <w:r w:rsidR="004133FA" w:rsidRPr="008B4074">
        <w:rPr>
          <w:rFonts w:cs="Arial"/>
          <w:lang w:val="en-GB"/>
        </w:rPr>
        <w:t>.</w:t>
      </w:r>
      <w:r>
        <w:rPr>
          <w:rFonts w:cs="Arial"/>
          <w:lang w:val="en-GB"/>
        </w:rPr>
        <w:t xml:space="preserve"> This </w:t>
      </w:r>
      <w:r w:rsidR="00DD4114">
        <w:rPr>
          <w:rFonts w:cs="Arial"/>
          <w:lang w:val="en-GB"/>
        </w:rPr>
        <w:t>is</w:t>
      </w:r>
      <w:r>
        <w:rPr>
          <w:rFonts w:cs="Arial"/>
          <w:lang w:val="en-GB"/>
        </w:rPr>
        <w:t xml:space="preserve"> also </w:t>
      </w:r>
      <w:r w:rsidR="00DD4114">
        <w:rPr>
          <w:rFonts w:cs="Arial"/>
          <w:lang w:val="en-GB"/>
        </w:rPr>
        <w:t>in keeping</w:t>
      </w:r>
      <w:r>
        <w:rPr>
          <w:rFonts w:cs="Arial"/>
          <w:lang w:val="en-GB"/>
        </w:rPr>
        <w:t xml:space="preserve"> with the most recent meta-analysis including the randomised study </w:t>
      </w:r>
      <w:r w:rsidRPr="008B4074">
        <w:rPr>
          <w:highlight w:val="green"/>
          <w:lang w:val="en-GB"/>
        </w:rPr>
        <w:t>(Figure 7</w:t>
      </w:r>
      <w:r w:rsidR="004C2225">
        <w:rPr>
          <w:highlight w:val="green"/>
          <w:lang w:val="en-GB"/>
        </w:rPr>
        <w:t xml:space="preserve"> and Appendix II</w:t>
      </w:r>
      <w:r w:rsidRPr="008B4074">
        <w:rPr>
          <w:highlight w:val="green"/>
          <w:lang w:val="en-GB"/>
        </w:rPr>
        <w:t>)</w:t>
      </w:r>
      <w:r w:rsidR="004C2225">
        <w:rPr>
          <w:lang w:val="en-GB"/>
        </w:rPr>
        <w:t xml:space="preserve">. Although the overall quality of the evidence </w:t>
      </w:r>
      <w:r w:rsidR="00DD4114">
        <w:rPr>
          <w:lang w:val="en-GB"/>
        </w:rPr>
        <w:t xml:space="preserve">in this meta-analysis </w:t>
      </w:r>
      <w:r w:rsidR="004C2225">
        <w:rPr>
          <w:lang w:val="en-GB"/>
        </w:rPr>
        <w:t xml:space="preserve">was </w:t>
      </w:r>
      <w:r w:rsidR="00DD4114">
        <w:rPr>
          <w:lang w:val="en-GB"/>
        </w:rPr>
        <w:t xml:space="preserve">estimated very </w:t>
      </w:r>
      <w:r w:rsidR="004C2225">
        <w:rPr>
          <w:lang w:val="en-GB"/>
        </w:rPr>
        <w:t>low</w:t>
      </w:r>
      <w:r w:rsidR="00DD4114">
        <w:rPr>
          <w:lang w:val="en-GB"/>
        </w:rPr>
        <w:t xml:space="preserve"> (</w:t>
      </w:r>
      <w:r w:rsidR="00DD4114" w:rsidRPr="00DD4114">
        <w:rPr>
          <w:highlight w:val="green"/>
          <w:lang w:val="en-GB"/>
        </w:rPr>
        <w:t>Appendix figure 5</w:t>
      </w:r>
      <w:r w:rsidR="00DD4114">
        <w:rPr>
          <w:lang w:val="en-GB"/>
        </w:rPr>
        <w:t>)</w:t>
      </w:r>
      <w:r w:rsidR="004C2225">
        <w:rPr>
          <w:lang w:val="en-GB"/>
        </w:rPr>
        <w:t xml:space="preserve">, </w:t>
      </w:r>
      <w:r w:rsidR="004C2225">
        <w:rPr>
          <w:rFonts w:cs="Arial"/>
          <w:lang w:val="en-GB"/>
        </w:rPr>
        <w:t xml:space="preserve">the </w:t>
      </w:r>
      <w:r w:rsidR="004C2225" w:rsidRPr="008B4074">
        <w:rPr>
          <w:rFonts w:cs="Arial"/>
          <w:lang w:val="en-GB"/>
        </w:rPr>
        <w:t xml:space="preserve">superiority of OAC </w:t>
      </w:r>
      <w:r w:rsidR="004C2225">
        <w:rPr>
          <w:rFonts w:cs="Arial"/>
          <w:lang w:val="en-GB"/>
        </w:rPr>
        <w:t xml:space="preserve">vs. antiplatelet agents was also </w:t>
      </w:r>
      <w:r w:rsidR="00DD4114">
        <w:rPr>
          <w:rFonts w:cs="Arial"/>
          <w:lang w:val="en-GB"/>
        </w:rPr>
        <w:t>evident when</w:t>
      </w:r>
      <w:r w:rsidR="004C2225">
        <w:rPr>
          <w:rFonts w:cs="Arial"/>
          <w:lang w:val="en-GB"/>
        </w:rPr>
        <w:t xml:space="preserve"> considering </w:t>
      </w:r>
      <w:r w:rsidR="00DD4114" w:rsidRPr="008B4074">
        <w:rPr>
          <w:rFonts w:cs="Arial"/>
          <w:lang w:val="en-GB"/>
        </w:rPr>
        <w:t>studies with multivariate adjustment</w:t>
      </w:r>
      <w:r w:rsidR="00DD4114">
        <w:rPr>
          <w:rFonts w:cs="Arial"/>
          <w:lang w:val="en-GB"/>
        </w:rPr>
        <w:t xml:space="preserve"> only (</w:t>
      </w:r>
      <w:r w:rsidR="00DD4114" w:rsidRPr="00DD4114">
        <w:rPr>
          <w:rFonts w:cs="Arial"/>
          <w:highlight w:val="green"/>
          <w:lang w:val="en-GB"/>
        </w:rPr>
        <w:t>Figure 7</w:t>
      </w:r>
      <w:r w:rsidR="00DD4114">
        <w:rPr>
          <w:rFonts w:cs="Arial"/>
          <w:lang w:val="en-GB"/>
        </w:rPr>
        <w:t>)</w:t>
      </w:r>
      <w:r w:rsidR="00C71E2E">
        <w:rPr>
          <w:rFonts w:cs="Arial"/>
          <w:lang w:val="en-GB"/>
        </w:rPr>
        <w:t xml:space="preserve">. </w:t>
      </w:r>
      <w:r w:rsidR="00C71E2E">
        <w:rPr>
          <w:rFonts w:eastAsia="Times New Roman"/>
          <w:lang w:val="en-GB"/>
        </w:rPr>
        <w:t>No data are available on persisting disability and quality of life.</w:t>
      </w:r>
    </w:p>
    <w:p w14:paraId="1BE7C370" w14:textId="77777777" w:rsidR="00621EC2" w:rsidRPr="008B4074" w:rsidRDefault="00621EC2" w:rsidP="005C5E3B">
      <w:pPr>
        <w:spacing w:line="360" w:lineRule="auto"/>
        <w:rPr>
          <w:rFonts w:cs="Arial"/>
          <w:lang w:val="en-GB"/>
        </w:rPr>
      </w:pPr>
    </w:p>
    <w:p w14:paraId="0656181F" w14:textId="43EA7029" w:rsidR="00DC636A" w:rsidRPr="008B4074" w:rsidRDefault="00DC636A" w:rsidP="00DC636A">
      <w:pPr>
        <w:widowControl w:val="0"/>
        <w:autoSpaceDE w:val="0"/>
        <w:autoSpaceDN w:val="0"/>
        <w:adjustRightInd w:val="0"/>
        <w:spacing w:line="360" w:lineRule="auto"/>
        <w:rPr>
          <w:color w:val="231F20"/>
          <w:lang w:val="en-GB"/>
        </w:rPr>
      </w:pPr>
      <w:r w:rsidRPr="008B4074">
        <w:rPr>
          <w:lang w:val="en-GB"/>
        </w:rPr>
        <w:t xml:space="preserve">Reports on safety have often been incomplete or yielded inconsistent results. In a meta-analysis of observational studies, 1.1% of patients receiving medical therapy experienced a bleeding complication </w:t>
      </w:r>
      <w:r w:rsidRPr="008B4074">
        <w:rPr>
          <w:highlight w:val="yellow"/>
          <w:lang w:val="en-GB"/>
        </w:rPr>
        <w:fldChar w:fldCharType="begin" w:fldLock="1"/>
      </w:r>
      <w:r w:rsidR="00CF3F63">
        <w:rPr>
          <w:highlight w:val="yellow"/>
          <w:lang w:val="en-GB"/>
        </w:rPr>
        <w:instrText>ADDIN CSL_CITATION { "citationItems" : [ { "id" : "ITEM-1", "itemData" : { "DOI" : "10.1016/j.jcin.2012.02.021", "ISSN" : "19368798", "PMID" : "22814784", "abstract" : "Objectives: In this study, a meta-analysis of observational studies was performed to compare the rate of recurrent neurological events (RNE) between transcatheter closure and medical management of patients with cryptogenic stroke/transient ischemic attack (TIA) and concomitant patent foramen ovale (PFO). Background: A significant controversy surrounds the optimal strategy for treatment of cryptogenic stroke/TIA and coexistent PFO. Methods: We conducted a MEDLINE search with standard search terms to determine eligible studies. Results: Adjusted incidence rates of RNE were 0.8 (95% confidence interval [CI]: 0.5 to 1.1) events and 5.0 (95% CI: 3.6 to 6.9) events/100 person-years (PY) in the transcatheter closure and medical management arms, respectively. Meta-analysis of the limited number of comparative studies and meta-regression analysis suggested that the transcatheter closure might be superior to the medical therapy in prevention of RNE after cryptogenic stroke. Comparison of the anticoagulation and antiplatelet therapy subgroups of the medical arm yielded a significantly lower risk of RNE within patients treated with anticoagulants. Device-related complications were encountered at the rate of 4.1 (95% CI: 3.2 to 5.0) events/100 PY, with atrial arrhythmias being the most frequent complication. After transcatheter closure, RNE did not seem to be related to the pre-treatment shunt size or the presence of residual shunting in the follow-up period. Significant benefit of transcatheter PFO closure was apparent in elderly patients, patients with concomitant atrial septal aneurysm, and patients with thrombophilia. Conclusions: Rates of RNE with transcatheter closure and medical therapy in patients presenting with cryptogenic stroke or TIA were estimated at 0.8 and 5.0 events/100 PY. Further randomized controlled trials are needed to conclusively compare these 2 management strategies. ?? 2012 by the American College of Cardiology Foundation.", "author" : [ { "dropping-particle" : "", "family" : "Agarwal", "given" : "Shikhar", "non-dropping-particle" : "", "parse-names" : false, "suffix" : "" }, { "dropping-particle" : "", "family" : "Bajaj", "given" : "Navkaranbir Singh", "non-dropping-particle" : "", "parse-names" : false, "suffix" : "" }, { "dropping-particle" : "", "family" : "Kumbhani", "given" : "Dharam J.", "non-dropping-particle" : "", "parse-names" : false, "suffix" : "" }, { "dropping-particle" : "", "family" : "Tuzcu", "given" : "E. Murat", "non-dropping-particle" : "", "parse-names" : false, "suffix" : "" }, { "dropping-particle" : "", "family" : "Kapadia", "given" : "Samir R.", "non-dropping-particle" : "", "parse-names" : false, "suffix" : "" } ], "container-title" : "JACC: Cardiovascular Interventions", "id" : "ITEM-1", "issue" : "7", "issued" : { "date-parts" : [ [ "2012" ] ] }, "page" : "777-789", "title" : "Meta-analysis of transcatheter closure versus medical therapy for patent foramen ovale in prevention of recurrent neurological events after presumed paradoxical embolism", "type" : "article-journal", "volume" : "5" }, "uris" : [ "http://www.mendeley.com/documents/?uuid=9200e8cf-d285-4262-8be6-61a91a3ae9f3" ] } ], "mendeley" : { "formattedCitation" : "(217)", "plainTextFormattedCitation" : "(217)", "previouslyFormattedCitation" : "(222)" }, "properties" : { "noteIndex" : 0 }, "schema" : "https://github.com/citation-style-language/schema/raw/master/csl-citation.json" }</w:instrText>
      </w:r>
      <w:r w:rsidRPr="008B4074">
        <w:rPr>
          <w:highlight w:val="yellow"/>
          <w:lang w:val="en-GB"/>
        </w:rPr>
        <w:fldChar w:fldCharType="separate"/>
      </w:r>
      <w:r w:rsidR="00CF3F63" w:rsidRPr="00CF3F63">
        <w:rPr>
          <w:noProof/>
          <w:highlight w:val="yellow"/>
          <w:lang w:val="en-GB"/>
        </w:rPr>
        <w:t>(217)</w:t>
      </w:r>
      <w:r w:rsidRPr="008B4074">
        <w:rPr>
          <w:highlight w:val="yellow"/>
          <w:lang w:val="en-GB"/>
        </w:rPr>
        <w:fldChar w:fldCharType="end"/>
      </w:r>
      <w:r w:rsidRPr="008B4074">
        <w:rPr>
          <w:lang w:val="en-GB"/>
        </w:rPr>
        <w:t>. Th</w:t>
      </w:r>
      <w:r w:rsidR="00621EC2">
        <w:rPr>
          <w:lang w:val="en-GB"/>
        </w:rPr>
        <w:t>is</w:t>
      </w:r>
      <w:r w:rsidRPr="008B4074">
        <w:rPr>
          <w:lang w:val="en-GB"/>
        </w:rPr>
        <w:t xml:space="preserve"> s</w:t>
      </w:r>
      <w:r w:rsidR="00A42AE1">
        <w:rPr>
          <w:lang w:val="en-GB"/>
        </w:rPr>
        <w:t xml:space="preserve">urprisingly </w:t>
      </w:r>
      <w:r w:rsidRPr="008B4074">
        <w:rPr>
          <w:lang w:val="en-GB"/>
        </w:rPr>
        <w:t xml:space="preserve">low proportion of bleeding episodes can be explained by the young age of </w:t>
      </w:r>
      <w:r w:rsidR="00621EC2">
        <w:rPr>
          <w:lang w:val="en-GB"/>
        </w:rPr>
        <w:t xml:space="preserve">the </w:t>
      </w:r>
      <w:r w:rsidRPr="008B4074">
        <w:rPr>
          <w:lang w:val="en-GB"/>
        </w:rPr>
        <w:t xml:space="preserve">patients and the short follow-up and, thus, must be interpreted with caution. Indeed, in </w:t>
      </w:r>
      <w:r w:rsidR="00E30C97" w:rsidRPr="008B4074">
        <w:rPr>
          <w:lang w:val="en-GB"/>
        </w:rPr>
        <w:t>our</w:t>
      </w:r>
      <w:r w:rsidRPr="008B4074">
        <w:rPr>
          <w:lang w:val="en-GB"/>
        </w:rPr>
        <w:t xml:space="preserve"> meta-analyses on PFO patients, an OR of </w:t>
      </w:r>
      <w:r w:rsidR="008638C4" w:rsidRPr="008B4074">
        <w:rPr>
          <w:rFonts w:cs="Arial"/>
          <w:lang w:val="en-GB"/>
        </w:rPr>
        <w:t>4.57</w:t>
      </w:r>
      <w:r w:rsidRPr="008B4074">
        <w:rPr>
          <w:rFonts w:cs="Arial"/>
          <w:lang w:val="en-GB"/>
        </w:rPr>
        <w:t xml:space="preserve"> </w:t>
      </w:r>
      <w:r w:rsidR="00E30C97" w:rsidRPr="008B4074">
        <w:rPr>
          <w:lang w:val="en-GB"/>
        </w:rPr>
        <w:t>was found</w:t>
      </w:r>
      <w:r w:rsidRPr="008B4074">
        <w:rPr>
          <w:lang w:val="en-GB"/>
        </w:rPr>
        <w:t xml:space="preserve"> for major bleeding with OAC relative to anti-platelet drugs</w:t>
      </w:r>
      <w:r w:rsidR="00DA35B9" w:rsidRPr="008B4074">
        <w:rPr>
          <w:lang w:val="en-GB"/>
        </w:rPr>
        <w:t xml:space="preserve"> </w:t>
      </w:r>
      <w:r w:rsidR="00BF7D4A" w:rsidRPr="008B4074">
        <w:rPr>
          <w:highlight w:val="green"/>
          <w:lang w:val="en-GB"/>
        </w:rPr>
        <w:t>(figure 8</w:t>
      </w:r>
      <w:r w:rsidR="000A6A8B" w:rsidRPr="008B4074">
        <w:rPr>
          <w:highlight w:val="green"/>
          <w:lang w:val="en-GB"/>
        </w:rPr>
        <w:t>)</w:t>
      </w:r>
      <w:r w:rsidR="00A42AE1">
        <w:rPr>
          <w:lang w:val="en-GB"/>
        </w:rPr>
        <w:t xml:space="preserve">. </w:t>
      </w:r>
      <w:r w:rsidR="007F64BA">
        <w:rPr>
          <w:lang w:val="en-GB"/>
        </w:rPr>
        <w:t>A</w:t>
      </w:r>
      <w:r w:rsidR="00DA35B9" w:rsidRPr="008B4074">
        <w:rPr>
          <w:lang w:val="en-GB"/>
        </w:rPr>
        <w:t xml:space="preserve"> </w:t>
      </w:r>
      <w:r w:rsidR="008638C4" w:rsidRPr="008B4074">
        <w:rPr>
          <w:lang w:val="en-GB"/>
        </w:rPr>
        <w:t xml:space="preserve">previous </w:t>
      </w:r>
      <w:r w:rsidR="00DA35B9" w:rsidRPr="008B4074">
        <w:rPr>
          <w:lang w:val="en-GB"/>
        </w:rPr>
        <w:t xml:space="preserve">meta-analysis </w:t>
      </w:r>
      <w:r w:rsidRPr="008B4074">
        <w:rPr>
          <w:lang w:val="en-GB"/>
        </w:rPr>
        <w:t>c</w:t>
      </w:r>
      <w:r w:rsidRPr="008B4074">
        <w:rPr>
          <w:color w:val="231F20"/>
          <w:lang w:val="en-GB"/>
        </w:rPr>
        <w:t xml:space="preserve">onsidering secondary prevention of stroke at large revealed that the potential benefit of OAC might be outweighed by the risk of both </w:t>
      </w:r>
      <w:r w:rsidRPr="008B4074">
        <w:rPr>
          <w:rFonts w:cs="Arial"/>
          <w:lang w:val="en-GB"/>
        </w:rPr>
        <w:t>in</w:t>
      </w:r>
      <w:r w:rsidR="00DA35B9" w:rsidRPr="008B4074">
        <w:rPr>
          <w:rFonts w:cs="Arial"/>
          <w:lang w:val="en-GB"/>
        </w:rPr>
        <w:t>tracranial haemorrhage (OR 2.54</w:t>
      </w:r>
      <w:r w:rsidRPr="008B4074">
        <w:rPr>
          <w:rFonts w:cs="Arial"/>
          <w:lang w:val="en-GB"/>
        </w:rPr>
        <w:t xml:space="preserve">) </w:t>
      </w:r>
      <w:r w:rsidR="00621EC2">
        <w:rPr>
          <w:rFonts w:cs="Arial"/>
          <w:lang w:val="en-GB"/>
        </w:rPr>
        <w:t>or</w:t>
      </w:r>
      <w:r w:rsidRPr="008B4074">
        <w:rPr>
          <w:rFonts w:cs="Arial"/>
          <w:lang w:val="en-GB"/>
        </w:rPr>
        <w:t xml:space="preserve"> major extracranial haemorrha</w:t>
      </w:r>
      <w:r w:rsidR="00DA35B9" w:rsidRPr="008B4074">
        <w:rPr>
          <w:rFonts w:cs="Arial"/>
          <w:lang w:val="en-GB"/>
        </w:rPr>
        <w:t>ge (OR 3.43</w:t>
      </w:r>
      <w:r w:rsidRPr="008B4074">
        <w:rPr>
          <w:rFonts w:cs="Arial"/>
          <w:lang w:val="en-GB"/>
        </w:rPr>
        <w:t>)</w:t>
      </w:r>
      <w:r w:rsidRPr="008B4074">
        <w:rPr>
          <w:color w:val="231F20"/>
          <w:lang w:val="en-GB"/>
        </w:rPr>
        <w:t xml:space="preserve"> </w:t>
      </w:r>
      <w:r w:rsidRPr="008B4074">
        <w:rPr>
          <w:color w:val="231F20"/>
          <w:highlight w:val="yellow"/>
          <w:lang w:val="en-GB"/>
        </w:rPr>
        <w:fldChar w:fldCharType="begin" w:fldLock="1"/>
      </w:r>
      <w:r w:rsidR="00CF3F63">
        <w:rPr>
          <w:color w:val="231F20"/>
          <w:highlight w:val="yellow"/>
          <w:lang w:val="en-GB"/>
        </w:rPr>
        <w:instrText>ADDIN CSL_CITATION { "citationItems" : [ { "id" : "ITEM-1", "itemData" : { "DOI" : "10.1002/14651858.CD000248.pub2", "ISBN" : "1469-493X (Electronic)\\r1469-493X (Linking)", "ISSN" : "1469493X", "PMID" : "19370555", "abstract" : "BACKGROUND: After a first ischaemic stroke, further vascular events due to thromboembolism (especially myocardial infarction and recurrent stroke) are common and often fatal. Anticoagulants could potentially reduce the risk of such events, but any benefits could be offset by an increased risk of fatal or disabling haemorrhages. OBJECTIVES: The objective of this review was to assess the effect of prolonged anticoagulant therapy (compared with placebo or open control) following presumed non-cardioembolic ischaemic stroke or transient ischaemic attack. SEARCH STRATEGY: We searched the Cochrane Stroke Group trials register. We contacted companies marketing anticoagulant agents. The most recent search for this review was carried out in August 2002. SELECTION CRITERIA: Randomised and quasi-randomised trials comparing at least one month of anticoagulant therapy with control in people with previous presumed non-cardioembolic ischaemic stroke or transient ischaemic attack. DATA COLLECTION AND ANALYSIS: Two reviewers independently selected trials for inclusion, assessed trial quality and extracted the data. MAIN RESULTS: Eleven trials involving 2487 patients were included. The quality of the 9 trials which predated routine computerised tomography scanning and the use of the International Normalised Ratio to monitor anticoagulation was poor. There was no evidence of an effect of anticoagulant therapy on either the odds of death or dependency (two trials, odds ratio 0.83, 95% confidence interval [CI] 0.52 to 1.34) or of 'non-fatal stroke, myocardial infarction, or vascular death' (four trials, odds ratio 0.96, 95% CI 0.68-1.37). Death from any cause (odds ratio 0.95, 95% CI 0.73 to 1.24) and death from vascular causes (odds ratio 0.86, 95% CI 0.66 to 1.13) were not significantly different between treatment and control. The inclusion of two recent completed trials did not alter these conclusions. There was no evidence of an effect of anticoagulant therapy on the risk of recurrent ischaemic stroke (odds ratio 0.85, 95% CI 0.66 to 1.09). However, anticoagulants increased fatal intracranial haemorrhage (odds ratio 2.54, 95% CI 1.19 to 5.45), and major extracranial haemorrhage (odds ratio 3.43, 95% CI 1.94 to 6.08). This is equivalent to anticoagulant therapy causing about 11 additional fatal intracranial haemorrhages and 25 additional major extracranial haemorrhages per year for every 1000 patients given anticoagulant therapy. REVIEWER'S CONCLUSIONS: Compared with cont\u2026", "author" : [ { "dropping-particle" : "", "family" : "Sandercock", "given" : "Peter A G", "non-dropping-particle" : "", "parse-names" : false, "suffix" : "" }, { "dropping-particle" : "", "family" : "Gibson", "given" : "Lorna M.", "non-dropping-particle" : "", "parse-names" : false, "suffix" : "" }, { "dropping-particle" : "", "family" : "Liu", "given" : "Ming", "non-dropping-particle" : "", "parse-names" : false, "suffix" : "" } ], "container-title" : "Cochrane Database of Systematic Reviews", "id" : "ITEM-1", "issue" : "2", "issued" : { "date-parts" : [ [ "2009" ] ] }, "title" : "Anticoagulants for preventing recurrence following presumed non-cardioembolic ischaemic stroke or transient ischaemic attack", "type" : "article" }, "uris" : [ "http://www.mendeley.com/documents/?uuid=bab4a5f7-b9df-4b4b-9a96-4419a4ca09f8" ] } ], "mendeley" : { "formattedCitation" : "(221)", "plainTextFormattedCitation" : "(221)", "previouslyFormattedCitation" : "(226)" }, "properties" : { "noteIndex" : 0 }, "schema" : "https://github.com/citation-style-language/schema/raw/master/csl-citation.json" }</w:instrText>
      </w:r>
      <w:r w:rsidRPr="008B4074">
        <w:rPr>
          <w:color w:val="231F20"/>
          <w:highlight w:val="yellow"/>
          <w:lang w:val="en-GB"/>
        </w:rPr>
        <w:fldChar w:fldCharType="separate"/>
      </w:r>
      <w:r w:rsidR="00CF3F63" w:rsidRPr="00CF3F63">
        <w:rPr>
          <w:noProof/>
          <w:color w:val="231F20"/>
          <w:highlight w:val="yellow"/>
          <w:lang w:val="en-GB"/>
        </w:rPr>
        <w:t>(221)</w:t>
      </w:r>
      <w:r w:rsidRPr="008B4074">
        <w:rPr>
          <w:color w:val="231F20"/>
          <w:highlight w:val="yellow"/>
          <w:lang w:val="en-GB"/>
        </w:rPr>
        <w:fldChar w:fldCharType="end"/>
      </w:r>
      <w:r w:rsidRPr="008B4074">
        <w:rPr>
          <w:color w:val="231F20"/>
          <w:lang w:val="en-GB"/>
        </w:rPr>
        <w:t xml:space="preserve">. </w:t>
      </w:r>
      <w:r w:rsidR="005F16D1" w:rsidRPr="008B4074">
        <w:rPr>
          <w:color w:val="231F20"/>
          <w:lang w:val="en-GB"/>
        </w:rPr>
        <w:t>In</w:t>
      </w:r>
      <w:r w:rsidR="00F20609" w:rsidRPr="008B4074">
        <w:rPr>
          <w:color w:val="231F20"/>
          <w:lang w:val="en-GB"/>
        </w:rPr>
        <w:t xml:space="preserve"> this respect</w:t>
      </w:r>
      <w:r w:rsidR="00A56D61" w:rsidRPr="008B4074">
        <w:rPr>
          <w:color w:val="231F20"/>
          <w:lang w:val="en-GB"/>
        </w:rPr>
        <w:t xml:space="preserve"> direct oral anticoagulants</w:t>
      </w:r>
      <w:r w:rsidR="00F20609" w:rsidRPr="008B4074">
        <w:rPr>
          <w:color w:val="231F20"/>
          <w:lang w:val="en-GB"/>
        </w:rPr>
        <w:t xml:space="preserve"> </w:t>
      </w:r>
      <w:r w:rsidR="00A56D61" w:rsidRPr="008B4074">
        <w:rPr>
          <w:color w:val="231F20"/>
          <w:lang w:val="en-GB"/>
        </w:rPr>
        <w:t>(</w:t>
      </w:r>
      <w:r w:rsidRPr="008B4074">
        <w:rPr>
          <w:color w:val="231F20"/>
          <w:lang w:val="en-GB"/>
        </w:rPr>
        <w:t>DOA</w:t>
      </w:r>
      <w:r w:rsidR="00A56D61" w:rsidRPr="008B4074">
        <w:rPr>
          <w:color w:val="231F20"/>
          <w:lang w:val="en-GB"/>
        </w:rPr>
        <w:t>C</w:t>
      </w:r>
      <w:r w:rsidR="00942914" w:rsidRPr="008B4074">
        <w:rPr>
          <w:color w:val="231F20"/>
          <w:lang w:val="en-GB"/>
        </w:rPr>
        <w:t>s</w:t>
      </w:r>
      <w:r w:rsidR="00736F5E">
        <w:rPr>
          <w:color w:val="231F20"/>
          <w:lang w:val="en-GB"/>
        </w:rPr>
        <w:t xml:space="preserve">) </w:t>
      </w:r>
      <w:r w:rsidR="00C16A14">
        <w:rPr>
          <w:color w:val="231F20"/>
          <w:lang w:val="en-GB"/>
        </w:rPr>
        <w:t>may</w:t>
      </w:r>
      <w:r w:rsidR="00F20609" w:rsidRPr="008B4074">
        <w:rPr>
          <w:color w:val="231F20"/>
          <w:lang w:val="en-GB"/>
        </w:rPr>
        <w:t xml:space="preserve"> be an alternative</w:t>
      </w:r>
      <w:r w:rsidRPr="008B4074">
        <w:rPr>
          <w:color w:val="231F20"/>
          <w:lang w:val="en-GB"/>
        </w:rPr>
        <w:t xml:space="preserve"> </w:t>
      </w:r>
      <w:r w:rsidR="0025670E" w:rsidRPr="008B4074">
        <w:rPr>
          <w:color w:val="231F20"/>
          <w:highlight w:val="yellow"/>
          <w:lang w:val="en-GB"/>
        </w:rPr>
        <w:fldChar w:fldCharType="begin" w:fldLock="1"/>
      </w:r>
      <w:r w:rsidR="00CF3F63">
        <w:rPr>
          <w:color w:val="231F20"/>
          <w:highlight w:val="yellow"/>
          <w:lang w:val="en-GB"/>
        </w:rPr>
        <w:instrText>ADDIN CSL_CITATION { "citationItems" : [ { "id" : "ITEM-1", "itemData" : { "DOI" : "http://dx.doi.org/10.1016/S0735-1097%2813%2960318-6", "ISBN" : "0735-1097", "ISSN" : "0735-1097", "PMID" : "71019681", "abstract" : "Background: Patients with Atrial Fibrillation (AF) and prior stroke are classified as high risk. A systematic review and meta-analysis was performed to compare the efficacy and safety of New Oral Anticoagulants (NOACs) to warfarin in patients with AF and previous stroke or transient ischemic attack (TIA). Methods: Three randomized controlled trials (RCTs), including total 14527 patients, comparing NOACs (apixaban, dabigatran and rivaroxaban) with warfarin were included in the analysis. Primary efficacy endpoint was ischemic stroke, and primary safety endpoint was hemorrhagic stroke. Random-effects models were used to pool efficacy and safety data across RCTs. RevMan and Stata software were used for direct and indirect comparisons, respectively. Results: In patients with AF and previous stroke or TIA, effects of NOACs were not statistically different from that of warfarin, in reduction of stroke. Randomization to NOACs was associated with a significantly lower risk of hemorrhagic stroke. There were no major differences in efficacy between apixaban, dabigatran (110 mg BID and 150 mg BID) and rivaroxaban. Major bleeding was significantly lower with apixaban and dabigatran (110 mgBID) compared with dabigatran (150 mgBID) and rivaroxaban. Conclusions: NOACs may not be more effective than warfarin in the secondary prevention of ischemic stroke in patients with a prior history of cerebrovascular ischemia, but have a lower risk of hemorrhagic stroke. (Figure Presented).", "author" : [ { "dropping-particle" : "", "family" : "Sardar", "given" : "P", "non-dropping-particle" : "", "parse-names" : false, "suffix" : "" }, { "dropping-particle" : "", "family" : "Chatterjee", "given" : "S", "non-dropping-particle" : "", "parse-names" : false, "suffix" : "" }, { "dropping-particle" : "", "family" : "Wu", "given" : "W.-C.", "non-dropping-particle" : "", "parse-names" : false, "suffix" : "" }, { "dropping-particle" : "", "family" : "Lichstein", "given" : "E", "non-dropping-particle" : "", "parse-names" : false, "suffix" : "" }, { "dropping-particle" : "", "family" : "Ghosh", "given" : "J", "non-dropping-particle" : "", "parse-names" : false, "suffix" : "" }, { "dropping-particle" : "", "family" : "Aikat", "given" : "S", "non-dropping-particle" : "", "parse-names" : false, "suffix" : "" }, { "dropping-particle" : "", "family" : "Mukherjee", "given" : "D", "non-dropping-particle" : "", "parse-names" : false, "suffix" : "" } ], "container-title" : "Journal of the American College of Cardiology", "id" : "ITEM-1", "issue" : "10", "issued" : { "date-parts" : [ [ "2013" ] ] }, "page" : "E318", "title" : "New oral anticoagulants are not superior to warfarin in secondary prevention of stroke: Insights from a meta-analysis of randomized trials and indirect treatment comparisons", "type" : "article-journal", "volume" : "61" }, "uris" : [ "http://www.mendeley.com/documents/?uuid=36c401e0-c0ba-467a-9b80-e21aca926ea4" ] }, { "id" : "ITEM-2", "itemData" : { "DOI" : "10.1182/blood-2014-04-571232", "ISSN" : "0006-4971", "PMID" : "24963045", "abstract" : "In the last 4 years, 6 phase 3 trials including a total of 27,023 patients with venous thromboembolism (VTE) compared a direct oral anticoagulant (DOAC) with vitamin K antagonists (VKAs). To aid the clinician in assessing the amount of information, we address frequently raised clinical questions in a review of combined trial results. We included the phase 3 trials that compared dabigatran etexilate, rivaroxaban, apixaban, or edoxaban with VKA therapy in patients with acute symptomatic VTE. Recurrent VTE occurred in 2.0% of DOAC recipients compared with 2.2% in VKA recipients (relative risk [RR] 0.90, 95% confidence interval [CI] 0.77-1.06). Treatment with a DOAC significantly reduced the risk of major bleeding (RR 0.61, 95% CI 0.45-0.83). In parallel, intracranial bleeding, fatal bleeding, and clinically relevant nonmajor bleeding occurred significantly less in DOAC recipients. The efficacy and safety of DOACs were consistent in patients with pulmonary embolism, deep venous thrombosis, a body weight \u2265100 kg, moderate renal insufficiency, an age \u226575 years, and cancer. In conclusion, DOACs and VKAs have similar efficacy in the treatment of acute symptomatic VTE, a finding that is consistent in key clinical subgroups. Treatment with a DOAC significantly reduces the risks of major bleeding.", "author" : [ { "dropping-particle" : "", "family" : "Es", "given" : "N.", "non-dropping-particle" : "van", "parse-names" : false, "suffix" : "" }, { "dropping-particle" : "", "family" : "Coppens", "given" : "M.", "non-dropping-particle" : "", "parse-names" : false, "suffix" : "" }, { "dropping-particle" : "", "family" : "Schulman", "given" : "S.", "non-dropping-particle" : "", "parse-names" : false, "suffix" : "" }, { "dropping-particle" : "", "family" : "Middeldorp", "given" : "S.", "non-dropping-particle" : "", "parse-names" : false, "suffix" : "" }, { "dropping-particle" : "", "family" : "Buller", "given" : "H. R.", "non-dropping-particle" : "", "parse-names" : false, "suffix" : "" } ], "container-title" : "Blood", "id" : "ITEM-2", "issue" : "12", "issued" : { "date-parts" : [ [ "2014", "9", "18" ] ] }, "note" : "NULL", "page" : "1968-1975", "title" : "Direct oral anticoagulants compared with vitamin K antagonists for acute venous thromboembolism: evidence from phase 3 trials", "type" : "article-journal", "volume" : "124" }, "uris" : [ "http://www.mendeley.com/documents/?uuid=a4769dc5-ddd0-317b-8fe1-9e2b77c99cc6" ] } ], "mendeley" : { "formattedCitation" : "(222,223)", "plainTextFormattedCitation" : "(222,223)", "previouslyFormattedCitation" : "(227,228)" }, "properties" : { "noteIndex" : 0 }, "schema" : "https://github.com/citation-style-language/schema/raw/master/csl-citation.json" }</w:instrText>
      </w:r>
      <w:r w:rsidR="0025670E" w:rsidRPr="008B4074">
        <w:rPr>
          <w:color w:val="231F20"/>
          <w:highlight w:val="yellow"/>
          <w:lang w:val="en-GB"/>
        </w:rPr>
        <w:fldChar w:fldCharType="separate"/>
      </w:r>
      <w:r w:rsidR="00CF3F63" w:rsidRPr="00CF3F63">
        <w:rPr>
          <w:noProof/>
          <w:color w:val="231F20"/>
          <w:highlight w:val="yellow"/>
          <w:lang w:val="en-GB"/>
        </w:rPr>
        <w:t>(222,223)</w:t>
      </w:r>
      <w:r w:rsidR="0025670E" w:rsidRPr="008B4074">
        <w:rPr>
          <w:color w:val="231F20"/>
          <w:highlight w:val="yellow"/>
          <w:lang w:val="en-GB"/>
        </w:rPr>
        <w:fldChar w:fldCharType="end"/>
      </w:r>
      <w:r w:rsidR="00C16A14">
        <w:rPr>
          <w:color w:val="231F20"/>
          <w:lang w:val="en-GB"/>
        </w:rPr>
        <w:t>, although no data exist in these patients</w:t>
      </w:r>
      <w:r w:rsidR="00942914" w:rsidRPr="008B4074">
        <w:rPr>
          <w:color w:val="231F20"/>
          <w:lang w:val="en-GB"/>
        </w:rPr>
        <w:t>.</w:t>
      </w:r>
      <w:r w:rsidR="00736F5E">
        <w:rPr>
          <w:lang w:val="en-GB"/>
        </w:rPr>
        <w:t xml:space="preserve"> </w:t>
      </w:r>
    </w:p>
    <w:p w14:paraId="7355B81B" w14:textId="6C75D5F7" w:rsidR="00DA7507" w:rsidRPr="008B4074" w:rsidRDefault="00DA7507" w:rsidP="00B8593B">
      <w:pPr>
        <w:rPr>
          <w:rFonts w:ascii="Verdana" w:eastAsia="Times New Roman" w:hAnsi="Verdana"/>
          <w:b/>
          <w:bCs/>
          <w:color w:val="000000"/>
          <w:sz w:val="26"/>
          <w:szCs w:val="26"/>
          <w:lang w:val="en-GB"/>
        </w:rPr>
      </w:pPr>
    </w:p>
    <w:p w14:paraId="3FF57255" w14:textId="1B9FBCAE" w:rsidR="00973F58" w:rsidRPr="008B4074" w:rsidRDefault="00973F58" w:rsidP="00973F58">
      <w:pPr>
        <w:pStyle w:val="Titolo4"/>
        <w:spacing w:line="360" w:lineRule="auto"/>
        <w:rPr>
          <w:lang w:val="en-GB"/>
        </w:rPr>
      </w:pPr>
      <w:r w:rsidRPr="008B4074">
        <w:rPr>
          <w:lang w:val="en-GB"/>
        </w:rPr>
        <w:t xml:space="preserve">SAFETY AND EFFICACY PROFILE OF PFO CLOSURE </w:t>
      </w:r>
    </w:p>
    <w:p w14:paraId="215D1DFA" w14:textId="0942FE35" w:rsidR="005D49D8" w:rsidRPr="008B4074" w:rsidRDefault="009A23AE" w:rsidP="005D49D8">
      <w:pPr>
        <w:pStyle w:val="Titolo4"/>
        <w:spacing w:line="360" w:lineRule="auto"/>
        <w:rPr>
          <w:lang w:val="en-GB"/>
        </w:rPr>
      </w:pPr>
      <w:r>
        <w:rPr>
          <w:lang w:val="en-GB"/>
        </w:rPr>
        <w:t>PERCUTANEOUS</w:t>
      </w:r>
      <w:r w:rsidR="00DD44C8">
        <w:rPr>
          <w:lang w:val="en-GB"/>
        </w:rPr>
        <w:t xml:space="preserve"> PROCEDURE</w:t>
      </w:r>
    </w:p>
    <w:p w14:paraId="42A02539" w14:textId="69CBAB88" w:rsidR="00973F58" w:rsidRDefault="00973F58" w:rsidP="00973F58">
      <w:pPr>
        <w:spacing w:line="360" w:lineRule="auto"/>
        <w:rPr>
          <w:rFonts w:eastAsia="Times New Roman"/>
          <w:lang w:val="en-GB"/>
        </w:rPr>
      </w:pPr>
      <w:r w:rsidRPr="008B4074">
        <w:rPr>
          <w:lang w:val="en-GB"/>
        </w:rPr>
        <w:t xml:space="preserve">The initial report on percutaneous PFO closure pertained to an atrial septal defect device </w:t>
      </w:r>
      <w:r w:rsidRPr="008B4074">
        <w:rPr>
          <w:highlight w:val="yellow"/>
          <w:lang w:val="en-GB"/>
        </w:rPr>
        <w:fldChar w:fldCharType="begin" w:fldLock="1"/>
      </w:r>
      <w:r w:rsidR="00CF3F63">
        <w:rPr>
          <w:highlight w:val="yellow"/>
          <w:lang w:val="en-GB"/>
        </w:rPr>
        <w:instrText>ADDIN CSL_CITATION { "citationItems" : [ { "id" : "ITEM-1", "itemData" : { "DOI" : "10.1161/01.CIR.86.6.1902", "ISSN" : "0009-7322", "PMID" : "1451261", "abstract" : "BACKGROUND: Many have proposed a relation between presence of a patent foramen ovale, with or without atrial septal aneurysm, and cryptogenic stroke. The effect of foramen ovale closure on the risk for subsequent strokes is unknown. METHODS AND RESULTS: Transcatheter closure of a patent foramen ovale was undertaken in 36 patients with known right-to-left atrial shunting and presumed paradoxical emboli (31 strokes, 25 transient neurological events, four systemic arterial emboli, and two brain abscesses). Individual patients had between one and four such events. None had a left heart or carotid source of embolism; 31 of 35 had no known risk factors for stroke. Events occurred in 12 patients while they were taking warfarin. At cardiac catheterization, patent foramina ovalia were significantly larger than predicted for age in 67% of the patients. Implantation of a double-umbrella device in the patent foramen ovale was achieved in all without serious procedural complications. Of 34 who have returned for follow-up, one has a residual atrial communication that may be clinically important, five had trivial leaks, and 28 have complete closure. There have been no strokes during a mean follow-up of 8.4 months. CONCLUSIONS: Transcatheter closure of a patent foramen ovale can be accomplished with little morbidity and may reduce the risk of recurrence. Further investigations directed toward identifying the population at risk and assessing the effect of intervention are warranted.", "author" : [ { "dropping-particle" : "", "family" : "Bridges", "given" : "N D", "non-dropping-particle" : "", "parse-names" : false, "suffix" : "" }, { "dropping-particle" : "", "family" : "Hellenbrand", "given" : "W", "non-dropping-particle" : "", "parse-names" : false, "suffix" : "" }, { "dropping-particle" : "", "family" : "Latson", "given" : "L", "non-dropping-particle" : "", "parse-names" : false, "suffix" : "" }, { "dropping-particle" : "", "family" : "Filiano", "given" : "J", "non-dropping-particle" : "", "parse-names" : false, "suffix" : "" }, { "dropping-particle" : "", "family" : "Newburger", "given" : "J W", "non-dropping-particle" : "", "parse-names" : false, "suffix" : "" }, { "dropping-particle" : "", "family" : "Lock", "given" : "J E", "non-dropping-particle" : "", "parse-names" : false, "suffix" : "" } ], "container-title" : "Circulation", "id" : "ITEM-1", "issue" : "6", "issued" : { "date-parts" : [ [ "1992" ] ] }, "note" : "NULL", "page" : "1902-1908", "title" : "Transcatheter closure of patent foramen ovale after presumed paradoxical embolism.", "type" : "article-journal", "volume" : "86" }, "uris" : [ "http://www.mendeley.com/documents/?uuid=503485b7-39b4-4d27-a4c6-833ed3892053" ] } ], "mendeley" : { "formattedCitation" : "(224)", "plainTextFormattedCitation" : "(224)", "previouslyFormattedCitation" : "(229)" }, "properties" : { "noteIndex" : 0 }, "schema" : "https://github.com/citation-style-language/schema/raw/master/csl-citation.json" }</w:instrText>
      </w:r>
      <w:r w:rsidRPr="008B4074">
        <w:rPr>
          <w:highlight w:val="yellow"/>
          <w:lang w:val="en-GB"/>
        </w:rPr>
        <w:fldChar w:fldCharType="separate"/>
      </w:r>
      <w:r w:rsidR="00CF3F63" w:rsidRPr="00CF3F63">
        <w:rPr>
          <w:noProof/>
          <w:highlight w:val="yellow"/>
          <w:lang w:val="en-GB"/>
        </w:rPr>
        <w:t>(224)</w:t>
      </w:r>
      <w:r w:rsidRPr="008B4074">
        <w:rPr>
          <w:highlight w:val="yellow"/>
          <w:lang w:val="en-GB"/>
        </w:rPr>
        <w:fldChar w:fldCharType="end"/>
      </w:r>
      <w:r w:rsidR="005F16D1" w:rsidRPr="008B4074">
        <w:rPr>
          <w:lang w:val="en-GB"/>
        </w:rPr>
        <w:t xml:space="preserve">. The </w:t>
      </w:r>
      <w:r w:rsidRPr="008B4074">
        <w:rPr>
          <w:lang w:val="en-GB"/>
        </w:rPr>
        <w:t xml:space="preserve">first dedicated </w:t>
      </w:r>
      <w:r w:rsidR="00C5255C" w:rsidRPr="008B4074">
        <w:rPr>
          <w:lang w:val="en-GB"/>
        </w:rPr>
        <w:t>PFO closure device</w:t>
      </w:r>
      <w:r w:rsidRPr="008B4074">
        <w:rPr>
          <w:lang w:val="en-GB"/>
        </w:rPr>
        <w:t xml:space="preserve"> was implanted in 1997 </w:t>
      </w:r>
      <w:r w:rsidRPr="008B4074">
        <w:rPr>
          <w:highlight w:val="yellow"/>
          <w:lang w:val="en-GB"/>
        </w:rPr>
        <w:fldChar w:fldCharType="begin" w:fldLock="1"/>
      </w:r>
      <w:r w:rsidR="00CF3F63">
        <w:rPr>
          <w:highlight w:val="yellow"/>
          <w:lang w:val="en-GB"/>
        </w:rPr>
        <w:instrText>ADDIN CSL_CITATION { "citationItems" : [ { "id" : "ITEM-1", "itemData" : { "DOI" : "10.1155/2014/129196", "ISBN" : "2090-908X (Electronic)\\r2090-908X (Linking)", "ISSN" : "2090-908X", "PMID" : "25054076", "abstract" : "Proof that percutaneous closure of the patent foramen ovale (PFO) is superior to medical treatment is still incomplete. Paradoxical embolism is a rare event occurring over decades rather than years. None of the 4 randomized trials published carried enough patients or was followed up for long enough to reach superiority endpoints. All data, however, point to a benefit of PFO closure. Free wall erosion (exceedingly rare) and triggering of atrial fibrillation (in about 1% of patients) are the only noteworthy complications. They are outweighed by the supposedly prevented events of paradoxical embolisms, such as stroke, transient ischemic attacks, myocardial infarctions, or other systemic embolisms. Medical treatment with perhaps the exception of lifelong oral anticoagulation provides less protection. During a 10-year follow-up of a comparative study the annual mortality was significantly lower in the patients with PFO closure (0.4%) than in those with medical treatment (1.1%, P &lt; 0.03). PFO closure can be accomplished in less than 1 hour with immediate resumption of physical activity. It represents thus a kind of mechanical vaccination.", "author" : [ { "dropping-particle" : "", "family" : "Meier", "given" : "Bernhard", "non-dropping-particle" : "", "parse-names" : false, "suffix" : "" } ], "container-title" : "Scientifica", "id" : "ITEM-1", "issue" : "Figure 2", "issued" : { "date-parts" : [ [ "2014" ] ] }, "note" : "NULL", "page" : "129196", "title" : "Patent foramen ovale and closure technique with the amplatzer occluder.", "type" : "article-journal", "volume" : "2014" }, "uris" : [ "http://www.mendeley.com/documents/?uuid=5df4b354-d41d-46e4-9b60-41de4d16fb57" ] } ], "mendeley" : { "formattedCitation" : "(225)", "plainTextFormattedCitation" : "(225)", "previouslyFormattedCitation" : "(230)" }, "properties" : { "noteIndex" : 0 }, "schema" : "https://github.com/citation-style-language/schema/raw/master/csl-citation.json" }</w:instrText>
      </w:r>
      <w:r w:rsidRPr="008B4074">
        <w:rPr>
          <w:highlight w:val="yellow"/>
          <w:lang w:val="en-GB"/>
        </w:rPr>
        <w:fldChar w:fldCharType="separate"/>
      </w:r>
      <w:r w:rsidR="00CF3F63" w:rsidRPr="00CF3F63">
        <w:rPr>
          <w:noProof/>
          <w:highlight w:val="yellow"/>
          <w:lang w:val="en-GB"/>
        </w:rPr>
        <w:t>(225)</w:t>
      </w:r>
      <w:r w:rsidRPr="008B4074">
        <w:rPr>
          <w:highlight w:val="yellow"/>
          <w:lang w:val="en-GB"/>
        </w:rPr>
        <w:fldChar w:fldCharType="end"/>
      </w:r>
      <w:r w:rsidRPr="008B4074">
        <w:rPr>
          <w:lang w:val="en-GB"/>
        </w:rPr>
        <w:t xml:space="preserve">. </w:t>
      </w:r>
      <w:r w:rsidR="00736F5E">
        <w:rPr>
          <w:lang w:val="en-GB"/>
        </w:rPr>
        <w:t>P</w:t>
      </w:r>
      <w:r w:rsidRPr="008B4074">
        <w:rPr>
          <w:rFonts w:cs="Arial"/>
          <w:lang w:val="en-GB"/>
        </w:rPr>
        <w:t xml:space="preserve">rimary </w:t>
      </w:r>
      <w:r w:rsidRPr="008B4074">
        <w:rPr>
          <w:rFonts w:cs="Arial"/>
          <w:color w:val="000000" w:themeColor="text1"/>
          <w:lang w:val="en-GB"/>
        </w:rPr>
        <w:t xml:space="preserve">technical success approaches 100% </w:t>
      </w:r>
      <w:r w:rsidRPr="008B4074">
        <w:rPr>
          <w:rFonts w:cs="Arial"/>
          <w:color w:val="000000" w:themeColor="text1"/>
          <w:highlight w:val="yellow"/>
          <w:lang w:val="en-GB"/>
        </w:rPr>
        <w:fldChar w:fldCharType="begin" w:fldLock="1"/>
      </w:r>
      <w:r w:rsidR="00CF3F63">
        <w:rPr>
          <w:rFonts w:cs="Arial"/>
          <w:color w:val="000000" w:themeColor="text1"/>
          <w:highlight w:val="yellow"/>
          <w:lang w:val="en-GB"/>
        </w:rPr>
        <w:instrText>ADDIN CSL_CITATION { "citationItems" : [ { "id" : "ITEM-1", "itemData" : { "DOI" : "10.1016/j.jcin.2012.02.021", "ISSN" : "19368798", "PMID" : "22814784", "abstract" : "Objectives: In this study, a meta-analysis of observational studies was performed to compare the rate of recurrent neurological events (RNE) between transcatheter closure and medical management of patients with cryptogenic stroke/transient ischemic attack (TIA) and concomitant patent foramen ovale (PFO). Background: A significant controversy surrounds the optimal strategy for treatment of cryptogenic stroke/TIA and coexistent PFO. Methods: We conducted a MEDLINE search with standard search terms to determine eligible studies. Results: Adjusted incidence rates of RNE were 0.8 (95% confidence interval [CI]: 0.5 to 1.1) events and 5.0 (95% CI: 3.6 to 6.9) events/100 person-years (PY) in the transcatheter closure and medical management arms, respectively. Meta-analysis of the limited number of comparative studies and meta-regression analysis suggested that the transcatheter closure might be superior to the medical therapy in prevention of RNE after cryptogenic stroke. Comparison of the anticoagulation and antiplatelet therapy subgroups of the medical arm yielded a significantly lower risk of RNE within patients treated with anticoagulants. Device-related complications were encountered at the rate of 4.1 (95% CI: 3.2 to 5.0) events/100 PY, with atrial arrhythmias being the most frequent complication. After transcatheter closure, RNE did not seem to be related to the pre-treatment shunt size or the presence of residual shunting in the follow-up period. Significant benefit of transcatheter PFO closure was apparent in elderly patients, patients with concomitant atrial septal aneurysm, and patients with thrombophilia. Conclusions: Rates of RNE with transcatheter closure and medical therapy in patients presenting with cryptogenic stroke or TIA were estimated at 0.8 and 5.0 events/100 PY. Further randomized controlled trials are needed to conclusively compare these 2 management strategies. ?? 2012 by the American College of Cardiology Foundation.", "author" : [ { "dropping-particle" : "", "family" : "Agarwal", "given" : "Shikhar", "non-dropping-particle" : "", "parse-names" : false, "suffix" : "" }, { "dropping-particle" : "", "family" : "Bajaj", "given" : "Navkaranbir Singh", "non-dropping-particle" : "", "parse-names" : false, "suffix" : "" }, { "dropping-particle" : "", "family" : "Kumbhani", "given" : "Dharam J.", "non-dropping-particle" : "", "parse-names" : false, "suffix" : "" }, { "dropping-particle" : "", "family" : "Tuzcu", "given" : "E. Murat", "non-dropping-particle" : "", "parse-names" : false, "suffix" : "" }, { "dropping-particle" : "", "family" : "Kapadia", "given" : "Samir R.", "non-dropping-particle" : "", "parse-names" : false, "suffix" : "" } ], "container-title" : "JACC: Cardiovascular Interventions", "id" : "ITEM-1", "issue" : "7", "issued" : { "date-parts" : [ [ "2012" ] ] }, "page" : "777-789", "title" : "Meta-analysis of transcatheter closure versus medical therapy for patent foramen ovale in prevention of recurrent neurological events after presumed paradoxical embolism", "type" : "article-journal", "volume" : "5" }, "uris" : [ "http://www.mendeley.com/documents/?uuid=9200e8cf-d285-4262-8be6-61a91a3ae9f3" ] } ], "mendeley" : { "formattedCitation" : "(217)", "plainTextFormattedCitation" : "(217)", "previouslyFormattedCitation" : "(222)" }, "properties" : { "noteIndex" : 0 }, "schema" : "https://github.com/citation-style-language/schema/raw/master/csl-citation.json" }</w:instrText>
      </w:r>
      <w:r w:rsidRPr="008B4074">
        <w:rPr>
          <w:rFonts w:cs="Arial"/>
          <w:color w:val="000000" w:themeColor="text1"/>
          <w:highlight w:val="yellow"/>
          <w:lang w:val="en-GB"/>
        </w:rPr>
        <w:fldChar w:fldCharType="separate"/>
      </w:r>
      <w:r w:rsidR="00CF3F63" w:rsidRPr="00CF3F63">
        <w:rPr>
          <w:rFonts w:cs="Arial"/>
          <w:noProof/>
          <w:color w:val="000000" w:themeColor="text1"/>
          <w:highlight w:val="yellow"/>
          <w:lang w:val="en-GB"/>
        </w:rPr>
        <w:t>(217)</w:t>
      </w:r>
      <w:r w:rsidRPr="008B4074">
        <w:rPr>
          <w:rFonts w:cs="Arial"/>
          <w:color w:val="000000" w:themeColor="text1"/>
          <w:highlight w:val="yellow"/>
          <w:lang w:val="en-GB"/>
        </w:rPr>
        <w:fldChar w:fldCharType="end"/>
      </w:r>
      <w:r w:rsidR="00936C10" w:rsidRPr="008B4074">
        <w:rPr>
          <w:rFonts w:cs="Arial"/>
          <w:color w:val="000000" w:themeColor="text1"/>
          <w:lang w:val="en-GB"/>
        </w:rPr>
        <w:t xml:space="preserve"> and</w:t>
      </w:r>
      <w:r w:rsidRPr="008B4074">
        <w:rPr>
          <w:rFonts w:cs="Arial"/>
          <w:color w:val="FF0000"/>
          <w:lang w:val="en-GB"/>
        </w:rPr>
        <w:t xml:space="preserve"> </w:t>
      </w:r>
      <w:r w:rsidR="00936C10" w:rsidRPr="008B4074">
        <w:rPr>
          <w:rFonts w:cs="Arial"/>
          <w:lang w:val="en-GB"/>
        </w:rPr>
        <w:t>c</w:t>
      </w:r>
      <w:r w:rsidRPr="008B4074">
        <w:rPr>
          <w:rFonts w:cs="Arial"/>
          <w:lang w:val="en-GB"/>
        </w:rPr>
        <w:t xml:space="preserve">omplete closure </w:t>
      </w:r>
      <w:r w:rsidR="007A2A5E">
        <w:rPr>
          <w:rFonts w:cs="Arial"/>
          <w:lang w:val="en-GB"/>
        </w:rPr>
        <w:t xml:space="preserve">is seen in </w:t>
      </w:r>
      <w:r w:rsidRPr="008B4074">
        <w:rPr>
          <w:rFonts w:cs="Arial"/>
          <w:lang w:val="en-GB"/>
        </w:rPr>
        <w:t>85-95% at one year</w:t>
      </w:r>
      <w:r w:rsidR="007A2A5E">
        <w:rPr>
          <w:rFonts w:cs="Arial"/>
          <w:lang w:val="en-GB"/>
        </w:rPr>
        <w:t>. The</w:t>
      </w:r>
      <w:r w:rsidR="00AB0C24" w:rsidRPr="008B4074">
        <w:rPr>
          <w:rFonts w:cs="Arial"/>
          <w:lang w:val="en-GB"/>
        </w:rPr>
        <w:t xml:space="preserve"> </w:t>
      </w:r>
      <w:r w:rsidR="00C5255C" w:rsidRPr="008B4074">
        <w:rPr>
          <w:rFonts w:cs="Arial"/>
          <w:lang w:val="en-GB"/>
        </w:rPr>
        <w:t xml:space="preserve">use of larger devices </w:t>
      </w:r>
      <w:r w:rsidRPr="008B4074">
        <w:rPr>
          <w:rFonts w:cs="Arial"/>
          <w:lang w:val="en-GB"/>
        </w:rPr>
        <w:t>has a higher risk of residual shunts</w:t>
      </w:r>
      <w:r w:rsidR="00936C10" w:rsidRPr="008B4074">
        <w:rPr>
          <w:rFonts w:cs="Arial"/>
          <w:lang w:val="en-GB"/>
        </w:rPr>
        <w:t xml:space="preserve"> </w:t>
      </w:r>
      <w:r w:rsidR="0025670E" w:rsidRPr="008B4074">
        <w:rPr>
          <w:rFonts w:cs="Arial"/>
          <w:highlight w:val="yellow"/>
          <w:lang w:val="en-GB"/>
        </w:rPr>
        <w:fldChar w:fldCharType="begin" w:fldLock="1"/>
      </w:r>
      <w:r w:rsidR="00CF3F63">
        <w:rPr>
          <w:rFonts w:cs="Arial"/>
          <w:highlight w:val="yellow"/>
          <w:lang w:val="en-GB"/>
        </w:rPr>
        <w:instrText>ADDIN CSL_CITATION { "citationItems" : [ { "id" : "ITEM-1", "itemData" : { "DOI" : "10.1002/ccd.25453", "ISSN" : "1522726X", "PMID" : "24550064", "abstract" : "OBJECTIVES: To assess the effective closure rate among devices used for transcatheter patent foramen ovale (PFO) closure, and to discuss the management of patients with large residual shunts.\\n\\nBACKGROUND: Several devices are used off-label for transcatheter closure of a PFO in the United States. The rate of residual shunting after PFO closure varies by device. Failure of effective closure poses risk of a recurrent cerebrovascular event, persistent migraine, or recurrent orthodeoxia.\\n\\nMETHODS: Patients who underwent PFO closure in the Cardiac Catheterization Laboratory at UCLA between 2001 and 2013 and had baseline and adequate follow-up transcranial Doppler studies following device placement were enrolled in the study.\\n\\nRESULTS: Of 167 patients whose records were analyzed, effective PFO closure occurred in 90% (150/167) of patients. The highest effective closure rate was with the Amplatzer Septal Occluder (ASO; 100%), followed by the Amplatzer Cribriform (93%), Gore Helex (90%), Amplatzer PFO (86%), and CardioSEAL (86%) device. The highest rate of residual shunting was observed after placement of the 30-mm Gore Helex device (55%). Of the 17 patients with a residual shunt, three required a repeat PFO closure procedure due to a significant residual shunt associated with recurrent pulmonary emboli or profound orthodeoxia. All three patients received an ASO which successfully closed the residual shunt.\\n\\nCONCLUSIONS: Transcatheter PFO closure has a high success rate, but a moderate residual shunt occurs in about 10% of cases. The observed incidence of residual shunting after PFO closure is significantly larger with the 30-mm Helex device. \u00a9 2014 Wiley Periodicals, Inc.", "author" : [ { "dropping-particle" : "", "family" : "Matsumura", "given" : "Koichiro", "non-dropping-particle" : "", "parse-names" : false, "suffix" : "" }, { "dropping-particle" : "", "family" : "Gevorgyan", "given" : "Rubine", "non-dropping-particle" : "", "parse-names" : false, "suffix" : "" }, { "dropping-particle" : "", "family" : "Mangels", "given" : "Daniel", "non-dropping-particle" : "", "parse-names" : false, "suffix" : "" }, { "dropping-particle" : "", "family" : "Masoomi", "given" : "Reza", "non-dropping-particle" : "", "parse-names" : false, "suffix" : "" }, { "dropping-particle" : "", "family" : "Mojadidi", "given" : "Mohammad Khalid", "non-dropping-particle" : "", "parse-names" : false, "suffix" : "" }, { "dropping-particle" : "", "family" : "Tobis", "given" : "Jonathan", "non-dropping-particle" : "", "parse-names" : false, "suffix" : "" } ], "container-title" : "Catheterization and Cardiovascular Interventions", "id" : "ITEM-1", "issue" : "3", "issued" : { "date-parts" : [ [ "2014" ] ] }, "page" : "455-463", "title" : "Comparison of residual shunt rates in five devices used to treat patent foramen ovale", "type" : "article-journal", "volume" : "84" }, "uris" : [ "http://www.mendeley.com/documents/?uuid=485ccb62-86d6-4a70-b09e-3a1d03e79d61" ] }, { "id" : "ITEM-2", "itemData" : { "DOI" : "10.1016/j.jstrokecerebrovasdis.2012.12.002", "ISBN" : "1052-3057", "ISSN" : "10523057", "PMID" : "23352683", "abstract" : "Background: Percutaneous patent foramen ovale (PFO) closure is accepted as treatment for cryptogenic ischemic stroke/transient ischemic attack in young subjects. However, a thorough evaluation of residual right-to-left shunt (rRLS) after PFO closure is needed. Our aims were to analyze the characteristics related to PFO diagnosis and closure, focusing on rRLS and clinical recurrences until 24-month follow-up. Data were extrapolated from the 12-month Italian PFO Survey. Methods: In all, 1035 patients were included. PFO diagnosis and right-to-left shunt (RLS) were assessed by contrast-enhanced transesophageal and/or transthoracic echocardiography and/or transcranial Doppler. Results: PFO diagnosis with RLS data were available in 894 of 1035 (86.4%) patients. rRLS was investigated in 49.6% (6 months), 27.1% (12 months), and 3.5% (24 months), and observed in 19.5% (6 months) and 18.2% (12 months) of subjects. Large permanent rRLS was observed in less than 3% of RLS-positive patients after 1 year. Eleven of 14 and 3 of 14 neurological recurrences were observed in 10 of 444 (2.25%) and 2 of 243 (0.8%) patients within the 6- and 12-month follow-up, respectively. Among these, no large rRLS was reported. There were no neurological events at 2-year follow-up. Forty of 444 subjects had non-neurological complications, mostly cardiac arrhythmias within the sixth month. Conclusions: PFO closure is a safe procedure. rRLS is not uncommon but large rRLS is rare. Clinical complications, mostly related to cardiac arrhythmias, are not unusual. Evaluation of the data of the whole survey is underway. \u00a9 2013 by National Stroke Association.", "author" : [ { "dropping-particle" : "", "family" : "Caputi", "given" : "Luigi", "non-dropping-particle" : "", "parse-names" : false, "suffix" : "" }, { "dropping-particle" : "", "family" : "Butera", "given" : "Gianfranco", "non-dropping-particle" : "", "parse-names" : false, "suffix" : "" }, { "dropping-particle" : "", "family" : "Anzola", "given" : "Gian Paolo", "non-dropping-particle" : "", "parse-names" : false, "suffix" : "" }, { "dropping-particle" : "", "family" : "Carminati", "given" : "Mario", "non-dropping-particle" : "", "parse-names" : false, "suffix" : "" }, { "dropping-particle" : "", "family" : "Carriero", "given" : "Maria Rita", "non-dropping-particle" : "", "parse-names" : false, "suffix" : "" }, { "dropping-particle" : "", "family" : "Chessa", "given" : "Massimo", "non-dropping-particle" : "", "parse-names" : false, "suffix" : "" }, { "dropping-particle" : "", "family" : "Onorato", "given" : "Eustaquio", "non-dropping-particle" : "", "parse-names" : false, "suffix" : "" }, { "dropping-particle" : "", "family" : "Rigatelli", "given" : "Gianluca", "non-dropping-particle" : "", "parse-names" : false, "suffix" : "" }, { "dropping-particle" : "", "family" : "Sangiorgi", "given" : "Giuseppe", "non-dropping-particle" : "", "parse-names" : false, "suffix" : "" }, { "dropping-particle" : "", "family" : "Santoro", "given" : "Gennaro", "non-dropping-particle" : "", "parse-names" : false, "suffix" : "" }, { "dropping-particle" : "", "family" : "Spadoni", "given" : "Isabella", "non-dropping-particle" : "", "parse-names" : false, "suffix" : "" }, { "dropping-particle" : "", "family" : "Ussia", "given" : "Gian Paolo", "non-dropping-particle" : "", "parse-names" : false, "suffix" : "" }, { "dropping-particle" : "", "family" : "Vigna", "given" : "Carlo", "non-dropping-particle" : "", "parse-names" : false, "suffix" : "" }, { "dropping-particle" : "", "family" : "Zanchetta", "given" : "Mario", "non-dropping-particle" : "", "parse-names" : false, "suffix" : "" }, { "dropping-particle" : "", "family" : "Parati", "given" : "Eugenio", "non-dropping-particle" : "", "parse-names" : false, "suffix" : "" } ], "container-title" : "Journal of Stroke and Cerebrovascular Diseases", "id" : "ITEM-2", "issue" : "7", "issued" : { "date-parts" : [ [ "2013" ] ] }, "title" : "Residual shunt after patent foramen ovale closure: Preliminary results from italian patent foramen ovale survey", "type" : "article-journal", "volume" : "22" }, "uris" : [ "http://www.mendeley.com/documents/?uuid=58e72a72-87db-4e06-be04-11eb387ca006" ] }, { "id" : "ITEM-3", "itemData" : { "DOI" : "10.1016/j.jcin.2012.02.021", "ISSN" : "19368798", "PMID" : "22814784", "abstract" : "Objectives: In this study, a meta-analysis of observational studies was performed to compare the rate of recurrent neurological events (RNE) between transcatheter closure and medical management of patients with cryptogenic stroke/transient ischemic attack (TIA) and concomitant patent foramen ovale (PFO). Background: A significant controversy surrounds the optimal strategy for treatment of cryptogenic stroke/TIA and coexistent PFO. Methods: We conducted a MEDLINE search with standard search terms to determine eligible studies. Results: Adjusted incidence rates of RNE were 0.8 (95% confidence interval [CI]: 0.5 to 1.1) events and 5.0 (95% CI: 3.6 to 6.9) events/100 person-years (PY) in the transcatheter closure and medical management arms, respectively. Meta-analysis of the limited number of comparative studies and meta-regression analysis suggested that the transcatheter closure might be superior to the medical therapy in prevention of RNE after cryptogenic stroke. Comparison of the anticoagulation and antiplatelet therapy subgroups of the medical arm yielded a significantly lower risk of RNE within patients treated with anticoagulants. Device-related complications were encountered at the rate of 4.1 (95% CI: 3.2 to 5.0) events/100 PY, with atrial arrhythmias being the most frequent complication. After transcatheter closure, RNE did not seem to be related to the pre-treatment shunt size or the presence of residual shunting in the follow-up period. Significant benefit of transcatheter PFO closure was apparent in elderly patients, patients with concomitant atrial septal aneurysm, and patients with thrombophilia. Conclusions: Rates of RNE with transcatheter closure and medical therapy in patients presenting with cryptogenic stroke or TIA were estimated at 0.8 and 5.0 events/100 PY. Further randomized controlled trials are needed to conclusively compare these 2 management strategies. ?? 2012 by the American College of Cardiology Foundation.", "author" : [ { "dropping-particle" : "", "family" : "Agarwal", "given" : "Shikhar", "non-dropping-particle" : "", "parse-names" : false, "suffix" : "" }, { "dropping-particle" : "", "family" : "Bajaj", "given" : "Navkaranbir Singh", "non-dropping-particle" : "", "parse-names" : false, "suffix" : "" }, { "dropping-particle" : "", "family" : "Kumbhani", "given" : "Dharam J.", "non-dropping-particle" : "", "parse-names" : false, "suffix" : "" }, { "dropping-particle" : "", "family" : "Tuzcu", "given" : "E. Murat", "non-dropping-particle" : "", "parse-names" : false, "suffix" : "" }, { "dropping-particle" : "", "family" : "Kapadia", "given" : "Samir R.", "non-dropping-particle" : "", "parse-names" : false, "suffix" : "" } ], "container-title" : "JACC: Cardiovascular Interventions", "id" : "ITEM-3", "issue" : "7", "issued" : { "date-parts" : [ [ "2012" ] ] }, "page" : "777-789", "title" : "Meta-analysis of transcatheter closure versus medical therapy for patent foramen ovale in prevention of recurrent neurological events after presumed paradoxical embolism", "type" : "article-journal", "volume" : "5" }, "uris" : [ "http://www.mendeley.com/documents/?uuid=9200e8cf-d285-4262-8be6-61a91a3ae9f3" ] }, { "id" : "ITEM-4", "itemData" : { "DOI" : "10.1093/eurheartj/eht283", "ISSN" : "1522-9645", "PMID" : "23842846", "abstract" : "AIMS Percutaneous patent foramen ovale (PFO) closure for secondary stroke prevention is discussed controversially. Long-term data comparing different closure devices are limited. The objective is the prospective comparison of procedural complications and long-term results after PFO closure in patients with cryptogenic stroke randomized to three different closure devices. METHODS AND RESULTS Between January 2001 and December 2004, 660 patients with cryptogenic stroke were randomized to three different closure devices (Amplatzer, CardioSEAL-STARflex, and Helex occluder, 220 patients per group). The primary endpoint was defined as recurrent cerebral ischaemia [stroke, transient ischaemic attacks (TIA), or Amaurosis fugax], death from neurological cause, or any other paradoxical embolism within 5 years after the index procedure. Device implantation was technically successful in all interventions (n = 660; 100%). The procedure was complicated by pericardial tamponade requiring surgery in one patient (Amplatzer group) and device embolization in three patients (all Helex group). Thrombus formation on the device was detected in 12 cases (11 CardioSEALSTARflex, 1 Helex, 0 Amplatzer; P &lt; 0.0001), of which 2 required surgery. Complete closure after single device implantation was more common with the Amplatzer and with the CardioSEAL-STARflex than with the Helex occluder: Amplatzer vs. Helex vs. CardioSEAL-STARflex: n = 217 (98.6%) vs. n = 202 (91.8%) vs. n = 213 (96.8%; P = 0.0012). Within 5 years of follow-up, the primary endpoint occurred in 25 patients (3.8%; 10 TIAs, 12 strokes and 3 cases of cerebral death). Compared with the CardioSEAL-STARflex (6%; 6 TIAs, 6 strokes, 1 cerebral death) and Helex groups (4%; 4 TIAs, 4 stroke, 1 cerebral death), significantly fewer events (P = 0.04) occurred in the Amplatzer group (1.4%; 2 strokes, 1 cerebral death). CONCLUSION Although procedural complications and long-term neurological event rates are low regardless of the device used, the recurrent neurological event rate was significantly lower after Amplatzer than after CardioSEAL-STARflex or Helex implantation. This has important implications regarding the interpretation of trials comparing PFO closure with medical management.", "author" : [ { "dropping-particle" : "", "family" : "Hornung", "given" : "Marius", "non-dropping-particle" : "", "parse-names" : false, "suffix" : "" }, { "dropping-particle" : "", "family" : "Bertog", "given" : "Stefan C", "non-dropping-particle" : "", "parse-names" : false, "suffix" : "" }, { "dropping-particle" : "", "family" : "Franke", "given" : "Jennifer", "non-dropping-particle" : "", "parse-names" : false, "suffix" : "" }, { "dropping-particle" : "", "family" : "Id", "given" : "Dani", "non-dropping-particle" : "", "parse-names" : false, "suffix" : "" }, { "dropping-particle" : "", "family" : "Taaffe", "given" : "Margaret", "non-dropping-particle" : "", "parse-names" : false, "suffix" : "" }, { "dropping-particle" : "", "family" : "Wunderlich", "given" : "Nina", "non-dropping-particle" : "", "parse-names" : false, "suffix" : "" }, { "dropping-particle" : "", "family" : "Vaskelyte", "given" : "Laura", "non-dropping-particle" : "", "parse-names" : false, "suffix" : "" }, { "dropping-particle" : "", "family" : "Hofmann", "given" : "Ilona", "non-dropping-particle" : "", "parse-names" : false, "suffix" : "" }, { "dropping-particle" : "", "family" : "Sievert", "given" : "Horst", "non-dropping-particle" : "", "parse-names" : false, "suffix" : "" } ], "container-title" : "European heart journal", "id" : "ITEM-4", "issue" : "43", "issued" : { "date-parts" : [ [ "2013", "11", "1" ] ] }, "note" : "NULL", "page" : "3362-9", "title" : "Long-term results of a randomized trial comparing three different devices for percutaneous closure of a patent foramen ovale.", "type" : "article-journal", "volume" : "34" }, "uris" : [ "http://www.mendeley.com/documents/?uuid=0e5f246f-65d1-3873-b8bc-870f2be21079" ] } ], "mendeley" : { "formattedCitation" : "(217,226\u2013228)", "plainTextFormattedCitation" : "(217,226\u2013228)", "previouslyFormattedCitation" : "(222,231\u2013233)" }, "properties" : { "noteIndex" : 0 }, "schema" : "https://github.com/citation-style-language/schema/raw/master/csl-citation.json" }</w:instrText>
      </w:r>
      <w:r w:rsidR="0025670E" w:rsidRPr="008B4074">
        <w:rPr>
          <w:rFonts w:cs="Arial"/>
          <w:highlight w:val="yellow"/>
          <w:lang w:val="en-GB"/>
        </w:rPr>
        <w:fldChar w:fldCharType="separate"/>
      </w:r>
      <w:r w:rsidR="00CF3F63" w:rsidRPr="00CF3F63">
        <w:rPr>
          <w:rFonts w:cs="Arial"/>
          <w:noProof/>
          <w:highlight w:val="yellow"/>
          <w:lang w:val="en-GB"/>
        </w:rPr>
        <w:t>(217,226–228)</w:t>
      </w:r>
      <w:r w:rsidR="0025670E" w:rsidRPr="008B4074">
        <w:rPr>
          <w:rFonts w:cs="Arial"/>
          <w:highlight w:val="yellow"/>
          <w:lang w:val="en-GB"/>
        </w:rPr>
        <w:fldChar w:fldCharType="end"/>
      </w:r>
      <w:r w:rsidR="00AA443A">
        <w:rPr>
          <w:rFonts w:cs="Arial"/>
          <w:lang w:val="en-GB"/>
        </w:rPr>
        <w:t xml:space="preserve"> </w:t>
      </w:r>
      <w:r w:rsidR="00F95679">
        <w:rPr>
          <w:rFonts w:cs="Arial"/>
          <w:lang w:val="en-GB"/>
        </w:rPr>
        <w:t>and</w:t>
      </w:r>
      <w:r w:rsidR="00AA443A">
        <w:rPr>
          <w:rFonts w:cs="Arial"/>
          <w:lang w:val="en-GB"/>
        </w:rPr>
        <w:t xml:space="preserve"> t</w:t>
      </w:r>
      <w:r w:rsidRPr="008B4074">
        <w:rPr>
          <w:rFonts w:cs="Arial"/>
          <w:lang w:val="en-GB"/>
        </w:rPr>
        <w:t xml:space="preserve">he Amplatzer occluder </w:t>
      </w:r>
      <w:r w:rsidR="00736F5E">
        <w:rPr>
          <w:rFonts w:cs="Arial"/>
          <w:lang w:val="en-GB"/>
        </w:rPr>
        <w:t>may have</w:t>
      </w:r>
      <w:r w:rsidRPr="008B4074">
        <w:rPr>
          <w:rFonts w:cs="Arial"/>
          <w:lang w:val="en-GB"/>
        </w:rPr>
        <w:t xml:space="preserve"> lower residual shunt rates than </w:t>
      </w:r>
      <w:r w:rsidR="00F276DE">
        <w:rPr>
          <w:rFonts w:cs="Arial"/>
          <w:lang w:val="en-GB"/>
        </w:rPr>
        <w:t>other devices</w:t>
      </w:r>
      <w:r w:rsidRPr="008B4074">
        <w:rPr>
          <w:rFonts w:cs="Arial"/>
          <w:lang w:val="en-GB"/>
        </w:rPr>
        <w:t xml:space="preserve"> </w:t>
      </w:r>
      <w:r w:rsidR="0025670E" w:rsidRPr="008B4074">
        <w:rPr>
          <w:rFonts w:cs="Arial"/>
          <w:highlight w:val="yellow"/>
          <w:lang w:val="en-GB"/>
        </w:rPr>
        <w:fldChar w:fldCharType="begin" w:fldLock="1"/>
      </w:r>
      <w:r w:rsidR="00CF3F63">
        <w:rPr>
          <w:rFonts w:cs="Arial"/>
          <w:highlight w:val="yellow"/>
          <w:lang w:val="en-GB"/>
        </w:rPr>
        <w:instrText>ADDIN CSL_CITATION { "citationItems" : [ { "id" : "ITEM-1", "itemData" : { "DOI" : "10.1016/j.amjcard.2007.12.040", "ISSN" : "0002-9149", "PMID" : "18435971", "abstract" : "This randomized trial compared procedural complications and 30-day clinical outcomes of 3 patent foramen ovale (PFO) closure devices (Amplatzer, Helex, and CardioSEAL-STARflex). It examined 660 patients (361 men, 299 women, mean age 49.3+/-1.9 years), with 220 patients per group. All patients had a history of paradoxical embolism. All PFO closures were successful technically. Exchange of devices for others was most frequently required for the Helex occluder (7 of 220) and 2 of 220 in either of the other groups. Three device embolizations in the Helex group were retrieved and replaced successfully. One patient with a Helex occluder developed a transient ischemic attack and recovered without treatment. A hemopericardium in that group was punctured without affecting the device. One tamponade in the Amplatzer group required surgical device explantation. In 8 of 660 patients in the CardioSEAL-STARflex group, thrombi resolved after anticoagulation. Sixteen patients (11 in the CardioSEAL-STARflex group, 3 in the Amplatzer group, and 2 in the Helex group) had episodes of atrial fibrillation. PFOs were closed completely in 143 of 220 patients (65%) in the Amplatzer group, 116 of 220 patients (52.7%) in the Helex group, and 137 of 220 patients (62.3%) in the CardioSEAL-STARflex group at 30 days with significant differences between the Helex and Amplatzer occluders (p=0.0005) and the Helex and CardioSEAL-STARflex occluders (p=0.0003). PFO closure can be performed safely with each device. In conclusion, the Helex occluder embolized more frequently. Device thrombus formation and paroxysmal atrial fibrillation were more common with the CardioSEAL-STARflex occluder.", "author" : [ { "dropping-particle" : "", "family" : "Taaffe", "given" : "Margaret", "non-dropping-particle" : "", "parse-names" : false, "suffix" : "" }, { "dropping-particle" : "", "family" : "Fischer", "given" : "Evelyn", "non-dropping-particle" : "", "parse-names" : false, "suffix" : "" }, { "dropping-particle" : "", "family" : "Baranowski", "given" : "Andreas", "non-dropping-particle" : "", "parse-names" : false, "suffix" : "" }, { "dropping-particle" : "", "family" : "Majunke", "given" : "Nicolas", "non-dropping-particle" : "", "parse-names" : false, "suffix" : "" }, { "dropping-particle" : "", "family" : "Heinisch", "given" : "Corinna", "non-dropping-particle" : "", "parse-names" : false, "suffix" : "" }, { "dropping-particle" : "", "family" : "Leetz", "given" : "Michaela", "non-dropping-particle" : "", "parse-names" : false, "suffix" : "" }, { "dropping-particle" : "", "family" : "Hein", "given" : "Ralph", "non-dropping-particle" : "", "parse-names" : false, "suffix" : "" }, { "dropping-particle" : "", "family" : "Bayard", "given" : "Yves", "non-dropping-particle" : "", "parse-names" : false, "suffix" : "" }, { "dropping-particle" : "", "family" : "B\u00fcscheck", "given" : "Franziska", "non-dropping-particle" : "", "parse-names" : false, "suffix" : "" }, { "dropping-particle" : "", "family" : "Reschke", "given" : "Madlen", "non-dropping-particle" : "", "parse-names" : false, "suffix" : "" }, { "dropping-particle" : "", "family" : "Hoffmann", "given" : "Ilona", "non-dropping-particle" : "", "parse-names" : false, "suffix" : "" }, { "dropping-particle" : "", "family" : "Wunderlich", "given" : "Nina", "non-dropping-particle" : "", "parse-names" : false, "suffix" : "" }, { "dropping-particle" : "", "family" : "Wilson", "given" : "Neil", "non-dropping-particle" : "", "parse-names" : false, "suffix" : "" }, { "dropping-particle" : "", "family" : "Sievert", "given" : "Horst", "non-dropping-particle" : "", "parse-names" : false, "suffix" : "" } ], "container-title" : "The American journal of cardiology", "id" : "ITEM-1", "issue" : "9", "issued" : { "date-parts" : [ [ "2008", "5", "1" ] ] }, "note" : "NULL", "page" : "1353-8", "title" : "Comparison of three patent foramen ovale closure devices in a randomized trial (Amplatzer versus CardioSEAL-STARflex versus Helex occluder).", "type" : "article-journal", "volume" : "101" }, "uris" : [ "http://www.mendeley.com/documents/?uuid=8cf53c58-e246-3dbf-8847-8968efd537d6" ] }, { "id" : "ITEM-2", "itemData" : { "DOI" : "10.1002/ccd.22737", "ISSN" : "1522-726X", "PMID" : "20931665", "abstract" : "BACKGROUND Percutaneous closure of patent foramen ovale (PFO) has been shown safe and feasible using several devices. The Occlutech Figulla single layer PFO Occluder (FPO) constitutes an alternative to the Amplatzer PFO Occluder (APFO). OBJECTIVES We report our experience with both devices in a single-center case-control study. METHODS Twenty patients undergoing percutaneous PFO closure using an FPO for secondary prevention of paradoxical embolism or diving were blindly matched with 20 patients receiving an APFO during the same time period. Contrast transesophageal echocardiography (TEE) was performed 6 months after device implantation to assess for residual shunting and device-associated thrombus. RESULTS Patient baseline characteristics were well matched by study design. Procedural success was 95% with FPO vs. 100% for APFO (P = 1.0), with 3 (15%) peri-procedural complications with FPO vs. none with APFO (P = 0.24). These comprised one asymptomatic device embolization in the descending aorta with percutaneous retrieval, one transient ischemic attacks, and one suspected device endocarditis. Contrast TEE at 6 months showed significantly more residual shunts in the FPO-group (39% vs. 0%; P = 0.01). Two FPO patients with a moderate residual shunt underwent implantation of a second device (APFO 25 mm) vs. none in the APFO group (P = 0.48). No thrombi were observed in either group. During 1.7 \u00b1 0.7 years of follow-up, no death or recurrent embolic event occurred. CONCLUSIONS According to this single-center case-control study, PFO closure with the FPO appears less efficacious than with the APFO.", "author" : [ { "dropping-particle" : "", "family" : "Saguner", "given" : "Ardan M", "non-dropping-particle" : "", "parse-names" : false, "suffix" : "" }, { "dropping-particle" : "", "family" : "Wahl", "given" : "Andreas", "non-dropping-particle" : "", "parse-names" : false, "suffix" : "" }, { "dropping-particle" : "", "family" : "Praz", "given" : "Fabien", "non-dropping-particle" : "", "parse-names" : false, "suffix" : "" }, { "dropping-particle" : "", "family" : "Marchi", "given" : "Stefano F", "non-dropping-particle" : "de", "parse-names" : false, "suffix" : "" }, { "dropping-particle" : "", "family" : "Mattle", "given" : "Heinrich P", "non-dropping-particle" : "", "parse-names" : false, "suffix" : "" }, { "dropping-particle" : "", "family" : "Cook", "given" : "St\u00e9phane", "non-dropping-particle" : "", "parse-names" : false, "suffix" : "" }, { "dropping-particle" : "", "family" : "Windecker", "given" : "Stephan", "non-dropping-particle" : "", "parse-names" : false, "suffix" : "" }, { "dropping-particle" : "", "family" : "Meier", "given" : "Bernhard", "non-dropping-particle" : "", "parse-names" : false, "suffix" : "" } ], "container-title" : "Catheterization and cardiovascular interventions : official journal of the Society for Cardiac Angiography &amp; Interventions", "id" : "ITEM-2", "issue" : "5", "issued" : { "date-parts" : [ [ "2011", "4", "1" ] ] }, "note" : "NULL", "page" : "709-14", "title" : "Figulla PFO occluder versus Amplatzer PFO occluder for percutaneous closure of patent foramen ovale.", "type" : "article-journal", "volume" : "77" }, "uris" : [ "http://www.mendeley.com/documents/?uuid=5d011d7d-fbb7-38b1-9c5e-fa2cd4cf2578" ] }, { "id" : "ITEM-3", "itemData" : { "DOI" : "10.1136/hrt.2010.203950", "ISSN" : "1468-201X", "PMID" : "21296783", "abstract" : "BACKGROUND: Percutaneous closure of patent foramen ovale (PFO) is standard treatment for patients with paradoxical embolism but studies examining the efficacy of the various occluders are lacking.\\n\\nOBJECTIVE: To evaluate short- and medium-term closure rates of three common occluders.\\n\\nMETHODS: One hundred and sixty-six adults (47\u00b112 (18-81 years)) were evaluated with transthoracic bubble echocardiography before and after PFO closure. Only patients with large PFOs were included (&gt;30 bubbles in the left heart after Valsalva).\\n\\nRESULTS: Three occluders were used: Amplatzer (AGA Medical Corporation) (n=80, 48%), Gore Helex (n=48, 29%) and Premere TM (St Jude Medical) (n=38, 23%). One (0.6%) neurological event occurred during follow-up. At 6 months significant residual shunting after Valsalva was highest in the group that received the Helex (58.3%), and lower for Premere (39.5%) and Amplatzer (32.5%). At final follow-up residual shunting remained higher in patients with the Helex (33.3%) than in Premere (18.5%) and Amplatzer (11%). Amplatzer had a significantly lower residual shunt rate than Helex (p&lt;0.05 at 6 months and final follow-up). The Premere had an intermediate residual shunt rate. Septal aneurysm also predicted residual shunting (RR=24.7, 95% CI: 8.2 to 74.4, p&lt;0.0001).\\n\\nCONCLUSIONS: Percutaneous PFO closure is an efficacious progressive treatment but closure rates also depend on the presence of aneurysm and differ between occluders.", "author" : [ { "dropping-particle" : "", "family" : "Thaman", "given" : "R", "non-dropping-particle" : "", "parse-names" : false, "suffix" : "" }, { "dropping-particle" : "", "family" : "Faganello", "given" : "G", "non-dropping-particle" : "", "parse-names" : false, "suffix" : "" }, { "dropping-particle" : "", "family" : "Gimeno", "given" : "J R", "non-dropping-particle" : "", "parse-names" : false, "suffix" : "" }, { "dropping-particle" : "V", "family" : "Szantho", "given" : "G", "non-dropping-particle" : "", "parse-names" : false, "suffix" : "" }, { "dropping-particle" : "", "family" : "Nelson", "given" : "M", "non-dropping-particle" : "", "parse-names" : false, "suffix" : "" }, { "dropping-particle" : "", "family" : "Curtis", "given" : "S", "non-dropping-particle" : "", "parse-names" : false, "suffix" : "" }, { "dropping-particle" : "", "family" : "Martin", "given" : "R P", "non-dropping-particle" : "", "parse-names" : false, "suffix" : "" }, { "dropping-particle" : "", "family" : "Turner", "given" : "M S", "non-dropping-particle" : "", "parse-names" : false, "suffix" : "" } ], "container-title" : "Heart (British Cardiac Society)", "id" : "ITEM-3", "issue" : "5", "issued" : { "date-parts" : [ [ "2011" ] ] }, "note" : "NULL", "page" : "394-9", "title" : "Efficacy of percutaneous closure of patent foramen ovale: comparison among three commonly used occluders.", "type" : "article-journal", "volume" : "97" }, "uris" : [ "http://www.mendeley.com/documents/?uuid=45164282-1e63-4eeb-93e2-34f798cb157c" ] }, { "id" : "ITEM-4", "itemData" : { "DOI" : "10.1093/eurheartj/eht283", "ISSN" : "1522-9645", "PMID" : "23842846", "abstract" : "AIMS Percutaneous patent foramen ovale (PFO) closure for secondary stroke prevention is discussed controversially. Long-term data comparing different closure devices are limited. The objective is the prospective comparison of procedural complications and long-term results after PFO closure in patients with cryptogenic stroke randomized to three different closure devices. METHODS AND RESULTS Between January 2001 and December 2004, 660 patients with cryptogenic stroke were randomized to three different closure devices (Amplatzer, CardioSEAL-STARflex, and Helex occluder, 220 patients per group). The primary endpoint was defined as recurrent cerebral ischaemia [stroke, transient ischaemic attacks (TIA), or Amaurosis fugax], death from neurological cause, or any other paradoxical embolism within 5 years after the index procedure. Device implantation was technically successful in all interventions (n = 660; 100%). The procedure was complicated by pericardial tamponade requiring surgery in one patient (Amplatzer group) and device embolization in three patients (all Helex group). Thrombus formation on the device was detected in 12 cases (11 CardioSEALSTARflex, 1 Helex, 0 Amplatzer; P &lt; 0.0001), of which 2 required surgery. Complete closure after single device implantation was more common with the Amplatzer and with the CardioSEAL-STARflex than with the Helex occluder: Amplatzer vs. Helex vs. CardioSEAL-STARflex: n = 217 (98.6%) vs. n = 202 (91.8%) vs. n = 213 (96.8%; P = 0.0012). Within 5 years of follow-up, the primary endpoint occurred in 25 patients (3.8%; 10 TIAs, 12 strokes and 3 cases of cerebral death). Compared with the CardioSEAL-STARflex (6%; 6 TIAs, 6 strokes, 1 cerebral death) and Helex groups (4%; 4 TIAs, 4 stroke, 1 cerebral death), significantly fewer events (P = 0.04) occurred in the Amplatzer group (1.4%; 2 strokes, 1 cerebral death). CONCLUSION Although procedural complications and long-term neurological event rates are low regardless of the device used, the recurrent neurological event rate was significantly lower after Amplatzer than after CardioSEAL-STARflex or Helex implantation. This has important implications regarding the interpretation of trials comparing PFO closure with medical management.", "author" : [ { "dropping-particle" : "", "family" : "Hornung", "given" : "Marius", "non-dropping-particle" : "", "parse-names" : false, "suffix" : "" }, { "dropping-particle" : "", "family" : "Bertog", "given" : "Stefan C", "non-dropping-particle" : "", "parse-names" : false, "suffix" : "" }, { "dropping-particle" : "", "family" : "Franke", "given" : "Jennifer", "non-dropping-particle" : "", "parse-names" : false, "suffix" : "" }, { "dropping-particle" : "", "family" : "Id", "given" : "Dani", "non-dropping-particle" : "", "parse-names" : false, "suffix" : "" }, { "dropping-particle" : "", "family" : "Taaffe", "given" : "Margaret", "non-dropping-particle" : "", "parse-names" : false, "suffix" : "" }, { "dropping-particle" : "", "family" : "Wunderlich", "given" : "Nina", "non-dropping-particle" : "", "parse-names" : false, "suffix" : "" }, { "dropping-particle" : "", "family" : "Vaskelyte", "given" : "Laura", "non-dropping-particle" : "", "parse-names" : false, "suffix" : "" }, { "dropping-particle" : "", "family" : "Hofmann", "given" : "Ilona", "non-dropping-particle" : "", "parse-names" : false, "suffix" : "" }, { "dropping-particle" : "", "family" : "Sievert", "given" : "Horst", "non-dropping-particle" : "", "parse-names" : false, "suffix" : "" } ], "container-title" : "European heart journal", "id" : "ITEM-4", "issue" : "43", "issued" : { "date-parts" : [ [ "2013", "11", "1" ] ] }, "note" : "NULL", "page" : "3362-9", "title" : "Long-term results of a randomized trial comparing three different devices for percutaneous closure of a patent foramen ovale.", "type" : "article-journal", "volume" : "34" }, "uris" : [ "http://www.mendeley.com/documents/?uuid=0e5f246f-65d1-3873-b8bc-870f2be21079" ] }, { "id" : "ITEM-5", "itemData" : { "ISSN" : "10423931 15572501", "abstract" : "Objectives: To evaluate the short-and mid-term clinical and echocardiographic outcome of HELEX Septal Occluder (HSO) implantation in patients with patent foramen ovale (PFO) and atrial septal aneurysm (ASA). Background: Percutaneous closure of PFO and ASA with HSO device has not been systematically studied. Methods: We studied 90 patients with PFO and ASA with documented paradoxical embolic events. The procedural and clinical results of 30 consecutive patients treated with HSO were compared with those obtained in 30 consecutive patients treated with the Amplatzer PFO (APO) and with those of a further 30 consecutive patients treated with the Amplatzer Cribriform (AMF). Primary endpoint was the persistence of moderate to severe residual right-to-left shunting (rRLS) at 6-month follow-up. The incidence of death or recurrent embolic events (REE) at 1-year follow-up were also investigated. Results: The procedure was successfully completed in all patients. There was one HSO device embolization. Immediate moderate RLS was significantly higher in the HSO group compared to APO and AMF groups (20% vs 3% vs 0%, respectively; P\u2264.008). The incidence of moderate rRLS decreased but was still significant at 6-month follow-up (17% in the HSO group vs 3% in the APO group; P\u2264.02). At 1-year follow-up, moderate rRLS persisted only in the HSO group (7%). No deaths or REE were observed during hospitalization or at 1-year follow-up. Conclusion: HSO device seems to be a second-line device as compared to Amplatzer occluders for the treatment of PFO and ASA.", "author" : [ { "dropping-particle" : "", "family" : "Musto", "given" : "C.", "non-dropping-particle" : "", "parse-names" : false, "suffix" : "" }, { "dropping-particle" : "", "family" : "Cifarelli", "given" : "A.", "non-dropping-particle" : "", "parse-names" : false, "suffix" : "" }, { "dropping-particle" : "", "family" : "Fiorilli", "given" : "R.", "non-dropping-particle" : "", "parse-names" : false, "suffix" : "" }, { "dropping-particle" : "", "family" : "Felice", "given" : "F.", "non-dropping-particle" : "De", "parse-names" : false, "suffix" : "" }, { "dropping-particle" : "", "family" : "Parma", "given" : "A.", "non-dropping-particle" : "", "parse-names" : false, "suffix" : "" }, { "dropping-particle" : "", "family" : "Pandolfi", "given" : "C.", "non-dropping-particle" : "", "parse-names" : false, "suffix" : "" }, { "dropping-particle" : "", "family" : "Confessore", "given" : "P.", "non-dropping-particle" : "", "parse-names" : false, "suffix" : "" }, { "dropping-particle" : "", "family" : "Bernardi", "given" : "L.", "non-dropping-particle" : "", "parse-names" : false, "suffix" : "" }, { "dropping-particle" : "", "family" : "Violini", "given" : "R.", "non-dropping-particle" : "", "parse-names" : false, "suffix" : "" } ], "container-title" : "Journal of Invasive Cardiology", "id" : "ITEM-5", "issue" : "10", "issued" : { "date-parts" : [ [ "2012" ] ] }, "note" : "NULL", "title" : "Gore helex septal occluder for percutaneous closure of patent foramen ovale associated with atrial septal aneurysm: Short-and mid-term clinical and echocardiographic outcomes", "type" : "article-journal", "volume" : "24" }, "uris" : [ "http://www.mendeley.com/documents/?uuid=2dc4b12c-29f4-476c-b445-f2ee6280ab2e" ] }, { "id" : "ITEM-6", "itemData" : { "DOI" : "10.1016/j.ijcard.2008.02.031", "ISSN" : "1874-1754", "PMID" : "18715659", "abstract" : "BACKGROUND Percutaneous transcatheter closure of patent foramen ovale (PFO) in cryptogenic stroke or TIA is an alternative to medical therapy especially in patients with atrial septal aneurysm (ASA). The differences in time to complete occlusion for various closure devices in PFO alone and PFO plus ASA are of natural interest. METHODS AND RESULTS Between January, 1st 1998 and November, 30th 2006 percutaneous PFO closure was performed in 357 patients with a history of &gt; or =1 paradoxical embolism using three different devices: Amplatzer PFO-(n=199), Starflex-(n=48) and Helex Occluder (n=110). All patients were assigned to a post-interventional protocol with contrast-enhanced transesophageal echocardiography (TOE) at 1 and 6 months and every 6 to 12 months in case of incomplete closure. Definite closure was confirmed in at least two consecutive TOE studies. The closure time curves between the three devices were significantly different (p=0.0072). Devices of 25 mm or less had a better occlusion rate. The difference between the closure time curves of PFO and PFO+ASA concerning each device type was significant for Helex (p=0.006) and Starflex (p=0.030). In regard to the occlusion time for large devices Helex succeeded later than Amplatzer and Starflex (p=0.0029). Concerning the cumulative follow up period of 1265 patient years the recurrence/re-event rate of cerebral and peripheral thromboembolic events was 0.7% per patient year. No relation to residual PFO shunting or to thrombus formation was seen. There were no peri-interventional technical complications. In five patients of the Starflex group thrombi were detected in the four week TOE controls. CONCLUSION The closure rate is dependent on occluder size and type plus the occurrence of an atrial septum aneurysm.", "author" : [ { "dropping-particle" : "", "family" : "Bardeleben", "given" : "Ralph Stephan", "non-dropping-particle" : "von", "parse-names" : false, "suffix" : "" }, { "dropping-particle" : "", "family" : "Richter", "given" : "Claudia", "non-dropping-particle" : "", "parse-names" : false, "suffix" : "" }, { "dropping-particle" : "", "family" : "Otto", "given" : "Julia", "non-dropping-particle" : "", "parse-names" : false, "suffix" : "" }, { "dropping-particle" : "", "family" : "Himmrich", "given" : "Ludmilla", "non-dropping-particle" : "", "parse-names" : false, "suffix" : "" }, { "dropping-particle" : "", "family" : "Schnabel", "given" : "Renate", "non-dropping-particle" : "", "parse-names" : false, "suffix" : "" }, { "dropping-particle" : "", "family" : "Kampmann", "given" : "Christoph", "non-dropping-particle" : "", "parse-names" : false, "suffix" : "" }, { "dropping-particle" : "", "family" : "Rupprecht", "given" : "Hans-J\u00fcrgen", "non-dropping-particle" : "", "parse-names" : false, "suffix" : "" }, { "dropping-particle" : "", "family" : "Marx", "given" : "J\u00fcrgen", "non-dropping-particle" : "", "parse-names" : false, "suffix" : "" }, { "dropping-particle" : "", "family" : "Hommel", "given" : "Gerhard", "non-dropping-particle" : "", "parse-names" : false, "suffix" : "" }, { "dropping-particle" : "", "family" : "M\u00fcnzel", "given" : "Thomas", "non-dropping-particle" : "", "parse-names" : false, "suffix" : "" }, { "dropping-particle" : "", "family" : "Horstick", "given" : "Georg", "non-dropping-particle" : "", "parse-names" : false, "suffix" : "" } ], "container-title" : "International journal of cardiology", "id" : "ITEM-6", "issue" : "1", "issued" : { "date-parts" : [ [ "2009", "5", "1" ] ] }, "note" : "NULL", "page" : "33-41", "title" : "Long term follow up after percutaneous closure of PFO in 357 patients with paradoxical embolism: Difference in occlusion systems and influence of atrial septum aneurysm.", "type" : "article-journal", "volume" : "134" }, "uris" : [ "http://www.mendeley.com/documents/?uuid=c40d6105-8af5-3ab4-a93e-21b07c81eb5e" ] }, { "id" : "ITEM-7", "itemData" : { "DOI" : "10.1002/ccd.25453", "ISSN" : "1522726X", "PMID" : "24550064", "abstract" : "OBJECTIVES: To assess the effective closure rate among devices used for transcatheter patent foramen ovale (PFO) closure, and to discuss the management of patients with large residual shunts.\\n\\nBACKGROUND: Several devices are used off-label for transcatheter closure of a PFO in the United States. The rate of residual shunting after PFO closure varies by device. Failure of effective closure poses risk of a recurrent cerebrovascular event, persistent migraine, or recurrent orthodeoxia.\\n\\nMETHODS: Patients who underwent PFO closure in the Cardiac Catheterization Laboratory at UCLA between 2001 and 2013 and had baseline and adequate follow-up transcranial Doppler studies following device placement were enrolled in the study.\\n\\nRESULTS: Of 167 patients whose records were analyzed, effective PFO closure occurred in 90% (150/167) of patients. The highest effective closure rate was with the Amplatzer Septal Occluder (ASO; 100%), followed by the Amplatzer Cribriform (93%), Gore Helex (90%), Amplatzer PFO (86%), and CardioSEAL (86%) device. The highest rate of residual shunting was observed after placement of the 30-mm Gore Helex device (55%). Of the 17 patients with a residual shunt, three required a repeat PFO closure procedure due to a significant residual shunt associated with recurrent pulmonary emboli or profound orthodeoxia. All three patients received an ASO which successfully closed the residual shunt.\\n\\nCONCLUSIONS: Transcatheter PFO closure has a high success rate, but a moderate residual shunt occurs in about 10% of cases. The observed incidence of residual shunting after PFO closure is significantly larger with the 30-mm Helex device. \u00a9 2014 Wiley Periodicals, Inc.", "author" : [ { "dropping-particle" : "", "family" : "Matsumura", "given" : "Koichiro", "non-dropping-particle" : "", "parse-names" : false, "suffix" : "" }, { "dropping-particle" : "", "family" : "Gevorgyan", "given" : "Rubine", "non-dropping-particle" : "", "parse-names" : false, "suffix" : "" }, { "dropping-particle" : "", "family" : "Mangels", "given" : "Daniel", "non-dropping-particle" : "", "parse-names" : false, "suffix" : "" }, { "dropping-particle" : "", "family" : "Masoomi", "given" : "Reza", "non-dropping-particle" : "", "parse-names" : false, "suffix" : "" }, { "dropping-particle" : "", "family" : "Mojadidi", "given" : "Mohammad Khalid", "non-dropping-particle" : "", "parse-names" : false, "suffix" : "" }, { "dropping-particle" : "", "family" : "Tobis", "given" : "Jonathan", "non-dropping-particle" : "", "parse-names" : false, "suffix" : "" } ], "container-title" : "Catheterization and Cardiovascular Interventions", "id" : "ITEM-7", "issue" : "3", "issued" : { "date-parts" : [ [ "2014" ] ] }, "page" : "455-463", "title" : "Comparison of residual shunt rates in five devices used to treat patent foramen ovale", "type" : "article-journal", "volume" : "84" }, "uris" : [ "http://www.mendeley.com/documents/?uuid=485ccb62-86d6-4a70-b09e-3a1d03e79d61" ] } ], "mendeley" : { "formattedCitation" : "(59,226,228\u2013232)", "plainTextFormattedCitation" : "(59,226,228\u2013232)", "previouslyFormattedCitation" : "(59,231,233\u2013237)" }, "properties" : { "noteIndex" : 0 }, "schema" : "https://github.com/citation-style-language/schema/raw/master/csl-citation.json" }</w:instrText>
      </w:r>
      <w:r w:rsidR="0025670E" w:rsidRPr="008B4074">
        <w:rPr>
          <w:rFonts w:cs="Arial"/>
          <w:highlight w:val="yellow"/>
          <w:lang w:val="en-GB"/>
        </w:rPr>
        <w:fldChar w:fldCharType="separate"/>
      </w:r>
      <w:r w:rsidR="00CF3F63" w:rsidRPr="00CF3F63">
        <w:rPr>
          <w:rFonts w:cs="Arial"/>
          <w:noProof/>
          <w:highlight w:val="yellow"/>
          <w:lang w:val="en-GB"/>
        </w:rPr>
        <w:t>(59,226,228–232)</w:t>
      </w:r>
      <w:r w:rsidR="0025670E" w:rsidRPr="008B4074">
        <w:rPr>
          <w:rFonts w:cs="Arial"/>
          <w:highlight w:val="yellow"/>
          <w:lang w:val="en-GB"/>
        </w:rPr>
        <w:fldChar w:fldCharType="end"/>
      </w:r>
      <w:r w:rsidRPr="008B4074">
        <w:rPr>
          <w:rFonts w:cs="Arial"/>
          <w:lang w:val="en-GB"/>
        </w:rPr>
        <w:t>.</w:t>
      </w:r>
      <w:r w:rsidR="00F276DE">
        <w:rPr>
          <w:rFonts w:cs="Arial"/>
          <w:lang w:val="en-GB"/>
        </w:rPr>
        <w:t xml:space="preserve"> </w:t>
      </w:r>
      <w:r w:rsidRPr="008B4074">
        <w:rPr>
          <w:rFonts w:cs="Arial"/>
          <w:lang w:val="en-GB"/>
        </w:rPr>
        <w:t>Freed</w:t>
      </w:r>
      <w:r w:rsidR="00736F5E">
        <w:rPr>
          <w:rFonts w:cs="Arial"/>
          <w:lang w:val="en-GB"/>
        </w:rPr>
        <w:t>om from recurrent emboli</w:t>
      </w:r>
      <w:r w:rsidR="00621EC2">
        <w:rPr>
          <w:rFonts w:cs="Arial"/>
          <w:lang w:val="en-GB"/>
        </w:rPr>
        <w:t>sm</w:t>
      </w:r>
      <w:r w:rsidR="00736F5E">
        <w:rPr>
          <w:rFonts w:cs="Arial"/>
          <w:lang w:val="en-GB"/>
        </w:rPr>
        <w:t xml:space="preserve"> </w:t>
      </w:r>
      <w:r w:rsidR="00F276DE">
        <w:rPr>
          <w:rFonts w:cs="Arial"/>
          <w:lang w:val="en-GB"/>
        </w:rPr>
        <w:t>is ~</w:t>
      </w:r>
      <w:r w:rsidRPr="008B4074">
        <w:rPr>
          <w:rFonts w:cs="Arial"/>
          <w:lang w:val="en-GB"/>
        </w:rPr>
        <w:t xml:space="preserve">97% at five years </w:t>
      </w:r>
      <w:r w:rsidRPr="008B4074">
        <w:rPr>
          <w:rFonts w:cs="Arial"/>
          <w:highlight w:val="yellow"/>
          <w:lang w:val="en-GB"/>
        </w:rPr>
        <w:fldChar w:fldCharType="begin" w:fldLock="1"/>
      </w:r>
      <w:r w:rsidR="00CF3F63">
        <w:rPr>
          <w:rFonts w:cs="Arial"/>
          <w:highlight w:val="yellow"/>
          <w:lang w:val="en-GB"/>
        </w:rPr>
        <w:instrText>ADDIN CSL_CITATION { "citationItems" : [ { "id" : "ITEM-1", "itemData" : { "DOI" : "10.1016/j.jcin.2008.09.013", "ISBN" : "1876-7605 (Electronic)\\n1876-7605 (Linking)", "ISSN" : "19368798", "PMID" : "19463412", "abstract" : "Objectives: We sought to assess the safety and clinical efficacy of patent foramen ovale (PFO) closure under fluoroscopic guidance only, without intraprocedural echocardiography. Background: Percutaneous PFO closure has been shown to be safe and feasible using several devices. It is generally performed using simultaneously fluoroscopic and transesophageal or intracardiac echocardiographic guidance. Transesophageal echocardiography requires sedation or general anesthesia and intubation to avoid aspiration. Intracardiac echocardiography is costly and has inherent risks. Both lengthen the procedure. The Amplatzer PFO Occluder (AGA Medical Corporation, Golden Valley, Minnesota) can be safely implanted without echocardiographic guidance. Methods: A total of 620 patients (51 ?? 12 years; 66% male) underwent PFO closure using the Amplatzer PFO Occluder for secondary prevention of presumed paradoxical embolism. Based on size and mobility of the PFO and the interatrial septum, an 18-mm device was used in 50 patients, a 25-mm device in 492, and a 35-mm device in 78. Results: All procedures were successful, with 5 procedural complications (0.8%): 4 arteriovenous fistulae requiring elective surgical correction, and 1 transient ischemic attack. Contrast transesophageal echocardiography at 6 months showed complete closure in 91% of patients, whereas a minimal, moderate, or large residual shunt persisted in 6%, 2%, and 1%, respectively. During a mean follow-up period of 3.0 ?? 1.9 years (median: 2.6 years; total patient-years: 1,871), 5 ischemic strokes, 8 transient ischemic attacks, and no peripheral emboli were reported. Freedom from recurrent ischemic stroke, transient ischemic attack, or peripheral embolism was 99% at 1 year, 99% at 2 years, and 97% at 5 years. Conclusions: The Amplatzer PFO Occluder affords excellent safety and long-term clinical efficacy of percutaneous PFO closure without intraprocedural echocardiography. ?? 2009 American College of Cardiology Foundation.", "author" : [ { "dropping-particle" : "", "family" : "Wahl", "given" : "Andreas", "non-dropping-particle" : "", "parse-names" : false, "suffix" : "" }, { "dropping-particle" : "", "family" : "Tai", "given" : "Tony", "non-dropping-particle" : "", "parse-names" : false, "suffix" : "" }, { "dropping-particle" : "", "family" : "Praz", "given" : "Fabien", "non-dropping-particle" : "", "parse-names" : false, "suffix" : "" }, { "dropping-particle" : "", "family" : "Schwerzmann", "given" : "Markus", "non-dropping-particle" : "", "parse-names" : false, "suffix" : "" }, { "dropping-particle" : "", "family" : "Seiler", "given" : "Christian", "non-dropping-particle" : "", "parse-names" : false, "suffix" : "" }, { "dropping-particle" : "", "family" : "Nedeltchev", "given" : "Krassen", "non-dropping-particle" : "", "parse-names" : false, "suffix" : "" }, { "dropping-particle" : "", "family" : "Windecker", "given" : "Stephan", "non-dropping-particle" : "", "parse-names" : false, "suffix" : "" }, { "dropping-particle" : "", "family" : "Mattle", "given" : "Heinrich P.", "non-dropping-particle" : "", "parse-names" : false, "suffix" : "" }, { "dropping-particle" : "", "family" : "Meier", "given" : "Bernhard", "non-dropping-particle" : "", "parse-names" : false, "suffix" : "" } ], "container-title" : "JACC: Cardiovascular Interventions", "id" : "ITEM-1", "issue" : "2", "issued" : { "date-parts" : [ [ "2009" ] ] }, "note" : "NULL", "page" : "116-123", "title" : "Late Results After Percutaneous Closure of Patent Foramen Ovale for Secondary Prevention of Paradoxical Embolism Using the Amplatzer PFO Occluder Without Intraprocedural Echocardiography. Effect of Device Size", "type" : "article-journal", "volume" : "2" }, "uris" : [ "http://www.mendeley.com/documents/?uuid=298e7d42-3444-4013-b497-902f246100a5" ] } ], "mendeley" : { "formattedCitation" : "(233)", "plainTextFormattedCitation" : "(233)", "previouslyFormattedCitation" : "(238)" }, "properties" : { "noteIndex" : 0 }, "schema" : "https://github.com/citation-style-language/schema/raw/master/csl-citation.json" }</w:instrText>
      </w:r>
      <w:r w:rsidRPr="008B4074">
        <w:rPr>
          <w:rFonts w:cs="Arial"/>
          <w:highlight w:val="yellow"/>
          <w:lang w:val="en-GB"/>
        </w:rPr>
        <w:fldChar w:fldCharType="separate"/>
      </w:r>
      <w:r w:rsidR="00CF3F63" w:rsidRPr="00CF3F63">
        <w:rPr>
          <w:rFonts w:cs="Arial"/>
          <w:noProof/>
          <w:highlight w:val="yellow"/>
          <w:lang w:val="en-GB"/>
        </w:rPr>
        <w:t>(233)</w:t>
      </w:r>
      <w:r w:rsidRPr="008B4074">
        <w:rPr>
          <w:rFonts w:cs="Arial"/>
          <w:highlight w:val="yellow"/>
          <w:lang w:val="en-GB"/>
        </w:rPr>
        <w:fldChar w:fldCharType="end"/>
      </w:r>
      <w:r w:rsidRPr="008B4074">
        <w:rPr>
          <w:rFonts w:cs="Arial"/>
          <w:lang w:val="en-GB"/>
        </w:rPr>
        <w:t>. Individual r</w:t>
      </w:r>
      <w:r w:rsidR="002872E6" w:rsidRPr="008B4074">
        <w:rPr>
          <w:rFonts w:cs="Arial"/>
          <w:lang w:val="en-GB"/>
        </w:rPr>
        <w:t>andomiz</w:t>
      </w:r>
      <w:r w:rsidRPr="008B4074">
        <w:rPr>
          <w:rFonts w:cs="Arial"/>
          <w:lang w:val="en-GB"/>
        </w:rPr>
        <w:t xml:space="preserve">ed data show a relative risk reduction of up to 80% for recurrent strokes </w:t>
      </w:r>
      <w:r w:rsidRPr="008B4074">
        <w:rPr>
          <w:rFonts w:cs="Arial"/>
          <w:highlight w:val="yellow"/>
          <w:lang w:val="en-GB"/>
        </w:rPr>
        <w:fldChar w:fldCharType="begin" w:fldLock="1"/>
      </w:r>
      <w:r w:rsidR="00CF3F63">
        <w:rPr>
          <w:rFonts w:cs="Arial"/>
          <w:highlight w:val="yellow"/>
          <w:lang w:val="en-GB"/>
        </w:rPr>
        <w:instrText>ADDIN CSL_CITATION { "citationItems" : [ { "id" : "ITEM-1", "itemData" : { "DOI" : "10.1056/NEJMoa1211716", "ISBN" : "0028-4793\\n1533-4406", "ISSN" : "1533-4406", "PMID" : "23514285", "abstract" : "BACKGROUND: The options for secondary prevention of cryptogenic embolism in patients with patent foramen ovale are administration of antithrombotic medications or percutaneous closure of the patent foramen ovale. We investigated whether closure is superior to medical therapy. METHODS: We performed a multicenter, superiority trial in 29 centers in Europe, Canada, Brazil, and Australia in which the assessors of end points were unaware of the study-group assignments. Patients with a patent foramen ovale and ischemic stroke, transient ischemic attack (TIA), or a peripheral thromboembolic event were randomly assigned to undergo closure of the patent foramen ovale with the Amplatzer PFO Occluder or to receive medical therapy. The primary end point was a composite of death, nonfatal stroke, TIA, or peripheral embolism. Analysis was performed on data for the intention-to-treat population. RESULTS: The mean duration of follow-up was 4.1 years in the closure group and 4.0 years in the medical-therapy group. The primary end point occurred in 7 of the 204 patients (3.4%) in the closure group and in 11 of the 210 patients (5.2%) in the medical-therapy group (hazard ratio for closure vs. medical therapy, 0.63; 95% confidence interval [CI], 0.24 to 1.62; P=0.34). Nonfatal stroke occurred in 1 patient (0.5%) in the closure group and 5 patients (2.4%) in the medical-therapy group (hazard ratio, 0.20; 95% CI, 0.02 to 1.72; P=0.14), and TIA occurred in 5 patients (2.5%) and 7 patients (3.3%), respectively (hazard ratio, 0.71; 95% CI, 0.23 to 2.24; P=0.56). CONCLUSIONS: Closure of a patent foramen ovale for secondary prevention of cryptogenic embolism did not result in a significant reduction in the risk of recurrent embolic events or death as compared with medical therapy. (Funded by St. Jude Medical; ClinicalTrials.gov number, NCT00166257.).", "author" : [ { "dropping-particle" : "", "family" : "Meier", "given" : "Bernhard", "non-dropping-particle" : "", "parse-names" : false, "suffix" : "" }, { "dropping-particle" : "", "family" : "Kalesan", "given" : "Bindu", "non-dropping-particle" : "", "parse-names" : false, "suffix" : "" }, { "dropping-particle" : "", "family" : "Mattle", "given" : "Heinrich P", "non-dropping-particle" : "", "parse-names" : false, "suffix" : "" }, { "dropping-particle" : "", "family" : "Khattab", "given" : "Ahmed a", "non-dropping-particle" : "", "parse-names" : false, "suffix" : "" }, { "dropping-particle" : "", "family" : "Hildick-Smith", "given" : "David", "non-dropping-particle" : "", "parse-names" : false, "suffix" : "" }, { "dropping-particle" : "", "family" : "Dudek", "given" : "Dariusz", "non-dropping-particle" : "", "parse-names" : false, "suffix" : "" }, { "dropping-particle" : "", "family" : "Andersen", "given" : "Grethe", "non-dropping-particle" : "", "parse-names" : false, "suffix" : "" }, { "dropping-particle" : "", "family" : "Ibrahim", "given" : "Reda", "non-dropping-particle" : "", "parse-names" : false, "suffix" : "" }, { "dropping-particle" : "", "family" : "Schuler", "given" : "Gerhard", "non-dropping-particle" : "", "parse-names" : false, "suffix" : "" }, { "dropping-particle" : "", "family" : "Walton", "given" : "Antony S", "non-dropping-particle" : "", "parse-names" : false, "suffix" : "" }, { "dropping-particle" : "", "family" : "Wahl", "given" : "Andreas", "non-dropping-particle" : "", "parse-names" : false, "suffix" : "" }, { "dropping-particle" : "", "family" : "Windecker", "given" : "Stephan", "non-dropping-particle" : "", "parse-names" : false, "suffix" : "" }, { "dropping-particle" : "", "family" : "J\u00fcni", "given" : "Peter", "non-dropping-particle" : "", "parse-names" : false, "suffix" : "" } ], "container-title" : "The New England journal of medicine", "id" : "ITEM-1", "issue" : "12", "issued" : { "date-parts" : [ [ "2013" ] ] }, "note" : "NULL", "page" : "1083-91", "title" : "Percutaneous closure of patent foramen ovale in cryptogenic embolism. PC trial", "type" : "article-journal", "volume" : "368" }, "uris" : [ "http://www.mendeley.com/documents/?uuid=5689155b-c5bf-44cf-b01d-1c82c16259a4" ] }, { "id" : "ITEM-2", "itemData" : { "DOI" : "10.1056/NEJMoa1301440", "ISBN" : "1533-4406", "ISSN" : "1533-4406", "PMID" : "23514286", "abstract" : "BACKGROUND: Whether closure of a patent foramen ovale is effective in the prevention of recurrent ischemic stroke in patients who have had a cryptogenic stroke is unknown. We conducted a trial to evaluate whether closure is superior to medical therapy alone in preventing recurrent ischemic stroke or early death in patients 18 to 60 years of age. METHODS: In this prospective, multicenter, randomized, event-driven trial, we randomly assigned patients, in a 1:1 ratio, to medical therapy alone or closure of the patent foramen ovale. The primary results of the trial were analyzed when the target of 25 primary end-point events had been observed and adjudicated. RESULTS: We enrolled 980 patients (mean age, 45.9 years) at 69 sites. The medical-therapy group received one or more antiplatelet medications (74.8%) or warfarin (25.2%). Treatment exposure between the two groups was unequal (1375 patient-years in the closure group vs. 1184 patient-years in the medical-therapy group, P=0.009) owing to a higher dropout rate in the medical-therapy group. In the intention-to-treat cohort, 9 patients in the closure group and 16 in the medical-therapy group had a recurrence of stroke (hazard ratio with closure, 0.49; 95% confidence interval [CI], 0.22 to 1.11; P=0.08). The between-group difference in the rate of recurrent stroke was significant in the prespecified per-protocol cohort (6 events in the closure group vs. 14 events in the medical-therapy group; hazard ratio, 0.37; 95% CI, 0.14 to 0.96; P=0.03) and in the as-treated cohort (5 events vs. 16 events; hazard ratio, 0.27; 95% CI, 0.10 to 0.75; P=0.007). Serious adverse events occurred in 23.0% of the patients in the closure group and in 21.6% in the medical-therapy group (P=0.65). Procedure-related or device-related serious adverse events occurred in 21 of 499 patients in the closure group (4.2%), but the rate of atrial fibrillation or device thrombus was not increased. CONCLUSIONS: In the primary intention-to-treat analysis, there was no significant benefit associated with closure of a patent foramen ovale in adults who had had a cryptogenic ischemic stroke. However, closure was superior to medical therapy alone in the prespecified per-protocol and as-treated analyses, with a low rate of associated risks. (Funded by St. Jude Medical; RESPECT ClinicalTrials.gov number, NCT00465270.).", "author" : [ { "dropping-particle" : "", "family" : "Carroll", "given" : "John D", "non-dropping-particle" : "", "parse-names" : false, "suffix" : "" }, { "dropping-particle" : "", "family" : "Saver", "given" : "Jeffrey L", "non-dropping-particle" : "", "parse-names" : false, "suffix" : "" }, { "dropping-particle" : "", "family" : "Thaler", "given" : "David E", "non-dropping-particle" : "", "parse-names" : false, "suffix" : "" }, { "dropping-particle" : "", "family" : "Smalling", "given" : "Richard W", "non-dropping-particle" : "", "parse-names" : false, "suffix" : "" }, { "dropping-particle" : "", "family" : "Berry", "given" : "Scott", "non-dropping-particle" : "", "parse-names" : false, "suffix" : "" }, { "dropping-particle" : "", "family" : "MacDonald", "given" : "Lee A", "non-dropping-particle" : "", "parse-names" : false, "suffix" : "" }, { "dropping-particle" : "", "family" : "Marks", "given" : "David S", "non-dropping-particle" : "", "parse-names" : false, "suffix" : "" }, { "dropping-particle" : "", "family" : "Tirschwell", "given" : "David L", "non-dropping-particle" : "", "parse-names" : false, "suffix" : "" } ], "container-title" : "The New England journal of medicine", "id" : "ITEM-2", "issue" : "12", "issued" : { "date-parts" : [ [ "2013" ] ] }, "note" : "NULL", "page" : "1092-100", "title" : "Closure of patent foramen ovale versus medical therapy after cryptogenic stroke.", "type" : "article-journal", "volume" : "368" }, "uris" : [ "http://www.mendeley.com/documents/?uuid=1ec24512-45ed-47ce-84ac-5e099112b75f" ] } ], "mendeley" : { "formattedCitation" : "(161,234)", "plainTextFormattedCitation" : "(161,234)", "previouslyFormattedCitation" : "(166,239)" }, "properties" : { "noteIndex" : 0 }, "schema" : "https://github.com/citation-style-language/schema/raw/master/csl-citation.json" }</w:instrText>
      </w:r>
      <w:r w:rsidRPr="008B4074">
        <w:rPr>
          <w:rFonts w:cs="Arial"/>
          <w:highlight w:val="yellow"/>
          <w:lang w:val="en-GB"/>
        </w:rPr>
        <w:fldChar w:fldCharType="separate"/>
      </w:r>
      <w:r w:rsidR="00CF3F63" w:rsidRPr="00CF3F63">
        <w:rPr>
          <w:rFonts w:cs="Arial"/>
          <w:noProof/>
          <w:highlight w:val="yellow"/>
          <w:lang w:val="en-GB"/>
        </w:rPr>
        <w:t>(161,234)</w:t>
      </w:r>
      <w:r w:rsidRPr="008B4074">
        <w:rPr>
          <w:rFonts w:cs="Arial"/>
          <w:highlight w:val="yellow"/>
          <w:lang w:val="en-GB"/>
        </w:rPr>
        <w:fldChar w:fldCharType="end"/>
      </w:r>
      <w:r w:rsidR="00736F5E">
        <w:rPr>
          <w:rFonts w:cs="Arial"/>
          <w:lang w:val="en-GB"/>
        </w:rPr>
        <w:t xml:space="preserve">. Two </w:t>
      </w:r>
      <w:r w:rsidRPr="008B4074">
        <w:rPr>
          <w:rFonts w:cs="Arial"/>
          <w:lang w:val="en-GB"/>
        </w:rPr>
        <w:t xml:space="preserve">meta-analyses of </w:t>
      </w:r>
      <w:r w:rsidR="00EA292C">
        <w:rPr>
          <w:rFonts w:cs="Arial"/>
          <w:lang w:val="en-GB"/>
        </w:rPr>
        <w:t xml:space="preserve">three </w:t>
      </w:r>
      <w:r w:rsidRPr="008B4074">
        <w:rPr>
          <w:rFonts w:cs="Arial"/>
          <w:lang w:val="en-GB"/>
        </w:rPr>
        <w:t>r</w:t>
      </w:r>
      <w:r w:rsidR="002872E6" w:rsidRPr="008B4074">
        <w:rPr>
          <w:rFonts w:cs="Arial"/>
          <w:lang w:val="en-GB"/>
        </w:rPr>
        <w:t>andomiz</w:t>
      </w:r>
      <w:r w:rsidR="00621EC2">
        <w:rPr>
          <w:rFonts w:cs="Arial"/>
          <w:lang w:val="en-GB"/>
        </w:rPr>
        <w:t>ed trials</w:t>
      </w:r>
      <w:r w:rsidR="00EA292C">
        <w:rPr>
          <w:rFonts w:cs="Arial"/>
          <w:lang w:val="en-GB"/>
        </w:rPr>
        <w:t xml:space="preserve"> </w:t>
      </w:r>
      <w:r w:rsidRPr="008B4074">
        <w:rPr>
          <w:rFonts w:cs="Arial"/>
          <w:lang w:val="en-GB"/>
        </w:rPr>
        <w:t xml:space="preserve">have shown </w:t>
      </w:r>
      <w:r w:rsidR="00621EC2">
        <w:rPr>
          <w:rFonts w:cs="Arial"/>
          <w:lang w:val="en-GB"/>
        </w:rPr>
        <w:t xml:space="preserve">the </w:t>
      </w:r>
      <w:r w:rsidR="00D16427">
        <w:rPr>
          <w:rFonts w:cs="Arial"/>
          <w:color w:val="000000" w:themeColor="text1"/>
          <w:lang w:val="en-GB"/>
        </w:rPr>
        <w:t xml:space="preserve">stroke </w:t>
      </w:r>
      <w:r w:rsidR="007A2A5E">
        <w:rPr>
          <w:rFonts w:cs="Arial"/>
          <w:bCs/>
          <w:lang w:val="en-GB"/>
        </w:rPr>
        <w:t>recurrence</w:t>
      </w:r>
      <w:r w:rsidRPr="008B4074">
        <w:rPr>
          <w:rFonts w:cs="Arial"/>
          <w:bCs/>
          <w:lang w:val="en-GB"/>
        </w:rPr>
        <w:t xml:space="preserve"> rate </w:t>
      </w:r>
      <w:r w:rsidR="007A2A5E">
        <w:rPr>
          <w:rFonts w:cs="Arial"/>
          <w:bCs/>
          <w:lang w:val="en-GB"/>
        </w:rPr>
        <w:t>to be</w:t>
      </w:r>
      <w:r w:rsidRPr="008B4074">
        <w:rPr>
          <w:rFonts w:cs="Arial"/>
          <w:bCs/>
          <w:lang w:val="en-GB"/>
        </w:rPr>
        <w:t xml:space="preserve"> 0.76</w:t>
      </w:r>
      <w:r w:rsidR="0094642E">
        <w:rPr>
          <w:rFonts w:cs="Arial"/>
          <w:bCs/>
          <w:lang w:val="en-GB"/>
        </w:rPr>
        <w:t xml:space="preserve"> </w:t>
      </w:r>
      <w:r w:rsidR="0094642E" w:rsidRPr="008B4074">
        <w:rPr>
          <w:rFonts w:cs="Arial"/>
          <w:bCs/>
          <w:lang w:val="en-GB"/>
        </w:rPr>
        <w:t>per 100 person-years</w:t>
      </w:r>
      <w:r w:rsidRPr="008B4074">
        <w:rPr>
          <w:rFonts w:cs="Arial"/>
          <w:bCs/>
          <w:lang w:val="en-GB"/>
        </w:rPr>
        <w:t xml:space="preserve"> </w:t>
      </w:r>
      <w:r w:rsidRPr="008B4074">
        <w:rPr>
          <w:rFonts w:cs="Arial"/>
          <w:bCs/>
          <w:highlight w:val="yellow"/>
          <w:lang w:val="en-GB"/>
        </w:rPr>
        <w:fldChar w:fldCharType="begin" w:fldLock="1"/>
      </w:r>
      <w:r w:rsidR="00CF3F63">
        <w:rPr>
          <w:rFonts w:cs="Arial"/>
          <w:bCs/>
          <w:highlight w:val="yellow"/>
          <w:lang w:val="en-GB"/>
        </w:rPr>
        <w:instrText>ADDIN CSL_CITATION { "citationItems" : [ { "id" : "ITEM-1", "itemData" : { "DOI" : "10.1161/STROKEAHA.113.001773", "ISSN" : "00392499", "PMID" : "23868270", "author" : [ { "dropping-particle" : "", "family" : "Kitsios", "given" : "Georgios D.", "non-dropping-particle" : "", "parse-names" : false, "suffix" : "" }, { "dropping-particle" : "", "family" : "Thaler", "given" : "David E.", "non-dropping-particle" : "", "parse-names" : false, "suffix" : "" }, { "dropping-particle" : "", "family" : "Kent", "given" : "David M.", "non-dropping-particle" : "", "parse-names" : false, "suffix" : "" } ], "container-title" : "Stroke", "id" : "ITEM-1", "issue" : "9", "issued" : { "date-parts" : [ [ "2013" ] ] }, "note" : "NULL", "page" : "2640-2643", "title" : "Potentially large yet uncertain benefits: A meta-analysis of patent foramen ovale closure trials", "type" : "article-journal", "volume" : "44" }, "uris" : [ "http://www.mendeley.com/documents/?uuid=bf39ebdd-95a9-4189-9139-fa88d225649f" ] } ], "mendeley" : { "formattedCitation" : "(215)", "plainTextFormattedCitation" : "(215)", "previouslyFormattedCitation" : "(220)" }, "properties" : { "noteIndex" : 0 }, "schema" : "https://github.com/citation-style-language/schema/raw/master/csl-citation.json" }</w:instrText>
      </w:r>
      <w:r w:rsidRPr="008B4074">
        <w:rPr>
          <w:rFonts w:cs="Arial"/>
          <w:bCs/>
          <w:highlight w:val="yellow"/>
          <w:lang w:val="en-GB"/>
        </w:rPr>
        <w:fldChar w:fldCharType="separate"/>
      </w:r>
      <w:r w:rsidR="00CF3F63" w:rsidRPr="00CF3F63">
        <w:rPr>
          <w:rFonts w:cs="Arial"/>
          <w:bCs/>
          <w:noProof/>
          <w:highlight w:val="yellow"/>
          <w:lang w:val="en-GB"/>
        </w:rPr>
        <w:t>(215)</w:t>
      </w:r>
      <w:r w:rsidRPr="008B4074">
        <w:rPr>
          <w:rFonts w:cs="Arial"/>
          <w:bCs/>
          <w:highlight w:val="yellow"/>
          <w:lang w:val="en-GB"/>
        </w:rPr>
        <w:fldChar w:fldCharType="end"/>
      </w:r>
      <w:r w:rsidRPr="008B4074">
        <w:rPr>
          <w:rFonts w:cs="Arial"/>
          <w:bCs/>
          <w:lang w:val="en-GB"/>
        </w:rPr>
        <w:t xml:space="preserve"> and a pooled incidence of primary endpoints of </w:t>
      </w:r>
      <w:r w:rsidRPr="008B4074">
        <w:rPr>
          <w:rFonts w:cs="Arial"/>
          <w:lang w:val="en-GB"/>
        </w:rPr>
        <w:t>1.2</w:t>
      </w:r>
      <w:r w:rsidR="0094642E" w:rsidRPr="0094642E">
        <w:rPr>
          <w:rFonts w:cs="Arial"/>
          <w:bCs/>
          <w:lang w:val="en-GB"/>
        </w:rPr>
        <w:t xml:space="preserve"> </w:t>
      </w:r>
      <w:r w:rsidR="0094642E" w:rsidRPr="008B4074">
        <w:rPr>
          <w:rFonts w:cs="Arial"/>
          <w:bCs/>
          <w:lang w:val="en-GB"/>
        </w:rPr>
        <w:t xml:space="preserve">per 100 person-years </w:t>
      </w:r>
      <w:r w:rsidRPr="008B4074">
        <w:rPr>
          <w:rFonts w:cs="Arial"/>
          <w:highlight w:val="yellow"/>
          <w:lang w:val="en-GB"/>
        </w:rPr>
        <w:fldChar w:fldCharType="begin" w:fldLock="1"/>
      </w:r>
      <w:r w:rsidR="00CF3F63">
        <w:rPr>
          <w:rFonts w:cs="Arial"/>
          <w:highlight w:val="yellow"/>
          <w:lang w:val="en-GB"/>
        </w:rPr>
        <w:instrText>ADDIN CSL_CITATION { "citationItems" : [ { "id" : "ITEM-1", "itemData" : { "DOI" : "10.14503/THIJ-13-3879", "ISBN" : "0009-7322", "ISSN" : "1526-6702", "PMID" : "25120387", "abstract" : "Of cryptogenic stroke patients younger than 55 years of age, up to 61% have had a patent foramen ovale (PFO). Observational studies have revealed reductions in recurrent neurologic events through PFO closure versus medical therapy, and randomized controlled trials have shown nonsignificant trends toward benefit. We systematically searched for randomized controlled trials of percutaneous PFO closure with medical therapy versus medical therapy alone in patients with cryptogenic stroke and performed a meta-analysis of treatment outcomes. The primary endpoint was combined death, stroke, and transient ischemic attack. We included 3 trials. Of 2,303 total patients, 1,150 underwent PFO closure and 1,153 received medical therapy (median follow-up period, 2.6 yr). The pooled incidence of the primary endpoint was 1.2 events per 100 patient-years in the closure group (95% confidence interval [CI], 0.2-2.3) and 1.8 in the therapy group (95% CI, 0.7-2.9) (P=0.32); the number needed to treat was 167 (range, 100-500). The corresponding pooled hazard ratio was 0.67 (95% CI, 0.44-1.01; P=0.054) in favor of closure. Closure was associated with an increased risk of atrial fibrillation: relative risk=3.51 (95% CI, 1.44-8.55; P=0.006). When stratified by device, use of the Amplatzer\u2122 PFO Occluder resulted in significant stroke-prevention benefit over medical therapy alone: hazard ratio=0.44 (95% CI, 0.21-0.95; P=0.037). When compared with medical therapy alone, PFO closure with medical therapy showed a trend toward a decreased hazard of combined events, although the absolute event reduction was small and the number needed to treat was high.", "author" : [ { "dropping-particle" : "", "family" : "Pickett", "given" : "Christopher A", "non-dropping-particle" : "", "parse-names" : false, "suffix" : "" }, { "dropping-particle" : "", "family" : "Villines", "given" : "Todd C", "non-dropping-particle" : "", "parse-names" : false, "suffix" : "" }, { "dropping-particle" : "", "family" : "Ferguson", "given" : "Michael A", "non-dropping-particle" : "", "parse-names" : false, "suffix" : "" }, { "dropping-particle" : "", "family" : "Hulten", "given" : "Edward A", "non-dropping-particle" : "", "parse-names" : false, "suffix" : "" } ], "container-title" : "Texas Heart Institute journal / from the Texas Heart Institute of St. Luke's Episcopal Hospital, Texas Children's Hospital", "id" : "ITEM-1", "issue" : "4", "issued" : { "date-parts" : [ [ "2014" ] ] }, "page" : "357-67", "title" : "Percutaneous closure versus medical therapy alone for cryptogenic stroke patients with a patent foramen ovale: meta-analysis of randomized controlled trials.", "type" : "article-journal", "volume" : "41" }, "uris" : [ "http://www.mendeley.com/documents/?uuid=eda80a61-6325-4b96-b068-f134e3f2debb" ] } ], "mendeley" : { "formattedCitation" : "(216)", "plainTextFormattedCitation" : "(216)", "previouslyFormattedCitation" : "(221)" }, "properties" : { "noteIndex" : 0 }, "schema" : "https://github.com/citation-style-language/schema/raw/master/csl-citation.json" }</w:instrText>
      </w:r>
      <w:r w:rsidRPr="008B4074">
        <w:rPr>
          <w:rFonts w:cs="Arial"/>
          <w:highlight w:val="yellow"/>
          <w:lang w:val="en-GB"/>
        </w:rPr>
        <w:fldChar w:fldCharType="separate"/>
      </w:r>
      <w:r w:rsidR="00CF3F63" w:rsidRPr="00CF3F63">
        <w:rPr>
          <w:rFonts w:cs="Arial"/>
          <w:noProof/>
          <w:highlight w:val="yellow"/>
          <w:lang w:val="en-GB"/>
        </w:rPr>
        <w:t>(216)</w:t>
      </w:r>
      <w:r w:rsidRPr="008B4074">
        <w:rPr>
          <w:rFonts w:cs="Arial"/>
          <w:highlight w:val="yellow"/>
          <w:lang w:val="en-GB"/>
        </w:rPr>
        <w:fldChar w:fldCharType="end"/>
      </w:r>
      <w:r w:rsidR="001C40EE">
        <w:rPr>
          <w:rFonts w:cs="Arial"/>
          <w:lang w:val="en-GB"/>
        </w:rPr>
        <w:t xml:space="preserve"> </w:t>
      </w:r>
      <w:r w:rsidRPr="008B4074">
        <w:rPr>
          <w:rFonts w:cs="Arial"/>
          <w:highlight w:val="green"/>
          <w:lang w:val="en-GB"/>
        </w:rPr>
        <w:t xml:space="preserve">(see appendix </w:t>
      </w:r>
      <w:r w:rsidR="007E0DB4">
        <w:rPr>
          <w:rFonts w:cs="Arial"/>
          <w:highlight w:val="green"/>
          <w:lang w:val="en-GB"/>
        </w:rPr>
        <w:t>III</w:t>
      </w:r>
      <w:r w:rsidRPr="008B4074">
        <w:rPr>
          <w:rFonts w:cs="Arial"/>
          <w:highlight w:val="green"/>
          <w:lang w:val="en-GB"/>
        </w:rPr>
        <w:t>)</w:t>
      </w:r>
      <w:r w:rsidR="001C40EE">
        <w:rPr>
          <w:rFonts w:cs="Arial"/>
          <w:lang w:val="en-GB"/>
        </w:rPr>
        <w:t>.</w:t>
      </w:r>
      <w:r w:rsidR="00D16427">
        <w:rPr>
          <w:rFonts w:cs="Arial"/>
          <w:lang w:val="en-GB"/>
        </w:rPr>
        <w:t xml:space="preserve"> </w:t>
      </w:r>
      <w:r w:rsidRPr="008B4074">
        <w:rPr>
          <w:rFonts w:eastAsia="Times New Roman"/>
          <w:lang w:val="en-GB"/>
        </w:rPr>
        <w:t xml:space="preserve">In the </w:t>
      </w:r>
      <w:r w:rsidR="00D16427">
        <w:rPr>
          <w:rFonts w:eastAsia="Times New Roman"/>
          <w:lang w:val="en-GB"/>
        </w:rPr>
        <w:t xml:space="preserve">most recent </w:t>
      </w:r>
      <w:r w:rsidRPr="008B4074">
        <w:rPr>
          <w:rFonts w:eastAsia="Times New Roman"/>
          <w:lang w:val="en-GB"/>
        </w:rPr>
        <w:t>meta-analysis,</w:t>
      </w:r>
      <w:r w:rsidR="007E0DB4">
        <w:rPr>
          <w:rFonts w:eastAsia="Times New Roman"/>
          <w:lang w:val="en-GB"/>
        </w:rPr>
        <w:t xml:space="preserve"> includ</w:t>
      </w:r>
      <w:r w:rsidR="00247F3E">
        <w:rPr>
          <w:rFonts w:eastAsia="Times New Roman"/>
          <w:lang w:val="en-GB"/>
        </w:rPr>
        <w:t xml:space="preserve">ing all available </w:t>
      </w:r>
      <w:r w:rsidR="00EA292C">
        <w:rPr>
          <w:rFonts w:eastAsia="Times New Roman"/>
          <w:lang w:val="en-GB"/>
        </w:rPr>
        <w:t xml:space="preserve">five </w:t>
      </w:r>
      <w:r w:rsidR="00247F3E">
        <w:rPr>
          <w:rFonts w:eastAsia="Times New Roman"/>
          <w:lang w:val="en-GB"/>
        </w:rPr>
        <w:t>RCTs,</w:t>
      </w:r>
      <w:r w:rsidRPr="008B4074">
        <w:rPr>
          <w:rFonts w:eastAsia="Times New Roman"/>
          <w:lang w:val="en-GB"/>
        </w:rPr>
        <w:t xml:space="preserve"> the number needed-to-treat (NNT) with PFO closure to </w:t>
      </w:r>
      <w:r w:rsidR="00D16427">
        <w:rPr>
          <w:rFonts w:eastAsia="Times New Roman"/>
          <w:lang w:val="en-GB"/>
        </w:rPr>
        <w:t>prevent</w:t>
      </w:r>
      <w:r w:rsidRPr="008B4074">
        <w:rPr>
          <w:rFonts w:eastAsia="Times New Roman"/>
          <w:lang w:val="en-GB"/>
        </w:rPr>
        <w:t xml:space="preserve"> one stroke </w:t>
      </w:r>
      <w:r w:rsidR="00D16427">
        <w:rPr>
          <w:rFonts w:eastAsia="Times New Roman"/>
          <w:lang w:val="en-GB"/>
        </w:rPr>
        <w:t xml:space="preserve">during 3 to 5 years follow-up was </w:t>
      </w:r>
      <w:r w:rsidR="00712C83" w:rsidRPr="008B4074">
        <w:rPr>
          <w:rFonts w:eastAsia="Times New Roman"/>
          <w:lang w:val="en-GB"/>
        </w:rPr>
        <w:t>41</w:t>
      </w:r>
      <w:r w:rsidR="00D16427">
        <w:rPr>
          <w:rFonts w:eastAsia="Times New Roman"/>
          <w:lang w:val="en-GB"/>
        </w:rPr>
        <w:t xml:space="preserve"> </w:t>
      </w:r>
      <w:r w:rsidR="00BF7D4A" w:rsidRPr="008B4074">
        <w:rPr>
          <w:rFonts w:eastAsia="Times New Roman"/>
          <w:highlight w:val="green"/>
          <w:lang w:val="en-GB"/>
        </w:rPr>
        <w:t>(figure 9</w:t>
      </w:r>
      <w:r w:rsidR="00DF6C53" w:rsidRPr="008B4074">
        <w:rPr>
          <w:rFonts w:eastAsia="Times New Roman"/>
          <w:highlight w:val="green"/>
          <w:lang w:val="en-GB"/>
        </w:rPr>
        <w:t xml:space="preserve"> A and B</w:t>
      </w:r>
      <w:r w:rsidR="00CE4425" w:rsidRPr="008B4074">
        <w:rPr>
          <w:rFonts w:eastAsia="Times New Roman"/>
          <w:highlight w:val="green"/>
          <w:lang w:val="en-GB"/>
        </w:rPr>
        <w:t>)</w:t>
      </w:r>
      <w:r w:rsidR="00CE4425" w:rsidRPr="008B4074">
        <w:rPr>
          <w:rFonts w:eastAsia="Times New Roman"/>
          <w:lang w:val="en-GB"/>
        </w:rPr>
        <w:t xml:space="preserve">. </w:t>
      </w:r>
      <w:r w:rsidR="00D16427">
        <w:rPr>
          <w:rFonts w:eastAsia="Times New Roman"/>
          <w:lang w:val="en-GB"/>
        </w:rPr>
        <w:t>R</w:t>
      </w:r>
      <w:r w:rsidR="008166DE" w:rsidRPr="008B4074">
        <w:rPr>
          <w:rFonts w:eastAsia="Times New Roman"/>
          <w:lang w:val="en-GB"/>
        </w:rPr>
        <w:t>esult</w:t>
      </w:r>
      <w:r w:rsidR="00E45106">
        <w:rPr>
          <w:rFonts w:eastAsia="Times New Roman"/>
          <w:lang w:val="en-GB"/>
        </w:rPr>
        <w:t>s</w:t>
      </w:r>
      <w:r w:rsidR="008166DE" w:rsidRPr="008B4074">
        <w:rPr>
          <w:rFonts w:eastAsia="Times New Roman"/>
          <w:lang w:val="en-GB"/>
        </w:rPr>
        <w:t xml:space="preserve"> on TIA </w:t>
      </w:r>
      <w:r w:rsidR="000E7EE9">
        <w:rPr>
          <w:rFonts w:eastAsia="Times New Roman"/>
          <w:lang w:val="en-GB"/>
        </w:rPr>
        <w:t xml:space="preserve">and on </w:t>
      </w:r>
      <w:r w:rsidR="00E460B2">
        <w:rPr>
          <w:rFonts w:eastAsia="Times New Roman"/>
          <w:lang w:val="en-GB"/>
        </w:rPr>
        <w:t>death</w:t>
      </w:r>
      <w:r w:rsidR="000E7EE9">
        <w:rPr>
          <w:rFonts w:eastAsia="Times New Roman"/>
          <w:lang w:val="en-GB"/>
        </w:rPr>
        <w:t xml:space="preserve"> </w:t>
      </w:r>
      <w:r w:rsidR="00E45106">
        <w:rPr>
          <w:rFonts w:eastAsia="Times New Roman"/>
          <w:lang w:val="en-GB"/>
        </w:rPr>
        <w:t>were</w:t>
      </w:r>
      <w:r w:rsidR="008166DE" w:rsidRPr="008B4074">
        <w:rPr>
          <w:rFonts w:eastAsia="Times New Roman"/>
          <w:lang w:val="en-GB"/>
        </w:rPr>
        <w:t xml:space="preserve"> neutral (</w:t>
      </w:r>
      <w:r w:rsidR="00BF7D4A" w:rsidRPr="008B4074">
        <w:rPr>
          <w:rFonts w:eastAsia="Times New Roman"/>
          <w:highlight w:val="green"/>
          <w:lang w:val="en-GB"/>
        </w:rPr>
        <w:t>figure 9</w:t>
      </w:r>
      <w:r w:rsidR="00DF6C53" w:rsidRPr="008B4074">
        <w:rPr>
          <w:rFonts w:eastAsia="Times New Roman"/>
          <w:highlight w:val="green"/>
          <w:lang w:val="en-GB"/>
        </w:rPr>
        <w:t xml:space="preserve"> C</w:t>
      </w:r>
      <w:r w:rsidR="00940D70">
        <w:rPr>
          <w:rFonts w:eastAsia="Times New Roman"/>
          <w:highlight w:val="green"/>
          <w:lang w:val="en-GB"/>
        </w:rPr>
        <w:t xml:space="preserve"> and D, respectively</w:t>
      </w:r>
      <w:r w:rsidR="00DF6C53" w:rsidRPr="008B4074">
        <w:rPr>
          <w:rFonts w:eastAsia="Times New Roman"/>
          <w:highlight w:val="green"/>
          <w:lang w:val="en-GB"/>
        </w:rPr>
        <w:t>)</w:t>
      </w:r>
      <w:r w:rsidR="00DF6C53" w:rsidRPr="008B4074">
        <w:rPr>
          <w:rFonts w:eastAsia="Times New Roman"/>
          <w:lang w:val="en-GB"/>
        </w:rPr>
        <w:t xml:space="preserve">. </w:t>
      </w:r>
      <w:r w:rsidRPr="008B4074">
        <w:rPr>
          <w:rFonts w:eastAsia="Times New Roman"/>
          <w:lang w:val="en-GB"/>
        </w:rPr>
        <w:t xml:space="preserve">An increase of the treatment effects over time can be expected </w:t>
      </w:r>
      <w:r w:rsidR="0095684D" w:rsidRPr="008B4074">
        <w:rPr>
          <w:rFonts w:eastAsia="Times New Roman"/>
          <w:highlight w:val="yellow"/>
          <w:lang w:val="en-GB"/>
        </w:rPr>
        <w:fldChar w:fldCharType="begin" w:fldLock="1"/>
      </w:r>
      <w:r w:rsidR="00CF3F63">
        <w:rPr>
          <w:rFonts w:eastAsia="Times New Roman"/>
          <w:highlight w:val="yellow"/>
          <w:lang w:val="en-GB"/>
        </w:rPr>
        <w:instrText>ADDIN CSL_CITATION { "citationItems" : [ { "id" : "ITEM-1", "itemData" : { "DOI" : "10.1161/CIRCULATIONAHA.111.030494", "ISBN" : "1524-4539 (Electronic)\\r0009-7322 (Linking)", "ISSN" : "00097322", "PMID" : "22238228", "abstract" : "BACKGROUND: Patients with ischemic stroke or transient ischemic attack presumably related to patent foramen ovale (PFO) are at risk for recurrent cerebrovascular events. Differences in long-term clinical outcome were investigated among patients with percutaneous PFO closure and those who received medical treatment.\\n\\nMETHODS AND RESULTS: Between 1994 and 2000, 308 consecutive patients with cerebrovascular events presumably related to PFO underwent either percutaneous PFO closure (150 patients) or medical treatment (158 patients). Patients were followed up prospectively for up to 15 years. Seven patients were lost during follow-up. The primary outcome was a composite of stroke, transient ischemic attack, or peripheral embolism. We analyzed 103 propensity score-matched pairs of patients who underwent percutaneous PFO closure or medical treatment. At a median follow-up of 9 years, the primary composite outcome occurred in 11 patients slated to PFO closure (11%) and 22 patients slated to medical treatment (21%; hazard ratio=0.43; 95% confidence interval=0.20-0.94; P=0.033). The treatment effect was driven by a decrease in the risk of transient ischemic attack of 5% versus 14%, respectively (hazard ratio=0.31; 95% confidence interval=0.10-0.94; P=0.039). The risk of all-cause (6% in both groups) and cardiovascular (3% in both groups) mortality appeared to be identical.\\n\\nCONCLUSION: In this long-term observational, propensity score-matched study, percutaneous PFO closure was more effective than medical treatment for the secondary prevention of recurrent cerebrovascular events among patients with PFO-related transient ischemic attack or stroke.", "author" : [ { "dropping-particle" : "", "family" : "Wahl", "given" : "Andreas", "non-dropping-particle" : "", "parse-names" : false, "suffix" : "" }, { "dropping-particle" : "", "family" : "J\u00fcni", "given" : "Peter", "non-dropping-particle" : "", "parse-names" : false, "suffix" : "" }, { "dropping-particle" : "", "family" : "Mono", "given" : "Marie Luise", "non-dropping-particle" : "", "parse-names" : false, "suffix" : "" }, { "dropping-particle" : "", "family" : "Kalesan", "given" : "Bindu", "non-dropping-particle" : "", "parse-names" : false, "suffix" : "" }, { "dropping-particle" : "", "family" : "Praz", "given" : "Fabien", "non-dropping-particle" : "", "parse-names" : false, "suffix" : "" }, { "dropping-particle" : "", "family" : "Geister", "given" : "Laura", "non-dropping-particle" : "", "parse-names" : false, "suffix" : "" }, { "dropping-particle" : "", "family" : "R\u00e4ber", "given" : "Lorenz", "non-dropping-particle" : "", "parse-names" : false, "suffix" : "" }, { "dropping-particle" : "", "family" : "Nedeltchev", "given" : "Krassen", "non-dropping-particle" : "", "parse-names" : false, "suffix" : "" }, { "dropping-particle" : "", "family" : "Mattle", "given" : "Heinrich P.", "non-dropping-particle" : "", "parse-names" : false, "suffix" : "" }, { "dropping-particle" : "", "family" : "Windecker", "given" : "Stephan", "non-dropping-particle" : "", "parse-names" : false, "suffix" : "" }, { "dropping-particle" : "", "family" : "Meier", "given" : "Bernhard", "non-dropping-particle" : "", "parse-names" : false, "suffix" : "" } ], "container-title" : "Circulation", "id" : "ITEM-1", "issue" : "6", "issued" : { "date-parts" : [ [ "2012" ] ] }, "note" : "NULL", "page" : "803-812", "title" : "Long-term propensity score-matched comparison of percutaneous closure of patent foramen ovale with medical treatment after paradoxical embolism", "type" : "article-journal", "volume" : "125" }, "uris" : [ "http://www.mendeley.com/documents/?uuid=b735a28f-f4ae-4e29-bce0-bb9f496cbcd6" ] }, { "id" : "ITEM-2", "itemData" : { "DOI" : "10.1056/NEJMoa1610057", "ISSN" : "0028-4793", "abstract" : "BackgroundWhether closure of a patent foramen ovale reduces the risk of recurrence of ischemic stroke in patients who have had a cryptogenic ischemic stroke is unknown. MethodsIn a multicenter, randomized, open-label trial, with blinded adjudication of end-point events, we randomly assigned patients 18 to 60 years of age who had a patent foramen ovale (PFO) and had had a cryptogenic ischemic stroke to undergo closure of the PFO (PFO closure group) or to receive medical therapy alone (aspirin, warfarin, clopidogrel, or aspirin combined with extended-release dipyridamole; medical-therapy group). The primary efficacy end point was a composite of recurrent nonfatal ischemic stroke, fatal ischemic stroke, or early death after randomization. The results of the analysis of the primary outcome from the original trial period have been reported previously; the current analysis of data from the extended follow-up period was considered to be exploratory. ResultsWe enrolled 980 patients (mean age, 45.9 years) at 69 si...", "author" : [ { "dropping-particle" : "", "family" : "Saver", "given" : "Jeffrey L.", "non-dropping-particle" : "", "parse-names" : false, "suffix" : "" }, { "dropping-particle" : "", "family" : "Carroll", "given" : "John D.", "non-dropping-particle" : "", "parse-names" : false, "suffix" : "" }, { "dropping-particle" : "", "family" : "Thaler", "given" : "David E.", "non-dropping-particle" : "", "parse-names" : false, "suffix" : "" }, { "dropping-particle" : "", "family" : "Smalling", "given" : "Richard W.", "non-dropping-particle" : "", "parse-names" : false, "suffix" : "" }, { "dropping-particle" : "", "family" : "MacDonald", "given" : "Lee A.", "non-dropping-particle" : "", "parse-names" : false, "suffix" : "" }, { "dropping-particle" : "", "family" : "Marks", "given" : "David S.", "non-dropping-particle" : "", "parse-names" : false, "suffix" : "" }, { "dropping-particle" : "", "family" : "Tirschwell", "given" : "David L.", "non-dropping-particle" : "", "parse-names" : false, "suffix" : "" } ], "container-title" : "New England Journal of Medicine", "id" : "ITEM-2", "issue" : "11", "issued" : { "date-parts" : [ [ "2017", "9", "14" ] ] }, "page" : "1022-1032", "publisher" : "Massachusetts Medical Society", "title" : "Long-Term Outcomes of Patent Foramen Ovale Closure or Medical Therapy after Stroke", "type" : "article-journal", "volume" : "377" }, "uris" : [ "http://www.mendeley.com/documents/?uuid=711412d0-7d90-3228-839c-551a4abaf21a" ] } ], "mendeley" : { "formattedCitation" : "(122,235)", "plainTextFormattedCitation" : "(122,235)", "previouslyFormattedCitation" : "(122,240)" }, "properties" : { "noteIndex" : 0 }, "schema" : "https://github.com/citation-style-language/schema/raw/master/csl-citation.json" }</w:instrText>
      </w:r>
      <w:r w:rsidR="0095684D" w:rsidRPr="008B4074">
        <w:rPr>
          <w:rFonts w:eastAsia="Times New Roman"/>
          <w:highlight w:val="yellow"/>
          <w:lang w:val="en-GB"/>
        </w:rPr>
        <w:fldChar w:fldCharType="separate"/>
      </w:r>
      <w:r w:rsidR="00CF3F63" w:rsidRPr="00CF3F63">
        <w:rPr>
          <w:rFonts w:eastAsia="Times New Roman"/>
          <w:noProof/>
          <w:highlight w:val="yellow"/>
          <w:lang w:val="en-GB"/>
        </w:rPr>
        <w:t>(122,235)</w:t>
      </w:r>
      <w:r w:rsidR="0095684D" w:rsidRPr="008B4074">
        <w:rPr>
          <w:rFonts w:eastAsia="Times New Roman"/>
          <w:highlight w:val="yellow"/>
          <w:lang w:val="en-GB"/>
        </w:rPr>
        <w:fldChar w:fldCharType="end"/>
      </w:r>
      <w:r w:rsidR="00E460B2">
        <w:rPr>
          <w:rFonts w:eastAsia="Times New Roman"/>
          <w:lang w:val="en-GB"/>
        </w:rPr>
        <w:t>.</w:t>
      </w:r>
      <w:r w:rsidR="00F65064">
        <w:rPr>
          <w:rFonts w:eastAsia="Times New Roman"/>
          <w:lang w:val="en-GB"/>
        </w:rPr>
        <w:t xml:space="preserve"> No data are available on persisting disability and quality of life.</w:t>
      </w:r>
    </w:p>
    <w:p w14:paraId="1438F260" w14:textId="77777777" w:rsidR="00D16427" w:rsidRPr="008B4074" w:rsidRDefault="00D16427" w:rsidP="00973F58">
      <w:pPr>
        <w:spacing w:line="360" w:lineRule="auto"/>
        <w:rPr>
          <w:rFonts w:eastAsia="Times New Roman"/>
          <w:lang w:val="en-GB"/>
        </w:rPr>
      </w:pPr>
    </w:p>
    <w:p w14:paraId="14C0C78A" w14:textId="2D4C6EA3" w:rsidR="00973F58" w:rsidRDefault="00621EC2" w:rsidP="00D16427">
      <w:pPr>
        <w:spacing w:line="360" w:lineRule="auto"/>
        <w:rPr>
          <w:rFonts w:cs="Arial"/>
          <w:lang w:val="en-GB"/>
        </w:rPr>
      </w:pPr>
      <w:r>
        <w:rPr>
          <w:lang w:val="en-GB"/>
        </w:rPr>
        <w:t>Complications</w:t>
      </w:r>
      <w:r w:rsidR="00973F58" w:rsidRPr="008B4074">
        <w:rPr>
          <w:lang w:val="en-GB"/>
        </w:rPr>
        <w:t xml:space="preserve"> are infrequent and are summar</w:t>
      </w:r>
      <w:r w:rsidR="00BA1CC8" w:rsidRPr="008B4074">
        <w:rPr>
          <w:lang w:val="en-GB"/>
        </w:rPr>
        <w:t>is</w:t>
      </w:r>
      <w:r w:rsidR="00973F58" w:rsidRPr="008B4074">
        <w:rPr>
          <w:lang w:val="en-GB"/>
        </w:rPr>
        <w:t xml:space="preserve">ed in </w:t>
      </w:r>
      <w:r w:rsidR="00D938F1" w:rsidRPr="00D938F1">
        <w:rPr>
          <w:rFonts w:cs="Arial"/>
          <w:color w:val="000000" w:themeColor="text1"/>
          <w:highlight w:val="green"/>
          <w:lang w:val="en-GB"/>
        </w:rPr>
        <w:t xml:space="preserve">Table </w:t>
      </w:r>
      <w:r w:rsidR="00790CBE">
        <w:rPr>
          <w:rFonts w:cs="Arial"/>
          <w:color w:val="000000" w:themeColor="text1"/>
          <w:highlight w:val="green"/>
          <w:lang w:val="en-GB"/>
        </w:rPr>
        <w:t>7</w:t>
      </w:r>
      <w:r w:rsidR="00973F58" w:rsidRPr="008B4074">
        <w:rPr>
          <w:color w:val="000000" w:themeColor="text1"/>
          <w:lang w:val="en-GB"/>
        </w:rPr>
        <w:t xml:space="preserve">. </w:t>
      </w:r>
      <w:r>
        <w:rPr>
          <w:color w:val="000000" w:themeColor="text1"/>
          <w:lang w:val="en-GB"/>
        </w:rPr>
        <w:t xml:space="preserve">Device embolism occurs at a rate of </w:t>
      </w:r>
      <w:r w:rsidR="007A2A5E" w:rsidRPr="007A2A5E">
        <w:rPr>
          <w:lang w:val="en-GB"/>
        </w:rPr>
        <w:t>0.9-1.3%</w:t>
      </w:r>
      <w:r w:rsidR="00D16427">
        <w:rPr>
          <w:lang w:val="en-GB"/>
        </w:rPr>
        <w:t xml:space="preserve"> </w:t>
      </w:r>
      <w:r w:rsidR="0025670E" w:rsidRPr="008B4074">
        <w:rPr>
          <w:rFonts w:cs="Arial"/>
          <w:highlight w:val="yellow"/>
          <w:lang w:val="en-GB"/>
        </w:rPr>
        <w:fldChar w:fldCharType="begin" w:fldLock="1"/>
      </w:r>
      <w:r w:rsidR="00CF3F63">
        <w:rPr>
          <w:rFonts w:cs="Arial"/>
          <w:highlight w:val="yellow"/>
          <w:lang w:val="en-GB"/>
        </w:rPr>
        <w:instrText>ADDIN CSL_CITATION { "citationItems" : [ { "id" : "ITEM-1", "itemData" : { "DOI" : "10.1016/j.jcin.2008.09.013", "ISBN" : "1876-7605 (Electronic)\\n1876-7605 (Linking)", "ISSN" : "19368798", "PMID" : "19463412", "abstract" : "Objectives: We sought to assess the safety and clinical efficacy of patent foramen ovale (PFO) closure under fluoroscopic guidance only, without intraprocedural echocardiography. Background: Percutaneous PFO closure has been shown to be safe and feasible using several devices. It is generally performed using simultaneously fluoroscopic and transesophageal or intracardiac echocardiographic guidance. Transesophageal echocardiography requires sedation or general anesthesia and intubation to avoid aspiration. Intracardiac echocardiography is costly and has inherent risks. Both lengthen the procedure. The Amplatzer PFO Occluder (AGA Medical Corporation, Golden Valley, Minnesota) can be safely implanted without echocardiographic guidance. Methods: A total of 620 patients (51 ?? 12 years; 66% male) underwent PFO closure using the Amplatzer PFO Occluder for secondary prevention of presumed paradoxical embolism. Based on size and mobility of the PFO and the interatrial septum, an 18-mm device was used in 50 patients, a 25-mm device in 492, and a 35-mm device in 78. Results: All procedures were successful, with 5 procedural complications (0.8%): 4 arteriovenous fistulae requiring elective surgical correction, and 1 transient ischemic attack. Contrast transesophageal echocardiography at 6 months showed complete closure in 91% of patients, whereas a minimal, moderate, or large residual shunt persisted in 6%, 2%, and 1%, respectively. During a mean follow-up period of 3.0 ?? 1.9 years (median: 2.6 years; total patient-years: 1,871), 5 ischemic strokes, 8 transient ischemic attacks, and no peripheral emboli were reported. Freedom from recurrent ischemic stroke, transient ischemic attack, or peripheral embolism was 99% at 1 year, 99% at 2 years, and 97% at 5 years. Conclusions: The Amplatzer PFO Occluder affords excellent safety and long-term clinical efficacy of percutaneous PFO closure without intraprocedural echocardiography. ?? 2009 American College of Cardiology Foundation.", "author" : [ { "dropping-particle" : "", "family" : "Wahl", "given" : "Andreas", "non-dropping-particle" : "", "parse-names" : false, "suffix" : "" }, { "dropping-particle" : "", "family" : "Tai", "given" : "Tony", "non-dropping-particle" : "", "parse-names" : false, "suffix" : "" }, { "dropping-particle" : "", "family" : "Praz", "given" : "Fabien", "non-dropping-particle" : "", "parse-names" : false, "suffix" : "" }, { "dropping-particle" : "", "family" : "Schwerzmann", "given" : "Markus", "non-dropping-particle" : "", "parse-names" : false, "suffix" : "" }, { "dropping-particle" : "", "family" : "Seiler", "given" : "Christian", "non-dropping-particle" : "", "parse-names" : false, "suffix" : "" }, { "dropping-particle" : "", "family" : "Nedeltchev", "given" : "Krassen", "non-dropping-particle" : "", "parse-names" : false, "suffix" : "" }, { "dropping-particle" : "", "family" : "Windecker", "given" : "Stephan", "non-dropping-particle" : "", "parse-names" : false, "suffix" : "" }, { "dropping-particle" : "", "family" : "Mattle", "given" : "Heinrich P.", "non-dropping-particle" : "", "parse-names" : false, "suffix" : "" }, { "dropping-particle" : "", "family" : "Meier", "given" : "Bernhard", "non-dropping-particle" : "", "parse-names" : false, "suffix" : "" } ], "container-title" : "JACC: Cardiovascular Interventions", "id" : "ITEM-1", "issue" : "2", "issued" : { "date-parts" : [ [ "2009" ] ] }, "note" : "NULL", "page" : "116-123", "title" : "Late Results After Percutaneous Closure of Patent Foramen Ovale for Secondary Prevention of Paradoxical Embolism Using the Amplatzer PFO Occluder Without Intraprocedural Echocardiography. Effect of Device Size", "type" : "article-journal", "volume" : "2" }, "uris" : [ "http://www.mendeley.com/documents/?uuid=298e7d42-3444-4013-b497-902f246100a5" ] }, { "id" : "ITEM-2", "itemData" : { "DOI" : "10.1002/ccd.24875", "ISBN" : "1522-1946", "ISSN" : "15221946", "PMID" : "23412921", "abstract" : "SMP Report Sterilisationsvaliderung 19413_Carag.pdf SMP Report Sterilisationsvaliderung 19413_Carag.pdf Designoptimierungen CBSO.pdf Addressing Safety &amp; Effectiveness of CBSO Implant 140320.pdf 005-112_c.pdf BACKGROUND: Device closure of atrial septal defect (ASD) and patent foramen ovale (PFO) are both associated with short- and long-term complications. Our knowledge of the complication rates of ASD and PFO closure is limited. Our objective was to review the peri-procedural and long-term complications of ASD and PFO closure. METHODS: Medline, EMBASE, and Scopus databases were searched between 1973 and 2012. A total of 28,142 patients from 203 case series were included. Of these 203 articles, 111 were reporting ASD closure, 61 were reporting PFO closure, and 31 were reporting both. Pooled incidence rates of cardiac complications were calculated separately for peri-procedural and at follow-up. RESULTS: Peri-procedural major complications were reported from 0% to 9.4%, with a pooled estimate rate of 1.4% (95% CI: 1.3-1.6%). It was 1.6% (95% CI: 1.4-1.8%) in ASD group, 1.1% (95% CI: 0.9-1.3%) in PFO group, and 1.3% (95% CI: 0.9-1.9%) in ASD/PFO group. The most common major complication was the device embolization requiring surgery. Peri-procedural minor complications were reported with a pooled estimate rate of 1.4% (95% CI: 1.2-1.7%). It was 1.6% (95% CI: 1.2-2.1%) in ASD group, 1.3% (95% CI: 1.0-1.7%) in PFO group, and 1.5% (95% CI: 1.1-1.2.1%) in ASD/PFO group. The most frequent major complications at follow-up were cerebrovascular events [1.3% (95% CI: 1.1-1.6%)] and device thrombosis [1.2% (95% CI: 1.0-1.4%)]. Both were more frequent in PFO group. CONCLUSION: Device closure of ASD and PFO are associated with non-negligible serious complications, both in early and long-term.", "author" : [ { "dropping-particle" : "", "family" : "Abaci", "given" : "Adnan", "non-dropping-particle" : "", "parse-names" : false, "suffix" : "" }, { "dropping-particle" : "", "family" : "Unlu", "given" : "Serkan", "non-dropping-particle" : "", "parse-names" : false, "suffix" : "" }, { "dropping-particle" : "", "family" : "Alsancak", "given" : "Yakup", "non-dropping-particle" : "", "parse-names" : false, "suffix" : "" }, { "dropping-particle" : "", "family" : "Kaya", "given" : "Ulker", "non-dropping-particle" : "", "parse-names" : false, "suffix" : "" }, { "dropping-particle" : "", "family" : "Sezenoz", "given" : "Burak", "non-dropping-particle" : "", "parse-names" : false, "suffix" : "" } ], "container-title" : "Catheterization and Cardiovascular Interventions", "id" : "ITEM-2", "issue" : "7", "issued" : { "date-parts" : [ [ "2013" ] ] }, "page" : "1123-1138", "title" : "Short and long term complications of device closure of atrial septal defect and patent foramen ovale: Meta-analysis of 28,142 patients from 203 studies", "type" : "article-journal", "volume" : "82" }, "uris" : [ "http://www.mendeley.com/documents/?uuid=33e6c72c-1f75-4ebc-9cc9-e301e13ca663" ] } ], "mendeley" : { "formattedCitation" : "(233,236)", "plainTextFormattedCitation" : "(233,236)", "previouslyFormattedCitation" : "(238,241)" }, "properties" : { "noteIndex" : 0 }, "schema" : "https://github.com/citation-style-language/schema/raw/master/csl-citation.json" }</w:instrText>
      </w:r>
      <w:r w:rsidR="0025670E" w:rsidRPr="008B4074">
        <w:rPr>
          <w:rFonts w:cs="Arial"/>
          <w:highlight w:val="yellow"/>
          <w:lang w:val="en-GB"/>
        </w:rPr>
        <w:fldChar w:fldCharType="separate"/>
      </w:r>
      <w:r w:rsidR="00CF3F63" w:rsidRPr="00CF3F63">
        <w:rPr>
          <w:rFonts w:cs="Arial"/>
          <w:noProof/>
          <w:highlight w:val="yellow"/>
          <w:lang w:val="en-GB"/>
        </w:rPr>
        <w:t>(233,236)</w:t>
      </w:r>
      <w:r w:rsidR="0025670E" w:rsidRPr="008B4074">
        <w:rPr>
          <w:rFonts w:cs="Arial"/>
          <w:highlight w:val="yellow"/>
          <w:lang w:val="en-GB"/>
        </w:rPr>
        <w:fldChar w:fldCharType="end"/>
      </w:r>
      <w:r w:rsidR="00D16427">
        <w:rPr>
          <w:rFonts w:cs="Arial"/>
          <w:lang w:val="en-GB"/>
        </w:rPr>
        <w:t>. Minor</w:t>
      </w:r>
      <w:r w:rsidR="00973F58" w:rsidRPr="008B4074">
        <w:rPr>
          <w:rFonts w:cs="Arial"/>
          <w:lang w:val="en-GB"/>
        </w:rPr>
        <w:t xml:space="preserve"> complications </w:t>
      </w:r>
      <w:r w:rsidR="007A2A5E">
        <w:rPr>
          <w:rFonts w:cs="Arial"/>
          <w:lang w:val="en-GB"/>
        </w:rPr>
        <w:t xml:space="preserve">occur </w:t>
      </w:r>
      <w:r w:rsidR="00A3105B" w:rsidRPr="008B4074">
        <w:rPr>
          <w:rFonts w:cs="Arial"/>
          <w:lang w:val="en-GB"/>
        </w:rPr>
        <w:t>only</w:t>
      </w:r>
      <w:r w:rsidR="00973F58" w:rsidRPr="008B4074">
        <w:rPr>
          <w:rFonts w:cs="Arial"/>
          <w:lang w:val="en-GB"/>
        </w:rPr>
        <w:t xml:space="preserve"> in 1.0-1.7%. </w:t>
      </w:r>
      <w:r w:rsidR="00973F58" w:rsidRPr="008B4074">
        <w:rPr>
          <w:lang w:val="en-GB"/>
        </w:rPr>
        <w:t xml:space="preserve">The most frequent late complication is device thrombosis, which </w:t>
      </w:r>
      <w:r w:rsidR="007A2A5E">
        <w:rPr>
          <w:lang w:val="en-GB"/>
        </w:rPr>
        <w:t>is seen</w:t>
      </w:r>
      <w:r w:rsidR="00973F58" w:rsidRPr="008B4074">
        <w:rPr>
          <w:lang w:val="en-GB"/>
        </w:rPr>
        <w:t xml:space="preserve"> in 1.0-2.0% </w:t>
      </w:r>
      <w:r w:rsidR="00973F58" w:rsidRPr="008B4074">
        <w:rPr>
          <w:rFonts w:cs="Arial"/>
          <w:highlight w:val="yellow"/>
          <w:lang w:val="en-GB"/>
        </w:rPr>
        <w:fldChar w:fldCharType="begin" w:fldLock="1"/>
      </w:r>
      <w:r w:rsidR="00CF3F63">
        <w:rPr>
          <w:rFonts w:cs="Arial"/>
          <w:highlight w:val="yellow"/>
          <w:lang w:val="en-GB"/>
        </w:rPr>
        <w:instrText>ADDIN CSL_CITATION { "citationItems" : [ { "id" : "ITEM-1", "itemData" : { "DOI" : "10.1002/ccd.24875", "ISBN" : "1522-1946", "ISSN" : "15221946", "PMID" : "23412921", "abstract" : "SMP Report Sterilisationsvaliderung 19413_Carag.pdf SMP Report Sterilisationsvaliderung 19413_Carag.pdf Designoptimierungen CBSO.pdf Addressing Safety &amp; Effectiveness of CBSO Implant 140320.pdf 005-112_c.pdf BACKGROUND: Device closure of atrial septal defect (ASD) and patent foramen ovale (PFO) are both associated with short- and long-term complications. Our knowledge of the complication rates of ASD and PFO closure is limited. Our objective was to review the peri-procedural and long-term complications of ASD and PFO closure. METHODS: Medline, EMBASE, and Scopus databases were searched between 1973 and 2012. A total of 28,142 patients from 203 case series were included. Of these 203 articles, 111 were reporting ASD closure, 61 were reporting PFO closure, and 31 were reporting both. Pooled incidence rates of cardiac complications were calculated separately for peri-procedural and at follow-up. RESULTS: Peri-procedural major complications were reported from 0% to 9.4%, with a pooled estimate rate of 1.4% (95% CI: 1.3-1.6%). It was 1.6% (95% CI: 1.4-1.8%) in ASD group, 1.1% (95% CI: 0.9-1.3%) in PFO group, and 1.3% (95% CI: 0.9-1.9%) in ASD/PFO group. The most common major complication was the device embolization requiring surgery. Peri-procedural minor complications were reported with a pooled estimate rate of 1.4% (95% CI: 1.2-1.7%). It was 1.6% (95% CI: 1.2-2.1%) in ASD group, 1.3% (95% CI: 1.0-1.7%) in PFO group, and 1.5% (95% CI: 1.1-1.2.1%) in ASD/PFO group. The most frequent major complications at follow-up were cerebrovascular events [1.3% (95% CI: 1.1-1.6%)] and device thrombosis [1.2% (95% CI: 1.0-1.4%)]. Both were more frequent in PFO group. CONCLUSION: Device closure of ASD and PFO are associated with non-negligible serious complications, both in early and long-term.", "author" : [ { "dropping-particle" : "", "family" : "Abaci", "given" : "Adnan", "non-dropping-particle" : "", "parse-names" : false, "suffix" : "" }, { "dropping-particle" : "", "family" : "Unlu", "given" : "Serkan", "non-dropping-particle" : "", "parse-names" : false, "suffix" : "" }, { "dropping-particle" : "", "family" : "Alsancak", "given" : "Yakup", "non-dropping-particle" : "", "parse-names" : false, "suffix" : "" }, { "dropping-particle" : "", "family" : "Kaya", "given" : "Ulker", "non-dropping-particle" : "", "parse-names" : false, "suffix" : "" }, { "dropping-particle" : "", "family" : "Sezenoz", "given" : "Burak", "non-dropping-particle" : "", "parse-names" : false, "suffix" : "" } ], "container-title" : "Catheterization and Cardiovascular Interventions", "id" : "ITEM-1", "issue" : "7", "issued" : { "date-parts" : [ [ "2013" ] ] }, "page" : "1123-1138", "title" : "Short and long term complications of device closure of atrial septal defect and patent foramen ovale: Meta-analysis of 28,142 patients from 203 studies", "type" : "article-journal", "volume" : "82" }, "uris" : [ "http://www.mendeley.com/documents/?uuid=33e6c72c-1f75-4ebc-9cc9-e301e13ca663" ] } ], "mendeley" : { "formattedCitation" : "(236)", "plainTextFormattedCitation" : "(236)", "previouslyFormattedCitation" : "(241)" }, "properties" : { "noteIndex" : 0 }, "schema" : "https://github.com/citation-style-language/schema/raw/master/csl-citation.json" }</w:instrText>
      </w:r>
      <w:r w:rsidR="00973F58" w:rsidRPr="008B4074">
        <w:rPr>
          <w:rFonts w:cs="Arial"/>
          <w:highlight w:val="yellow"/>
          <w:lang w:val="en-GB"/>
        </w:rPr>
        <w:fldChar w:fldCharType="separate"/>
      </w:r>
      <w:r w:rsidR="00CF3F63" w:rsidRPr="00CF3F63">
        <w:rPr>
          <w:rFonts w:cs="Arial"/>
          <w:noProof/>
          <w:highlight w:val="yellow"/>
          <w:lang w:val="en-GB"/>
        </w:rPr>
        <w:t>(236)</w:t>
      </w:r>
      <w:r w:rsidR="00973F58" w:rsidRPr="008B4074">
        <w:rPr>
          <w:rFonts w:cs="Arial"/>
          <w:highlight w:val="yellow"/>
          <w:lang w:val="en-GB"/>
        </w:rPr>
        <w:fldChar w:fldCharType="end"/>
      </w:r>
      <w:r w:rsidR="00973F58" w:rsidRPr="008B4074">
        <w:rPr>
          <w:rFonts w:cs="Arial"/>
          <w:lang w:val="en-GB"/>
        </w:rPr>
        <w:t>. The risk of long-term mortality or the need for cardiac surgery is less than one in 1000.</w:t>
      </w:r>
    </w:p>
    <w:p w14:paraId="25575E2F" w14:textId="77777777" w:rsidR="00D16427" w:rsidRPr="008B4074" w:rsidRDefault="00D16427" w:rsidP="00D16427">
      <w:pPr>
        <w:spacing w:line="360" w:lineRule="auto"/>
        <w:rPr>
          <w:lang w:val="en-GB"/>
        </w:rPr>
      </w:pPr>
    </w:p>
    <w:p w14:paraId="6674D7BB" w14:textId="6A342AEA" w:rsidR="00210244" w:rsidRDefault="00973F58" w:rsidP="00DD649F">
      <w:pPr>
        <w:spacing w:line="360" w:lineRule="auto"/>
        <w:rPr>
          <w:lang w:val="en-GB"/>
        </w:rPr>
      </w:pPr>
      <w:r w:rsidRPr="008B4074">
        <w:rPr>
          <w:rFonts w:cs="Arial"/>
          <w:lang w:val="en-GB"/>
        </w:rPr>
        <w:lastRenderedPageBreak/>
        <w:t>The most frequent undesirable event</w:t>
      </w:r>
      <w:r w:rsidR="00A42AE1">
        <w:rPr>
          <w:rFonts w:cs="Arial"/>
          <w:lang w:val="en-GB"/>
        </w:rPr>
        <w:t>s</w:t>
      </w:r>
      <w:r w:rsidRPr="008B4074">
        <w:rPr>
          <w:rFonts w:cs="Arial"/>
          <w:lang w:val="en-GB"/>
        </w:rPr>
        <w:t xml:space="preserve"> following </w:t>
      </w:r>
      <w:r w:rsidRPr="008B4074">
        <w:rPr>
          <w:lang w:val="en-GB"/>
        </w:rPr>
        <w:t xml:space="preserve">transcatheter percutaneous closure </w:t>
      </w:r>
      <w:r w:rsidR="00A42AE1">
        <w:rPr>
          <w:rFonts w:cs="Arial"/>
          <w:lang w:val="en-GB"/>
        </w:rPr>
        <w:t>are</w:t>
      </w:r>
      <w:r w:rsidRPr="008B4074">
        <w:rPr>
          <w:lang w:val="en-GB"/>
        </w:rPr>
        <w:t xml:space="preserve"> atrial arrhythmias</w:t>
      </w:r>
      <w:r w:rsidR="00DF0D4C" w:rsidRPr="008B4074">
        <w:rPr>
          <w:lang w:val="en-GB"/>
        </w:rPr>
        <w:t>, es</w:t>
      </w:r>
      <w:r w:rsidR="001D088A" w:rsidRPr="008B4074">
        <w:rPr>
          <w:lang w:val="en-GB"/>
        </w:rPr>
        <w:t>pe</w:t>
      </w:r>
      <w:r w:rsidR="00DF0D4C" w:rsidRPr="008B4074">
        <w:rPr>
          <w:lang w:val="en-GB"/>
        </w:rPr>
        <w:t>cially AF</w:t>
      </w:r>
      <w:r w:rsidR="004A22FF">
        <w:rPr>
          <w:lang w:val="en-GB"/>
        </w:rPr>
        <w:t xml:space="preserve"> </w:t>
      </w:r>
      <w:r w:rsidR="004A22FF" w:rsidRPr="008B4074">
        <w:rPr>
          <w:highlight w:val="yellow"/>
          <w:lang w:val="en-GB"/>
        </w:rPr>
        <w:fldChar w:fldCharType="begin" w:fldLock="1"/>
      </w:r>
      <w:r w:rsidR="00CF3F63">
        <w:rPr>
          <w:highlight w:val="yellow"/>
          <w:lang w:val="en-GB"/>
        </w:rPr>
        <w:instrText>ADDIN CSL_CITATION { "citationItems" : [ { "id" : "ITEM-1", "itemData" : { "DOI" : "10.1007/s00392-010-0149-3", "ISBN" : "0039201001493", "ISSN" : "18610684", "PMID" : "20352436", "abstract" : "BACKGROUND: Transcatheter closure of interatrial septal communications (IASC) is being increasingly performed, while less is known about predictors and incidence of new onset atrial fibrillation (AF) after device closure. Hitherto, most studies have only analyzed some parameters potentially influencing the occurrence of AF, variously omitting others and thus limiting interpretation of results.\\n\\nMETHODS: Descriptive, single author, observational study with 68 consecutive patients [aged 53.6 +/- 15.1 years; 32 females (47%)] undergoing IASC closure, being followed up for 16.8 (+/-9.9; 6-42) months. Two patients with AF previous to device implantation had been excluded. Parameters analyzed included age and gender as well as presence of coronary artery disease, hypertension, atrial size, body mass index, device size, and presence of residual shunt. Device size was normalized to maximal disk diameter as declared by the manufacturer.\\n\\nRESULTS: The incidence of new onset AF was 10.3% in the first 6 months after IASC closure. The only two predictors linked to AF were device size (P = 0.002) and, although not reaching significance level, right atrial dilatation (P = 0.08).\\n\\nCONCLUSION: Occluder size was the only significant predictor of post-procedural AF, especially after PFO closure. Although there may be constraints (defect size, presence of an atrial septal aneurysm) that may dictate implantation of a larger device, it is reasonable to implant them \"as large as necessary, as small as possible\". The influence of atrial dimensions on post-procedural onset of AF must be further investigated.", "author" : [ { "dropping-particle" : "", "family" : "Wagdi", "given" : "Philipp", "non-dropping-particle" : "", "parse-names" : false, "suffix" : "" } ], "container-title" : "Clinical Research in Cardiology", "id" : "ITEM-1", "issue" : "8", "issued" : { "date-parts" : [ [ "2010" ] ] }, "note" : "NULL", "page" : "507-510", "title" : "Incidence and predictors of atrial fibrillation following transcatheter closure of interatrial septal communications using contemporary devices", "type" : "article-journal", "volume" : "99" }, "uris" : [ "http://www.mendeley.com/documents/?uuid=8c0d651a-7845-44f2-b237-491916a12cce" ] }, { "id" : "ITEM-2", "itemData" : { "DOI" : "10.1016/j.amjcard.2008.05.045", "ISBN" : "4969953325", "ISSN" : "0002-9149", "PMID" : "18805119", "abstract" : "Transcatheter closure of secundum atrial septal defect (ASD) and patent foramen ovale (PFO) has become a routine procedure. Little is known about the effect of atrial septal device implantation on the occurrence of atrial fibrillation (AF). We evaluated the frequency of AF occurring after transcatheter PFO and ASD closure in a large population. From 1994 until 2007 a total of 1,062 patients underwent transcatheter closure of an interatrial communication. New-onset AF was defined by 12-lead electrocardiogram or Holter monitoring in patients without a history of AF at baseline. Of the 1,062 patients, 822 had a PFO and 240 had an ASD. During a median follow up of 20 months, new-onset AF was documented in 8% of patients. New-onset AF occurred in 7% of patients after PFO closure and in 12% of patients with underlying ASD. The annual incidence of new-onset AF was 2.5% and 4.1% in patients with PFO and ASD, respectively. Generally, patients with new-onset AF were older than those without AF. Device type or size did not influence the occurrence of AF. In the group of patients with PFO, residual shunt was more common in patients with AF compared with the non-AF group. In conclusion, AF is more common after PFO and ASD closure compared with the general population; although device type or size did not impact the occurrence of AF, residual shunt may influence the occurrence of AF after intervention in patients with underlying PFO.", "author" : [ { "dropping-particle" : "", "family" : "Spies", "given" : "Christian", "non-dropping-particle" : "", "parse-names" : false, "suffix" : "" }, { "dropping-particle" : "", "family" : "Khandelwal", "given" : "Abha", "non-dropping-particle" : "", "parse-names" : false, "suffix" : "" }, { "dropping-particle" : "", "family" : "Timmermanns", "given" : "Ines", "non-dropping-particle" : "", "parse-names" : false, "suffix" : "" }, { "dropping-particle" : "", "family" : "Schr\u00e4der", "given" : "Rainer", "non-dropping-particle" : "", "parse-names" : false, "suffix" : "" } ], "container-title" : "The American journal of cardiology", "id" : "ITEM-2", "issue" : "7", "issued" : { "date-parts" : [ [ "2008" ] ] }, "note" : "NULL", "page" : "902-6", "title" : "Incidence of atrial fibrillation following transcatheter closure of atrial septal defects in adults.", "type" : "article-journal", "volume" : "102" }, "uris" : [ "http://www.mendeley.com/documents/?uuid=7d9a16a0-5edd-450c-a657-30d41fa4011d" ] }, { "id" : "ITEM-3", "itemData" : { "DOI" : "10.1002/ccd.20722", "ISBN" : "1522-1946 (Print)\r1522-1946", "ISSN" : "15221946", "PMID" : "16755591", "abstract" : "Comparing results of patent foramen ovale (PFO) closure in older and younger patient cohorts.", "author" : [ { "dropping-particle" : "", "family" : "Kiblawi", "given" : "Fuad M.", "non-dropping-particle" : "", "parse-names" : false, "suffix" : "" }, { "dropping-particle" : "", "family" : "Sommer", "given" : "Robert J.", "non-dropping-particle" : "", "parse-names" : false, "suffix" : "" }, { "dropping-particle" : "", "family" : "Levchuck", "given" : "Sean G.", "non-dropping-particle" : "", "parse-names" : false, "suffix" : "" } ], "container-title" : "Catheterization and Cardiovascular Interventions", "id" : "ITEM-3", "issue" : "1", "issued" : { "date-parts" : [ [ "2006" ] ] }, "note" : "NULL", "page" : "136-142", "title" : "Transcatheter closure of patent foramen ovale in older adults", "type" : "article-journal", "volume" : "68" }, "uris" : [ "http://www.mendeley.com/documents/?uuid=654ede4a-8dd8-44cd-81f3-41d37bed3583" ] }, { "id" : "ITEM-4", "itemData" : { "DOI" : "10.1159/000113427", "ISBN" : "1421-9751 (Electronic)\\r0008-6312 (Linking)", "ISSN" : "1421-9751 (Electronic). 0008-6312 (Linking)", "PMID" : "18239392", "abstract" : "OBJECTIVES: Recurrent embolic events after device closure of patent foramen ovale (PFO) have been related to incomplete closure. Another cause could be atrial fibrillation (AF). The aim of this study was to determine the incidence of AF in stroke patients after PFO closure. METHODS: Consecutive patients with device closure of a PFO after a stroke or transient ischemic attack and control patients with stroke underwent 7-day event loop recordings 3 and 6 months after PFO closure or stroke, respectively. RESULTS: Forty patients treated by PFO device closure 96 +/- 68 days after cryptogenic ischemic stroke and 70 control patients with ischemic stroke of other etiologies (known AF excluded) were compared. AF was identified in 6 patients (15%) of the treated group and in 12 control patients (17%, p = 0.77). In multivariate analysis, the presence of an occluder device was not an independent risk factor for AF. CONCLUSIONS: The incidence of AF is high after device closure of a PFO in stroke patients and similar to that in patients with stroke of non-PFO etiology and, hence, with no device. Further studies are required to determine the risk of thromboembolism and the optimal treatment in patients developing AF after device closure of a PFO.", "author" : [ { "dropping-particle" : "", "family" : "Burow", "given" : "A", "non-dropping-particle" : "", "parse-names" : false, "suffix" : "" }, { "dropping-particle" : "", "family" : "Schwerzmann", "given" : "M", "non-dropping-particle" : "", "parse-names" : false, "suffix" : "" }, { "dropping-particle" : "", "family" : "Wallmann", "given" : "D", "non-dropping-particle" : "", "parse-names" : false, "suffix" : "" }, { "dropping-particle" : "", "family" : "Tanner", "given" : "H", "non-dropping-particle" : "", "parse-names" : false, "suffix" : "" }, { "dropping-particle" : "", "family" : "Sakata", "given" : "T", "non-dropping-particle" : "", "parse-names" : false, "suffix" : "" }, { "dropping-particle" : "", "family" : "Windecker", "given" : "S", "non-dropping-particle" : "", "parse-names" : false, "suffix" : "" }, { "dropping-particle" : "", "family" : "Meier", "given" : "B", "non-dropping-particle" : "", "parse-names" : false, "suffix" : "" }, { "dropping-particle" : "", "family" : "Delacretaz", "given" : "E", "non-dropping-particle" : "", "parse-names" : false, "suffix" : "" } ], "container-title" : "Cardiology", "id" : "ITEM-4", "issue" : "1", "issued" : { "date-parts" : [ [ "2008" ] ] }, "note" : "NULL", "page" : "47-50", "title" : "Atrial fibrillation following device closure of patent foramen ovale", "type" : "article-journal", "volume" : "111" }, "uris" : [ "http://www.mendeley.com/documents/?uuid=ab448ea9-0081-46e4-a408-a6d2bd4cc5ac" ] }, { "id" : "ITEM-5", "itemData" : { "DOI" : "10.1002/ccd.22172", "ISSN" : "1522-726X", "PMID" : "19626689", "abstract" : "OBJECTIVES: In this study, we evaluated the incidence of new onset atrial fibrillation (symptomatic or detected by routine ECG) after patent foramen ovale (PFO-) closure. BACKGROUND: Although atrial fibrillation is known to occur in some patients following patent foramen ovale closure, the incidence and the risk associated with each device is not well known. METHODS: We evaluated 1,349 consecutive patients who underwent PFO closure with an approved device and examined the incidence and risk factors associated with the development of atrial fibrillation. The patients had a mean age of 50 years and underwent PFO closure for cerebrovascular accident in 696 (51.6%), transient ischemic attack in 610 (45.2%), paradoxical embolism in 22 (1.6%), decompression sickness in 13 (0.9%), and other reasons including migraine headaches in 6 (0.4%) of cases. RESULTS: Over a mean follow-up period of 38.1 +/- 28 months, 53 (3.9%) patients developed new onset atrial fibrillation, which is higher compared with an age-matched population. Of these, 33 (62.3%) patients developed atrial fibrillation within 4 weeks and 8 (15%) within 6 months following PFO closure (totally 77% from 0 to 6 months). The event consisted of a single paroxysm lasting less than 48 hr in 23 patients, resolving either spontaneously or with cardioversion. 40 (75.5%) patients were symptomatic at the time of diagnosis. Thirty (56.6%) patients developed chronic atrial fibrillation. On multivariate analysis, advanced age and use of the STARFlex device predicted atrial fibrillation. CONCLUSIONS: The number of patients in whom atrial fibrillation was detected was relatively low. It is often a self-limited complication of PFO closure that may occur more frequently in elderly patients and those treated with the STARFlex device.", "author" : [ { "dropping-particle" : "", "family" : "Staubach", "given" : "Stephan", "non-dropping-particle" : "", "parse-names" : false, "suffix" : "" }, { "dropping-particle" : "", "family" : "Steinberg", "given" : "Daniel H", "non-dropping-particle" : "", "parse-names" : false, "suffix" : "" }, { "dropping-particle" : "", "family" : "Zimmermann", "given" : "Wibke", "non-dropping-particle" : "", "parse-names" : false, "suffix" : "" }, { "dropping-particle" : "", "family" : "Wawra", "given" : "Nikolaus", "non-dropping-particle" : "", "parse-names" : false, "suffix" : "" }, { "dropping-particle" : "", "family" : "Wilson", "given" : "Neil", "non-dropping-particle" : "", "parse-names" : false, "suffix" : "" }, { "dropping-particle" : "", "family" : "Wunderlich", "given" : "Nina", "non-dropping-particle" : "", "parse-names" : false, "suffix" : "" }, { "dropping-particle" : "", "family" : "Sievert", "given" : "Horst", "non-dropping-particle" : "", "parse-names" : false, "suffix" : "" } ], "container-title" : "Catheterization and cardiovascular interventions : official journal of the Society for Cardiac Angiography &amp; Interventions", "id" : "ITEM-5", "issue" : "6", "issued" : { "date-parts" : [ [ "2009" ] ] }, "note" : "NULL", "page" : "889-895", "title" : "New onset atrial fibrillation after patent foramen ovale closure.", "type" : "article-journal", "volume" : "74" }, "uris" : [ "http://www.mendeley.com/documents/?uuid=4a9867d8-4008-462e-84c3-28ca22b27e31" ] }, { "id" : "ITEM-6", "itemData" : { "DOI" : "10.1016/j.ijcard.2009.05.035", "ISBN" : "1874-1754 (Electronic)\\r0167-5273 (Linking)", "PMID" : "19487038", "abstract" : "BACKGROUND: Atrial fibrillation (AF) after transcatheter closure of patent foramen ovale (PFO) is not a rare complication. However little is known about the effect of atrial septal device implantation on the occurrence of this arrhythmia. OBJECTIVE: The aim of this study was to evaluate the occurrence of AF in two groups of patients who underwent transcatheter PFO closure: those with a previous cryptogenic stroke and those with other index events respectively. MATERIALS AND METHODS: Patient population included 276 patients with documented PFO who underwent percutaneous closure at our institution. Patients were grouped on the basis of two distinct clinical presentations: a) 246 patients with history of previous cryptogenic cerebrovascular ischemic event (CIE) or b) 30 patients with other different index events. AF after PFO closure was detected by 12-lead electrocardiography or by 24-h-Holter monitoring. RESULTS: During a mean follow-up of 17 months, new-onset AF was documented in 10 patients (4%), all included in the group with a previous cryptogenic CIE, at a mean of 1.6 months post-procedure. Comparing patients with and without AF, age (mean 56 years vs 46 years, p = 0.012) and left atrial size (4.4 cm vs 3.7 cm, p = 0.001) resulted to differ significantly. The type and size of occluder devices do not seem to impact the occurrence of AF after PFO closure. CONCLUSION: In patients presenting with cryptogenic stroke, especially in those with slightly enlarged left atria and age above 50-55 years, detection of a PFO should prompt an extended monitoring for excluding AF.", "author" : [ { "dropping-particle" : "", "family" : "Bronzetti", "given" : "G", "non-dropping-particle" : "", "parse-names" : false, "suffix" : "" }, { "dropping-particle" : "", "family" : "D'Angelo", "given" : "C", "non-dropping-particle" : "", "parse-names" : false, "suffix" : "" }, { "dropping-particle" : "", "family" : "Donti", "given" : "A", "non-dropping-particle" : "", "parse-names" : false, "suffix" : "" }, { "dropping-particle" : "", "family" : "Salomone", "given" : "L", "non-dropping-particle" : "", "parse-names" : false, "suffix" : "" }, { "dropping-particle" : "", "family" : "Giardini", "given" : "A", "non-dropping-particle" : "", "parse-names" : false, "suffix" : "" }, { "dropping-particle" : "", "family" : "Maria Picchio", "given" : "F", "non-dropping-particle" : "", "parse-names" : false, "suffix" : "" }, { "dropping-particle" : "", "family" : "Boriani", "given" : "G", "non-dropping-particle" : "", "parse-names" : false, "suffix" : "" } ], "container-title" : "Int J Cardiol", "id" : "ITEM-6", "issue" : "1", "issued" : { "date-parts" : [ [ "2011" ] ] }, "note" : "NULL", "page" : "17-21", "title" : "Role of atrial fibrillation after transcatheter closure of patent foramen ovale in patients with or without cryptogenic stroke", "type" : "article-journal", "volume" : "146" }, "uris" : [ "http://www.mendeley.com/documents/?uuid=1a708bb6-1095-4868-b411-d9f8ca7e2883" ] }, { "id" : "ITEM-7", "itemData" : { "DOI" : "10.1016/j.jcin.2012.02.021", "ISSN" : "19368798", "PMID" : "22814784", "abstract" : "Objectives: In this study, a meta-analysis of observational studies was performed to compare the rate of recurrent neurological events (RNE) between transcatheter closure and medical management of patients with cryptogenic stroke/transient ischemic attack (TIA) and concomitant patent foramen ovale (PFO). Background: A significant controversy surrounds the optimal strategy for treatment of cryptogenic stroke/TIA and coexistent PFO. Methods: We conducted a MEDLINE search with standard search terms to determine eligible studies. Results: Adjusted incidence rates of RNE were 0.8 (95% confidence interval [CI]: 0.5 to 1.1) events and 5.0 (95% CI: 3.6 to 6.9) events/100 person-years (PY) in the transcatheter closure and medical management arms, respectively. Meta-analysis of the limited number of comparative studies and meta-regression analysis suggested that the transcatheter closure might be superior to the medical therapy in prevention of RNE after cryptogenic stroke. Comparison of the anticoagulation and antiplatelet therapy subgroups of the medical arm yielded a significantly lower risk of RNE within patients treated with anticoagulants. Device-related complications were encountered at the rate of 4.1 (95% CI: 3.2 to 5.0) events/100 PY, with atrial arrhythmias being the most frequent complication. After transcatheter closure, RNE did not seem to be related to the pre-treatment shunt size or the presence of residual shunting in the follow-up period. Significant benefit of transcatheter PFO closure was apparent in elderly patients, patients with concomitant atrial septal aneurysm, and patients with thrombophilia. Conclusions: Rates of RNE with transcatheter closure and medical therapy in patients presenting with cryptogenic stroke or TIA were estimated at 0.8 and 5.0 events/100 PY. Further randomized controlled trials are needed to conclusively compare these 2 management strategies. ?? 2012 by the American College of Cardiology Foundation.", "author" : [ { "dropping-particle" : "", "family" : "Agarwal", "given" : "Shikhar", "non-dropping-particle" : "", "parse-names" : false, "suffix" : "" }, { "dropping-particle" : "", "family" : "Bajaj", "given" : "Navkaranbir Singh", "non-dropping-particle" : "", "parse-names" : false, "suffix" : "" }, { "dropping-particle" : "", "family" : "Kumbhani", "given" : "Dharam J.", "non-dropping-particle" : "", "parse-names" : false, "suffix" : "" }, { "dropping-particle" : "", "family" : "Tuzcu", "given" : "E. Murat", "non-dropping-particle" : "", "parse-names" : false, "suffix" : "" }, { "dropping-particle" : "", "family" : "Kapadia", "given" : "Samir R.", "non-dropping-particle" : "", "parse-names" : false, "suffix" : "" } ], "container-title" : "JACC: Cardiovascular Interventions", "id" : "ITEM-7", "issue" : "7", "issued" : { "date-parts" : [ [ "2012" ] ] }, "page" : "777-789", "title" : "Meta-analysis of transcatheter closure versus medical therapy for patent foramen ovale in prevention of recurrent neurological events after presumed paradoxical embolism", "type" : "article-journal", "volume" : "5" }, "uris" : [ "http://www.mendeley.com/documents/?uuid=9200e8cf-d285-4262-8be6-61a91a3ae9f3" ] }, { "id" : "ITEM-8", "itemData" : { "DOI" : "10.1056/NEJMoa1610057", "ISSN" : "0028-4793", "abstract" : "BackgroundWhether closure of a patent foramen ovale reduces the risk of recurrence of ischemic stroke in patients who have had a cryptogenic ischemic stroke is unknown. MethodsIn a multicenter, randomized, open-label trial, with blinded adjudication of end-point events, we randomly assigned patients 18 to 60 years of age who had a patent foramen ovale (PFO) and had had a cryptogenic ischemic stroke to undergo closure of the PFO (PFO closure group) or to receive medical therapy alone (aspirin, warfarin, clopidogrel, or aspirin combined with extended-release dipyridamole; medical-therapy group). The primary efficacy end point was a composite of recurrent nonfatal ischemic stroke, fatal ischemic stroke, or early death after randomization. The results of the analysis of the primary outcome from the original trial period have been reported previously; the current analysis of data from the extended follow-up period was considered to be exploratory. ResultsWe enrolled 980 patients (mean age, 45.9 years) at 69 si...", "author" : [ { "dropping-particle" : "", "family" : "Saver", "given" : "Jeffrey L.", "non-dropping-particle" : "", "parse-names" : false, "suffix" : "" }, { "dropping-particle" : "", "family" : "Carroll", "given" : "John D.", "non-dropping-particle" : "", "parse-names" : false, "suffix" : "" }, { "dropping-particle" : "", "family" : "Thaler", "given" : "David E.", "non-dropping-particle" : "", "parse-names" : false, "suffix" : "" }, { "dropping-particle" : "", "family" : "Smalling", "given" : "Richard W.", "non-dropping-particle" : "", "parse-names" : false, "suffix" : "" }, { "dropping-particle" : "", "family" : "MacDonald", "given" : "Lee A.", "non-dropping-particle" : "", "parse-names" : false, "suffix" : "" }, { "dropping-particle" : "", "family" : "Marks", "given" : "David S.", "non-dropping-particle" : "", "parse-names" : false, "suffix" : "" }, { "dropping-particle" : "", "family" : "Tirschwell", "given" : "David L.", "non-dropping-particle" : "", "parse-names" : false, "suffix" : "" } ], "container-title" : "New England Journal of Medicine", "id" : "ITEM-8", "issue" : "11", "issued" : { "date-parts" : [ [ "2017", "9", "14" ] ] }, "page" : "1022-1032", "publisher" : "Massachusetts Medical Society", "title" : "Long-Term Outcomes of Patent Foramen Ovale Closure or Medical Therapy after Stroke", "type" : "article-journal", "volume" : "377" }, "uris" : [ "http://www.mendeley.com/documents/?uuid=711412d0-7d90-3228-839c-551a4abaf21a" ] } ], "mendeley" : { "formattedCitation" : "(122,198\u2013203,217)", "plainTextFormattedCitation" : "(122,198\u2013203,217)", "previouslyFormattedCitation" : "(122,203\u2013208,222)" }, "properties" : { "noteIndex" : 0 }, "schema" : "https://github.com/citation-style-language/schema/raw/master/csl-citation.json" }</w:instrText>
      </w:r>
      <w:r w:rsidR="004A22FF" w:rsidRPr="008B4074">
        <w:rPr>
          <w:highlight w:val="yellow"/>
          <w:lang w:val="en-GB"/>
        </w:rPr>
        <w:fldChar w:fldCharType="separate"/>
      </w:r>
      <w:r w:rsidR="00CF3F63" w:rsidRPr="00CF3F63">
        <w:rPr>
          <w:noProof/>
          <w:highlight w:val="yellow"/>
          <w:lang w:val="en-GB"/>
        </w:rPr>
        <w:t>(122,198–203,217)</w:t>
      </w:r>
      <w:r w:rsidR="004A22FF" w:rsidRPr="008B4074">
        <w:rPr>
          <w:highlight w:val="yellow"/>
          <w:lang w:val="en-GB"/>
        </w:rPr>
        <w:fldChar w:fldCharType="end"/>
      </w:r>
      <w:r w:rsidR="001D088A" w:rsidRPr="008B4074">
        <w:rPr>
          <w:lang w:val="en-GB"/>
        </w:rPr>
        <w:t xml:space="preserve">. </w:t>
      </w:r>
      <w:r w:rsidR="00C36577" w:rsidRPr="008B4074">
        <w:rPr>
          <w:lang w:val="en-GB"/>
        </w:rPr>
        <w:t>Considering AF, i</w:t>
      </w:r>
      <w:r w:rsidR="001D088A" w:rsidRPr="008B4074">
        <w:rPr>
          <w:lang w:val="en-GB"/>
        </w:rPr>
        <w:t xml:space="preserve">n the </w:t>
      </w:r>
      <w:r w:rsidR="00AA0F36">
        <w:rPr>
          <w:lang w:val="en-GB"/>
        </w:rPr>
        <w:t xml:space="preserve">last </w:t>
      </w:r>
      <w:r w:rsidR="001D088A" w:rsidRPr="008B4074">
        <w:rPr>
          <w:lang w:val="en-GB"/>
        </w:rPr>
        <w:t xml:space="preserve">meta-analysis </w:t>
      </w:r>
      <w:r w:rsidR="00C36577" w:rsidRPr="008B4074">
        <w:rPr>
          <w:lang w:val="en-GB"/>
        </w:rPr>
        <w:t xml:space="preserve">the number </w:t>
      </w:r>
      <w:r w:rsidR="001D088A" w:rsidRPr="008B4074">
        <w:rPr>
          <w:lang w:val="en-GB"/>
        </w:rPr>
        <w:t xml:space="preserve">needed to harm (NNH) </w:t>
      </w:r>
      <w:r w:rsidR="00621EC2">
        <w:rPr>
          <w:lang w:val="en-GB"/>
        </w:rPr>
        <w:t>was</w:t>
      </w:r>
      <w:r w:rsidR="001D088A" w:rsidRPr="008B4074">
        <w:rPr>
          <w:lang w:val="en-GB"/>
        </w:rPr>
        <w:t xml:space="preserve"> </w:t>
      </w:r>
      <w:r w:rsidR="00047B14" w:rsidRPr="008B4074">
        <w:rPr>
          <w:lang w:val="en-GB"/>
        </w:rPr>
        <w:t>29</w:t>
      </w:r>
      <w:r w:rsidR="001D088A" w:rsidRPr="008B4074">
        <w:rPr>
          <w:lang w:val="en-GB"/>
        </w:rPr>
        <w:t xml:space="preserve"> </w:t>
      </w:r>
      <w:r w:rsidR="001D088A" w:rsidRPr="008B4074">
        <w:rPr>
          <w:rFonts w:cs="Arial"/>
          <w:highlight w:val="green"/>
          <w:lang w:val="en-GB"/>
        </w:rPr>
        <w:t xml:space="preserve">(figure </w:t>
      </w:r>
      <w:r w:rsidR="00BF7D4A" w:rsidRPr="008B4074">
        <w:rPr>
          <w:rFonts w:cs="Arial"/>
          <w:highlight w:val="green"/>
          <w:lang w:val="en-GB"/>
        </w:rPr>
        <w:t>10</w:t>
      </w:r>
      <w:r w:rsidR="00047B14" w:rsidRPr="008B4074">
        <w:rPr>
          <w:rFonts w:cs="Arial"/>
          <w:highlight w:val="green"/>
          <w:lang w:val="en-GB"/>
        </w:rPr>
        <w:t xml:space="preserve"> A</w:t>
      </w:r>
      <w:r w:rsidR="001D088A" w:rsidRPr="008B4074">
        <w:rPr>
          <w:rFonts w:cs="Arial"/>
          <w:highlight w:val="green"/>
          <w:lang w:val="en-GB"/>
        </w:rPr>
        <w:t>)</w:t>
      </w:r>
      <w:r w:rsidR="00914D7F" w:rsidRPr="008B4074">
        <w:rPr>
          <w:lang w:val="en-GB"/>
        </w:rPr>
        <w:t>.</w:t>
      </w:r>
      <w:r w:rsidR="00047B14" w:rsidRPr="008B4074">
        <w:rPr>
          <w:lang w:val="en-GB"/>
        </w:rPr>
        <w:t xml:space="preserve"> </w:t>
      </w:r>
      <w:r w:rsidR="003219BC">
        <w:rPr>
          <w:rFonts w:cs="Arial"/>
          <w:lang w:val="en-GB"/>
        </w:rPr>
        <w:t>Although</w:t>
      </w:r>
      <w:r w:rsidR="007A2A5E">
        <w:rPr>
          <w:rFonts w:cs="Arial"/>
          <w:lang w:val="en-GB"/>
        </w:rPr>
        <w:t xml:space="preserve"> </w:t>
      </w:r>
      <w:r w:rsidR="00FE42FC" w:rsidRPr="008B4074">
        <w:rPr>
          <w:rFonts w:cs="Arial"/>
          <w:lang w:val="en-GB"/>
        </w:rPr>
        <w:t xml:space="preserve">post-procedural </w:t>
      </w:r>
      <w:r w:rsidR="00C36577" w:rsidRPr="008B4074">
        <w:rPr>
          <w:rFonts w:cs="Arial"/>
          <w:lang w:val="en-GB"/>
        </w:rPr>
        <w:t>AF</w:t>
      </w:r>
      <w:r w:rsidRPr="008B4074">
        <w:rPr>
          <w:rFonts w:cs="Arial"/>
          <w:lang w:val="en-GB"/>
        </w:rPr>
        <w:t xml:space="preserve"> </w:t>
      </w:r>
      <w:r w:rsidRPr="008B4074">
        <w:rPr>
          <w:lang w:val="en-GB"/>
        </w:rPr>
        <w:t xml:space="preserve">may reflect a higher atrial </w:t>
      </w:r>
      <w:r w:rsidR="0095684D" w:rsidRPr="008B4074">
        <w:rPr>
          <w:lang w:val="en-GB"/>
        </w:rPr>
        <w:t xml:space="preserve">vulnerability </w:t>
      </w:r>
      <w:r w:rsidR="00621EC2">
        <w:rPr>
          <w:lang w:val="en-GB"/>
        </w:rPr>
        <w:t xml:space="preserve">related to the </w:t>
      </w:r>
      <w:r w:rsidR="0095684D" w:rsidRPr="008B4074">
        <w:rPr>
          <w:lang w:val="en-GB"/>
        </w:rPr>
        <w:t>PFO</w:t>
      </w:r>
      <w:r w:rsidRPr="008B4074">
        <w:rPr>
          <w:lang w:val="en-GB"/>
        </w:rPr>
        <w:t xml:space="preserve"> </w:t>
      </w:r>
      <w:r w:rsidR="0025670E" w:rsidRPr="008B4074">
        <w:rPr>
          <w:highlight w:val="yellow"/>
          <w:lang w:val="en-GB"/>
        </w:rPr>
        <w:fldChar w:fldCharType="begin" w:fldLock="1"/>
      </w:r>
      <w:r w:rsidR="00CF3F63">
        <w:rPr>
          <w:highlight w:val="yellow"/>
          <w:lang w:val="en-GB"/>
        </w:rPr>
        <w:instrText>ADDIN CSL_CITATION { "citationItems" : [ { "id" : "ITEM-1", "itemData" : { "DOI" : "10.1016/j.jacc.2013.07.084", "ISSN" : "07351097", "PMID" : "24036023", "author" : [ { "dropping-particle" : "", "family" : "Gaspardone", "given" : "Achille", "non-dropping-particle" : "", "parse-names" : false, "suffix" : "" }, { "dropping-particle" : "", "family" : "Giardina", "given" : "Arianna", "non-dropping-particle" : "", "parse-names" : false, "suffix" : "" }, { "dropping-particle" : "", "family" : "Iamele", "given" : "Maria", "non-dropping-particle" : "", "parse-names" : false, "suffix" : "" }, { "dropping-particle" : "", "family" : "Gioffr\u00e8", "given" : "Gaetano", "non-dropping-particle" : "", "parse-names" : false, "suffix" : "" }, { "dropping-particle" : "", "family" : "Polzoni", "given" : "Mauro", "non-dropping-particle" : "", "parse-names" : false, "suffix" : "" }, { "dropping-particle" : "", "family" : "Lamberti", "given" : "Filippo", "non-dropping-particle" : "", "parse-names" : false, "suffix" : "" }, { "dropping-particle" : "", "family" : "Remoli", "given" : "Romolo", "non-dropping-particle" : "", "parse-names" : false, "suffix" : "" }, { "dropping-particle" : "", "family" : "Sgueglia", "given" : "Gregory A.", "non-dropping-particle" : "", "parse-names" : false, "suffix" : "" }, { "dropping-particle" : "", "family" : "Papa", "given" : "Marco", "non-dropping-particle" : "", "parse-names" : false, "suffix" : "" }, { "dropping-particle" : "", "family" : "Iani", "given" : "Cesare", "non-dropping-particle" : "", "parse-names" : false, "suffix" : "" } ], "container-title" : "Journal of the American College of Cardiology", "id" : "ITEM-1", "issue" : "25", "issued" : { "date-parts" : [ [ "2013", "12", "24" ] ] }, "page" : "2449-2450", "title" : "Effect of Percutaneous Closure of Patent Foramen Ovale on Post-Procedural Arrhythmias", "type" : "article-journal", "volume" : "62" }, "uris" : [ "http://www.mendeley.com/documents/?uuid=1c6fe926-6d4c-3960-9ec2-bc4130a87db2" ] }, { "id" : "ITEM-2", "itemData" : { "DOI" : "10.1007/s00392-010-0149-3", "ISBN" : "0039201001493", "ISSN" : "18610684", "PMID" : "20352436", "abstract" : "BACKGROUND: Transcatheter closure of interatrial septal communications (IASC) is being increasingly performed, while less is known about predictors and incidence of new onset atrial fibrillation (AF) after device closure. Hitherto, most studies have only analyzed some parameters potentially influencing the occurrence of AF, variously omitting others and thus limiting interpretation of results.\\n\\nMETHODS: Descriptive, single author, observational study with 68 consecutive patients [aged 53.6 +/- 15.1 years; 32 females (47%)] undergoing IASC closure, being followed up for 16.8 (+/-9.9; 6-42) months. Two patients with AF previous to device implantation had been excluded. Parameters analyzed included age and gender as well as presence of coronary artery disease, hypertension, atrial size, body mass index, device size, and presence of residual shunt. Device size was normalized to maximal disk diameter as declared by the manufacturer.\\n\\nRESULTS: The incidence of new onset AF was 10.3% in the first 6 months after IASC closure. The only two predictors linked to AF were device size (P = 0.002) and, although not reaching significance level, right atrial dilatation (P = 0.08).\\n\\nCONCLUSION: Occluder size was the only significant predictor of post-procedural AF, especially after PFO closure. Although there may be constraints (defect size, presence of an atrial septal aneurysm) that may dictate implantation of a larger device, it is reasonable to implant them \"as large as necessary, as small as possible\". The influence of atrial dimensions on post-procedural onset of AF must be further investigated.", "author" : [ { "dropping-particle" : "", "family" : "Wagdi", "given" : "Philipp", "non-dropping-particle" : "", "parse-names" : false, "suffix" : "" } ], "container-title" : "Clinical Research in Cardiology", "id" : "ITEM-2", "issue" : "8", "issued" : { "date-parts" : [ [ "2010" ] ] }, "note" : "NULL", "page" : "507-510", "title" : "Incidence and predictors of atrial fibrillation following transcatheter closure of interatrial septal communications using contemporary devices", "type" : "article-journal", "volume" : "99" }, "uris" : [ "http://www.mendeley.com/documents/?uuid=8c0d651a-7845-44f2-b237-491916a12cce" ] }, { "id" : "ITEM-3", "itemData" : { "DOI" : "10.1016/j.amjcard.2008.05.045", "ISBN" : "4969953325", "ISSN" : "0002-9149", "PMID" : "18805119", "abstract" : "Transcatheter closure of secundum atrial septal defect (ASD) and patent foramen ovale (PFO) has become a routine procedure. Little is known about the effect of atrial septal device implantation on the occurrence of atrial fibrillation (AF). We evaluated the frequency of AF occurring after transcatheter PFO and ASD closure in a large population. From 1994 until 2007 a total of 1,062 patients underwent transcatheter closure of an interatrial communication. New-onset AF was defined by 12-lead electrocardiogram or Holter monitoring in patients without a history of AF at baseline. Of the 1,062 patients, 822 had a PFO and 240 had an ASD. During a median follow up of 20 months, new-onset AF was documented in 8% of patients. New-onset AF occurred in 7% of patients after PFO closure and in 12% of patients with underlying ASD. The annual incidence of new-onset AF was 2.5% and 4.1% in patients with PFO and ASD, respectively. Generally, patients with new-onset AF were older than those without AF. Device type or size did not influence the occurrence of AF. In the group of patients with PFO, residual shunt was more common in patients with AF compared with the non-AF group. In conclusion, AF is more common after PFO and ASD closure compared with the general population; although device type or size did not impact the occurrence of AF, residual shunt may influence the occurrence of AF after intervention in patients with underlying PFO.", "author" : [ { "dropping-particle" : "", "family" : "Spies", "given" : "Christian", "non-dropping-particle" : "", "parse-names" : false, "suffix" : "" }, { "dropping-particle" : "", "family" : "Khandelwal", "given" : "Abha", "non-dropping-particle" : "", "parse-names" : false, "suffix" : "" }, { "dropping-particle" : "", "family" : "Timmermanns", "given" : "Ines", "non-dropping-particle" : "", "parse-names" : false, "suffix" : "" }, { "dropping-particle" : "", "family" : "Schr\u00e4der", "given" : "Rainer", "non-dropping-particle" : "", "parse-names" : false, "suffix" : "" } ], "container-title" : "The American journal of cardiology", "id" : "ITEM-3", "issue" : "7", "issued" : { "date-parts" : [ [ "2008" ] ] }, "note" : "NULL", "page" : "902-6", "title" : "Incidence of atrial fibrillation following transcatheter closure of atrial septal defects in adults.", "type" : "article-journal", "volume" : "102" }, "uris" : [ "http://www.mendeley.com/documents/?uuid=7d9a16a0-5edd-450c-a657-30d41fa4011d" ] }, { "id" : "ITEM-4", "itemData" : { "DOI" : "10.1002/ccd.20722", "ISBN" : "1522-1946 (Print)\r1522-1946", "ISSN" : "15221946", "PMID" : "16755591", "abstract" : "Comparing results of patent foramen ovale (PFO) closure in older and younger patient cohorts.", "author" : [ { "dropping-particle" : "", "family" : "Kiblawi", "given" : "Fuad M.", "non-dropping-particle" : "", "parse-names" : false, "suffix" : "" }, { "dropping-particle" : "", "family" : "Sommer", "given" : "Robert J.", "non-dropping-particle" : "", "parse-names" : false, "suffix" : "" }, { "dropping-particle" : "", "family" : "Levchuck", "given" : "Sean G.", "non-dropping-particle" : "", "parse-names" : false, "suffix" : "" } ], "container-title" : "Catheterization and Cardiovascular Interventions", "id" : "ITEM-4", "issue" : "1", "issued" : { "date-parts" : [ [ "2006" ] ] }, "note" : "NULL", "page" : "136-142", "title" : "Transcatheter closure of patent foramen ovale in older adults", "type" : "article-journal", "volume" : "68" }, "uris" : [ "http://www.mendeley.com/documents/?uuid=654ede4a-8dd8-44cd-81f3-41d37bed3583" ] }, { "id" : "ITEM-5", "itemData" : { "DOI" : "10.1159/000113427", "ISBN" : "1421-9751 (Electronic)\\r0008-6312 (Linking)", "ISSN" : "1421-9751 (Electronic). 0008-6312 (Linking)", "PMID" : "18239392", "abstract" : "OBJECTIVES: Recurrent embolic events after device closure of patent foramen ovale (PFO) have been related to incomplete closure. Another cause could be atrial fibrillation (AF). The aim of this study was to determine the incidence of AF in stroke patients after PFO closure. METHODS: Consecutive patients with device closure of a PFO after a stroke or transient ischemic attack and control patients with stroke underwent 7-day event loop recordings 3 and 6 months after PFO closure or stroke, respectively. RESULTS: Forty patients treated by PFO device closure 96 +/- 68 days after cryptogenic ischemic stroke and 70 control patients with ischemic stroke of other etiologies (known AF excluded) were compared. AF was identified in 6 patients (15%) of the treated group and in 12 control patients (17%, p = 0.77). In multivariate analysis, the presence of an occluder device was not an independent risk factor for AF. CONCLUSIONS: The incidence of AF is high after device closure of a PFO in stroke patients and similar to that in patients with stroke of non-PFO etiology and, hence, with no device. Further studies are required to determine the risk of thromboembolism and the optimal treatment in patients developing AF after device closure of a PFO.", "author" : [ { "dropping-particle" : "", "family" : "Burow", "given" : "A", "non-dropping-particle" : "", "parse-names" : false, "suffix" : "" }, { "dropping-particle" : "", "family" : "Schwerzmann", "given" : "M", "non-dropping-particle" : "", "parse-names" : false, "suffix" : "" }, { "dropping-particle" : "", "family" : "Wallmann", "given" : "D", "non-dropping-particle" : "", "parse-names" : false, "suffix" : "" }, { "dropping-particle" : "", "family" : "Tanner", "given" : "H", "non-dropping-particle" : "", "parse-names" : false, "suffix" : "" }, { "dropping-particle" : "", "family" : "Sakata", "given" : "T", "non-dropping-particle" : "", "parse-names" : false, "suffix" : "" }, { "dropping-particle" : "", "family" : "Windecker", "given" : "S", "non-dropping-particle" : "", "parse-names" : false, "suffix" : "" }, { "dropping-particle" : "", "family" : "Meier", "given" : "B", "non-dropping-particle" : "", "parse-names" : false, "suffix" : "" }, { "dropping-particle" : "", "family" : "Delacretaz", "given" : "E", "non-dropping-particle" : "", "parse-names" : false, "suffix" : "" } ], "container-title" : "Cardiology", "id" : "ITEM-5", "issue" : "1", "issued" : { "date-parts" : [ [ "2008" ] ] }, "note" : "NULL", "page" : "47-50", "title" : "Atrial fibrillation following device closure of patent foramen ovale", "type" : "article-journal", "volume" : "111" }, "uris" : [ "http://www.mendeley.com/documents/?uuid=ab448ea9-0081-46e4-a408-a6d2bd4cc5ac" ] }, { "id" : "ITEM-6", "itemData" : { "DOI" : "10.1002/ccd.22172", "ISSN" : "1522-726X", "PMID" : "19626689", "abstract" : "OBJECTIVES: In this study, we evaluated the incidence of new onset atrial fibrillation (symptomatic or detected by routine ECG) after patent foramen ovale (PFO-) closure. BACKGROUND: Although atrial fibrillation is known to occur in some patients following patent foramen ovale closure, the incidence and the risk associated with each device is not well known. METHODS: We evaluated 1,349 consecutive patients who underwent PFO closure with an approved device and examined the incidence and risk factors associated with the development of atrial fibrillation. The patients had a mean age of 50 years and underwent PFO closure for cerebrovascular accident in 696 (51.6%), transient ischemic attack in 610 (45.2%), paradoxical embolism in 22 (1.6%), decompression sickness in 13 (0.9%), and other reasons including migraine headaches in 6 (0.4%) of cases. RESULTS: Over a mean follow-up period of 38.1 +/- 28 months, 53 (3.9%) patients developed new onset atrial fibrillation, which is higher compared with an age-matched population. Of these, 33 (62.3%) patients developed atrial fibrillation within 4 weeks and 8 (15%) within 6 months following PFO closure (totally 77% from 0 to 6 months). The event consisted of a single paroxysm lasting less than 48 hr in 23 patients, resolving either spontaneously or with cardioversion. 40 (75.5%) patients were symptomatic at the time of diagnosis. Thirty (56.6%) patients developed chronic atrial fibrillation. On multivariate analysis, advanced age and use of the STARFlex device predicted atrial fibrillation. CONCLUSIONS: The number of patients in whom atrial fibrillation was detected was relatively low. It is often a self-limited complication of PFO closure that may occur more frequently in elderly patients and those treated with the STARFlex device.", "author" : [ { "dropping-particle" : "", "family" : "Staubach", "given" : "Stephan", "non-dropping-particle" : "", "parse-names" : false, "suffix" : "" }, { "dropping-particle" : "", "family" : "Steinberg", "given" : "Daniel H", "non-dropping-particle" : "", "parse-names" : false, "suffix" : "" }, { "dropping-particle" : "", "family" : "Zimmermann", "given" : "Wibke", "non-dropping-particle" : "", "parse-names" : false, "suffix" : "" }, { "dropping-particle" : "", "family" : "Wawra", "given" : "Nikolaus", "non-dropping-particle" : "", "parse-names" : false, "suffix" : "" }, { "dropping-particle" : "", "family" : "Wilson", "given" : "Neil", "non-dropping-particle" : "", "parse-names" : false, "suffix" : "" }, { "dropping-particle" : "", "family" : "Wunderlich", "given" : "Nina", "non-dropping-particle" : "", "parse-names" : false, "suffix" : "" }, { "dropping-particle" : "", "family" : "Sievert", "given" : "Horst", "non-dropping-particle" : "", "parse-names" : false, "suffix" : "" } ], "container-title" : "Catheterization and cardiovascular interventions : official journal of the Society for Cardiac Angiography &amp; Interventions", "id" : "ITEM-6", "issue" : "6", "issued" : { "date-parts" : [ [ "2009" ] ] }, "note" : "NULL", "page" : "889-895", "title" : "New onset atrial fibrillation after patent foramen ovale closure.", "type" : "article-journal", "volume" : "74" }, "uris" : [ "http://www.mendeley.com/documents/?uuid=4a9867d8-4008-462e-84c3-28ca22b27e31" ] }, { "id" : "ITEM-7", "itemData" : { "DOI" : "10.1016/j.ijcard.2009.05.035", "ISBN" : "1874-1754 (Electronic)\\r0167-5273 (Linking)", "PMID" : "19487038", "abstract" : "BACKGROUND: Atrial fibrillation (AF) after transcatheter closure of patent foramen ovale (PFO) is not a rare complication. However little is known about the effect of atrial septal device implantation on the occurrence of this arrhythmia. OBJECTIVE: The aim of this study was to evaluate the occurrence of AF in two groups of patients who underwent transcatheter PFO closure: those with a previous cryptogenic stroke and those with other index events respectively. MATERIALS AND METHODS: Patient population included 276 patients with documented PFO who underwent percutaneous closure at our institution. Patients were grouped on the basis of two distinct clinical presentations: a) 246 patients with history of previous cryptogenic cerebrovascular ischemic event (CIE) or b) 30 patients with other different index events. AF after PFO closure was detected by 12-lead electrocardiography or by 24-h-Holter monitoring. RESULTS: During a mean follow-up of 17 months, new-onset AF was documented in 10 patients (4%), all included in the group with a previous cryptogenic CIE, at a mean of 1.6 months post-procedure. Comparing patients with and without AF, age (mean 56 years vs 46 years, p = 0.012) and left atrial size (4.4 cm vs 3.7 cm, p = 0.001) resulted to differ significantly. The type and size of occluder devices do not seem to impact the occurrence of AF after PFO closure. CONCLUSION: In patients presenting with cryptogenic stroke, especially in those with slightly enlarged left atria and age above 50-55 years, detection of a PFO should prompt an extended monitoring for excluding AF.", "author" : [ { "dropping-particle" : "", "family" : "Bronzetti", "given" : "G", "non-dropping-particle" : "", "parse-names" : false, "suffix" : "" }, { "dropping-particle" : "", "family" : "D'Angelo", "given" : "C", "non-dropping-particle" : "", "parse-names" : false, "suffix" : "" }, { "dropping-particle" : "", "family" : "Donti", "given" : "A", "non-dropping-particle" : "", "parse-names" : false, "suffix" : "" }, { "dropping-particle" : "", "family" : "Salomone", "given" : "L", "non-dropping-particle" : "", "parse-names" : false, "suffix" : "" }, { "dropping-particle" : "", "family" : "Giardini", "given" : "A", "non-dropping-particle" : "", "parse-names" : false, "suffix" : "" }, { "dropping-particle" : "", "family" : "Maria Picchio", "given" : "F", "non-dropping-particle" : "", "parse-names" : false, "suffix" : "" }, { "dropping-particle" : "", "family" : "Boriani", "given" : "G", "non-dropping-particle" : "", "parse-names" : false, "suffix" : "" } ], "container-title" : "Int J Cardiol", "id" : "ITEM-7", "issue" : "1", "issued" : { "date-parts" : [ [ "2011" ] ] }, "note" : "NULL", "page" : "17-21", "title" : "Role of atrial fibrillation after transcatheter closure of patent foramen ovale in patients with or without cryptogenic stroke", "type" : "article-journal", "volume" : "146" }, "uris" : [ "http://www.mendeley.com/documents/?uuid=1a708bb6-1095-4868-b411-d9f8ca7e2883" ] } ], "mendeley" : { "formattedCitation" : "(198\u2013203,237)", "plainTextFormattedCitation" : "(198\u2013203,237)", "previouslyFormattedCitation" : "(203\u2013208,242)" }, "properties" : { "noteIndex" : 0 }, "schema" : "https://github.com/citation-style-language/schema/raw/master/csl-citation.json" }</w:instrText>
      </w:r>
      <w:r w:rsidR="0025670E" w:rsidRPr="008B4074">
        <w:rPr>
          <w:highlight w:val="yellow"/>
          <w:lang w:val="en-GB"/>
        </w:rPr>
        <w:fldChar w:fldCharType="separate"/>
      </w:r>
      <w:r w:rsidR="00CF3F63" w:rsidRPr="00CF3F63">
        <w:rPr>
          <w:noProof/>
          <w:highlight w:val="yellow"/>
          <w:lang w:val="en-GB"/>
        </w:rPr>
        <w:t>(198–203,237)</w:t>
      </w:r>
      <w:r w:rsidR="0025670E" w:rsidRPr="008B4074">
        <w:rPr>
          <w:highlight w:val="yellow"/>
          <w:lang w:val="en-GB"/>
        </w:rPr>
        <w:fldChar w:fldCharType="end"/>
      </w:r>
      <w:r w:rsidR="00BB3AE3" w:rsidRPr="008B4074">
        <w:rPr>
          <w:lang w:val="en-GB"/>
        </w:rPr>
        <w:t>, t</w:t>
      </w:r>
      <w:r w:rsidRPr="008B4074">
        <w:rPr>
          <w:lang w:val="en-GB"/>
        </w:rPr>
        <w:t xml:space="preserve">he majority of the reported events </w:t>
      </w:r>
      <w:r w:rsidR="00953C17" w:rsidRPr="008B4074">
        <w:rPr>
          <w:lang w:val="en-GB"/>
        </w:rPr>
        <w:t xml:space="preserve">in RCTs </w:t>
      </w:r>
      <w:r w:rsidR="00380A10" w:rsidRPr="008B4074">
        <w:rPr>
          <w:lang w:val="en-GB"/>
        </w:rPr>
        <w:t xml:space="preserve">appeared to be </w:t>
      </w:r>
      <w:r w:rsidR="00953C17" w:rsidRPr="008B4074">
        <w:rPr>
          <w:lang w:val="en-GB"/>
        </w:rPr>
        <w:t>related to</w:t>
      </w:r>
      <w:r w:rsidR="00380A10" w:rsidRPr="008B4074">
        <w:rPr>
          <w:lang w:val="en-GB"/>
        </w:rPr>
        <w:t xml:space="preserve"> the procedure </w:t>
      </w:r>
      <w:r w:rsidR="001D44EC" w:rsidRPr="008B4074">
        <w:rPr>
          <w:lang w:val="en-GB"/>
        </w:rPr>
        <w:t>and did not recur later in the follow-up</w:t>
      </w:r>
      <w:r w:rsidRPr="008B4074">
        <w:rPr>
          <w:lang w:val="en-GB"/>
        </w:rPr>
        <w:t xml:space="preserve"> </w:t>
      </w:r>
      <w:r w:rsidR="00C25FC6" w:rsidRPr="008B4074">
        <w:rPr>
          <w:highlight w:val="yellow"/>
          <w:lang w:val="en-GB"/>
        </w:rPr>
        <w:fldChar w:fldCharType="begin" w:fldLock="1"/>
      </w:r>
      <w:r w:rsidR="00CF3F63">
        <w:rPr>
          <w:highlight w:val="yellow"/>
          <w:lang w:val="en-GB"/>
        </w:rPr>
        <w:instrText>ADDIN CSL_CITATION { "citationItems" : [ { "id" : "ITEM-1", "itemData" : { "DOI" : "10.1016/j.amjcard.2008.05.045", "ISBN" : "4969953325", "ISSN" : "0002-9149", "PMID" : "18805119", "abstract" : "Transcatheter closure of secundum atrial septal defect (ASD) and patent foramen ovale (PFO) has become a routine procedure. Little is known about the effect of atrial septal device implantation on the occurrence of atrial fibrillation (AF). We evaluated the frequency of AF occurring after transcatheter PFO and ASD closure in a large population. From 1994 until 2007 a total of 1,062 patients underwent transcatheter closure of an interatrial communication. New-onset AF was defined by 12-lead electrocardiogram or Holter monitoring in patients without a history of AF at baseline. Of the 1,062 patients, 822 had a PFO and 240 had an ASD. During a median follow up of 20 months, new-onset AF was documented in 8% of patients. New-onset AF occurred in 7% of patients after PFO closure and in 12% of patients with underlying ASD. The annual incidence of new-onset AF was 2.5% and 4.1% in patients with PFO and ASD, respectively. Generally, patients with new-onset AF were older than those without AF. Device type or size did not influence the occurrence of AF. In the group of patients with PFO, residual shunt was more common in patients with AF compared with the non-AF group. In conclusion, AF is more common after PFO and ASD closure compared with the general population; although device type or size did not impact the occurrence of AF, residual shunt may influence the occurrence of AF after intervention in patients with underlying PFO.", "author" : [ { "dropping-particle" : "", "family" : "Spies", "given" : "Christian", "non-dropping-particle" : "", "parse-names" : false, "suffix" : "" }, { "dropping-particle" : "", "family" : "Khandelwal", "given" : "Abha", "non-dropping-particle" : "", "parse-names" : false, "suffix" : "" }, { "dropping-particle" : "", "family" : "Timmermanns", "given" : "Ines", "non-dropping-particle" : "", "parse-names" : false, "suffix" : "" }, { "dropping-particle" : "", "family" : "Schr\u00e4der", "given" : "Rainer", "non-dropping-particle" : "", "parse-names" : false, "suffix" : "" } ], "container-title" : "The American journal of cardiology", "id" : "ITEM-1", "issue" : "7", "issued" : { "date-parts" : [ [ "2008" ] ] }, "note" : "NULL", "page" : "902-6", "title" : "Incidence of atrial fibrillation following transcatheter closure of atrial septal defects in adults.", "type" : "article-journal", "volume" : "102" }, "uris" : [ "http://www.mendeley.com/documents/?uuid=7d9a16a0-5edd-450c-a657-30d41fa4011d" ] }, { "id" : "ITEM-2", "itemData" : { "DOI" : "10.1002/ccd.20722", "ISBN" : "1522-1946 (Print)\r1522-1946", "ISSN" : "15221946", "PMID" : "16755591", "abstract" : "Comparing results of patent foramen ovale (PFO) closure in older and younger patient cohorts.", "author" : [ { "dropping-particle" : "", "family" : "Kiblawi", "given" : "Fuad M.", "non-dropping-particle" : "", "parse-names" : false, "suffix" : "" }, { "dropping-particle" : "", "family" : "Sommer", "given" : "Robert J.", "non-dropping-particle" : "", "parse-names" : false, "suffix" : "" }, { "dropping-particle" : "", "family" : "Levchuck", "given" : "Sean G.", "non-dropping-particle" : "", "parse-names" : false, "suffix" : "" } ], "container-title" : "Catheterization and Cardiovascular Interventions", "id" : "ITEM-2", "issue" : "1", "issued" : { "date-parts" : [ [ "2006" ] ] }, "note" : "NULL", "page" : "136-142", "title" : "Transcatheter closure of patent foramen ovale in older adults", "type" : "article-journal", "volume" : "68" }, "uris" : [ "http://www.mendeley.com/documents/?uuid=654ede4a-8dd8-44cd-81f3-41d37bed3583" ] }, { "id" : "ITEM-3", "itemData" : { "DOI" : "10.1056/NEJMoa1707404", "ISSN" : "0028-4793", "author" : [ { "dropping-particle" : "", "family" : "S\u00f8ndergaard", "given" : "Lars", "non-dropping-particle" : "", "parse-names" : false, "suffix" : "" }, { "dropping-particle" : "", "family" : "Kasner", "given" : "Scott E.", "non-dropping-particle" : "", "parse-names" : false, "suffix" : "" }, { "dropping-particle" : "", "family" : "Rhodes", "given" : "John F.", "non-dropping-particle" : "", "parse-names" : false, "suffix" : "" }, { "dropping-particle" : "", "family" : "Andersen", "given" : "Grethe", "non-dropping-particle" : "", "parse-names" : false, "suffix" : "" }, { "dropping-particle" : "", "family" : "Iversen", "given" : "Helle K.", "non-dropping-particle" : "", "parse-names" : false, "suffix" : "" }, { "dropping-particle" : "", "family" : "Nielsen-Kudsk", "given" : "Jens E.", "non-dropping-particle" : "", "parse-names" : false, "suffix" : "" }, { "dropping-particle" : "", "family" : "Settergren", "given" : "Magnus", "non-dropping-particle" : "", "parse-names" : false, "suffix" : "" }, { "dropping-particle" : "", "family" : "Sj\u00f6strand", "given" : "Christina", "non-dropping-particle" : "", "parse-names" : false, "suffix" : "" }, { "dropping-particle" : "", "family" : "Roine", "given" : "Risto O.", "non-dropping-particle" : "", "parse-names" : false, "suffix" : "" }, { "dropping-particle" : "", "family" : "Hildick-Smith", "given" : "David", "non-dropping-particle" : "", "parse-names" : false, "suffix" : "" }, { "dropping-particle" : "", "family" : "Spence", "given" : "J. David", "non-dropping-particle" : "", "parse-names" : false, "suffix" : "" }, { "dropping-particle" : "", "family" : "Thomassen", "given" : "Lars", "non-dropping-particle" : "", "parse-names" : false, "suffix" : "" } ], "container-title" : "New England Journal of Medicine", "id" : "ITEM-3", "issue" : "11", "issued" : { "date-parts" : [ [ "2017", "9", "14" ] ] }, "page" : "1033-1042", "title" : "Patent Foramen Ovale Closure or Antiplatelet Therapy for Cryptogenic Stroke", "type" : "article-journal", "volume" : "377" }, "uris" : [ "http://www.mendeley.com/documents/?uuid=60f3e713-ec54-339c-9844-404c6780cbe0" ] }, { "id" : "ITEM-4", "itemData" : { "DOI" : "10.1056/NEJMoa1610057", "ISSN" : "0028-4793", "abstract" : "BackgroundWhether closure of a patent foramen ovale reduces the risk of recurrence of ischemic stroke in patients who have had a cryptogenic ischemic stroke is unknown. MethodsIn a multicenter, randomized, open-label trial, with blinded adjudication of end-point events, we randomly assigned patients 18 to 60 years of age who had a patent foramen ovale (PFO) and had had a cryptogenic ischemic stroke to undergo closure of the PFO (PFO closure group) or to receive medical therapy alone (aspirin, warfarin, clopidogrel, or aspirin combined with extended-release dipyridamole; medical-therapy group). The primary efficacy end point was a composite of recurrent nonfatal ischemic stroke, fatal ischemic stroke, or early death after randomization. The results of the analysis of the primary outcome from the original trial period have been reported previously; the current analysis of data from the extended follow-up period was considered to be exploratory. ResultsWe enrolled 980 patients (mean age, 45.9 years) at 69 si...", "author" : [ { "dropping-particle" : "", "family" : "Saver", "given" : "Jeffrey L.", "non-dropping-particle" : "", "parse-names" : false, "suffix" : "" }, { "dropping-particle" : "", "family" : "Carroll", "given" : "John D.", "non-dropping-particle" : "", "parse-names" : false, "suffix" : "" }, { "dropping-particle" : "", "family" : "Thaler", "given" : "David E.", "non-dropping-particle" : "", "parse-names" : false, "suffix" : "" }, { "dropping-particle" : "", "family" : "Smalling", "given" : "Richard W.", "non-dropping-particle" : "", "parse-names" : false, "suffix" : "" }, { "dropping-particle" : "", "family" : "MacDonald", "given" : "Lee A.", "non-dropping-particle" : "", "parse-names" : false, "suffix" : "" }, { "dropping-particle" : "", "family" : "Marks", "given" : "David S.", "non-dropping-particle" : "", "parse-names" : false, "suffix" : "" }, { "dropping-particle" : "", "family" : "Tirschwell", "given" : "David L.", "non-dropping-particle" : "", "parse-names" : false, "suffix" : "" } ], "container-title" : "New England Journal of Medicine", "id" : "ITEM-4", "issue" : "11", "issued" : { "date-parts" : [ [ "2017", "9", "14" ] ] }, "page" : "1022-1032", "publisher" : "Massachusetts Medical Society", "title" : "Long-Term Outcomes of Patent Foramen Ovale Closure or Medical Therapy after Stroke", "type" : "article-journal", "volume" : "377" }, "uris" : [ "http://www.mendeley.com/documents/?uuid=711412d0-7d90-3228-839c-551a4abaf21a" ] }, { "id" : "ITEM-5", "itemData" : { "DOI" : "10.1056/NEJMoa1705915", "abstract" : "BackgroundTrials of patent foramen ovale (PFO) closure to prevent recurrent stroke have been inconclusive. We investigated whether patients with cryptogenic stroke and echocardiographic features representing risk of stroke would benefit from PFO closure or anticoagulation, as compared with antiplatelet therapy. MethodsIn a multicenter, randomized, open-label trial, we assigned, in a 1:1:1 ratio, patients 16 to 60 years of age who had had a recent stroke attributed to PFO, with an associated atrial septal aneurysm or large interatrial shunt, to transcatheter PFO closure plus long-term antiplatelet therapy (PFO closure group), antiplatelet therapy alone (antiplatelet-only group), or oral anticoagulation (anticoagulation group) (randomization group 1). Patients with contraindications to anticoagulants or to PFO closure were randomly assigned to the alternative noncontraindicated treatment or to antiplatelet therapy (randomization groups 2 and 3). The primary outcome was occurrence of stroke. The comparison o...", "author" : [ { "dropping-particle" : "", "family" : "Mas", "given" : "Jean-Louis", "non-dropping-particle" : "", "parse-names" : false, "suffix" : "" }, { "dropping-particle" : "", "family" : "Derumeaux", "given" : "Genevi\u00e8ve", "non-dropping-particle" : "", "parse-names" : false, "suffix" : "" }, { "dropping-particle" : "", "family" : "Guillon", "given" : "Beno\u00eet", "non-dropping-particle" : "", "parse-names" : false, "suffix" : "" }, { "dropping-particle" : "", "family" : "Massardier", "given" : "Evelyne", "non-dropping-particle" : "", "parse-names" : false, "suffix" : "" }, { "dropping-particle" : "", "family" : "Hosseini", "given" : "Hassan", "non-dropping-particle" : "", "parse-names" : false, "suffix" : "" }, { "dropping-particle" : "", "family" : "Mechtouff", "given" : "Laura", "non-dropping-particle" : "", "parse-names" : false, "suffix" : "" }, { "dropping-particle" : "", "family" : "Arquizan", "given" : "Caroline", "non-dropping-particle" : "", "parse-names" : false, "suffix" : "" }, { "dropping-particle" : "", "family" : "B\u00e9jot", "given" : "Yannick", "non-dropping-particle" : "", "parse-names" : false, "suffix" : "" }, { "dropping-particle" : "", "family" : "Vuillier", "given" : "Fabrice", "non-dropping-particle" : "", "parse-names" : false, "suffix" : "" }, { "dropping-particle" : "", "family" : "Detante", "given" : "Olivier", "non-dropping-particle" : "", "parse-names" : false, "suffix" : "" }, { "dropping-particle" : "", "family" : "Guidoux", "given" : "C\u00e9line", "non-dropping-particle" : "", "parse-names" : false, "suffix" : "" }, { "dropping-particle" : "", "family" : "Canaple", "given" : "Sandrine", "non-dropping-particle" : "", "parse-names" : false, "suffix" : "" }, { "dropping-particle" : "", "family" : "Vaduva", "given" : "Claudia", "non-dropping-particle" : "", "parse-names" : false, "suffix" : "" }, { "dropping-particle" : "", "family" : "Dequatre-Ponchelle", "given" : "Nelly", "non-dropping-particle" : "", "parse-names" : false, "suffix" : "" }, { "dropping-particle" : "", "family" : "Sibon", "given" : "Igor", "non-dropping-particle" : "", "parse-names" : false, "suffix" : "" }, { "dropping-particle" : "", "family" : "Garnier", "given" : "Pierre", "non-dropping-particle" : "", "parse-names" : false, "suffix" : "" }, { "dropping-particle" : "", "family" : "Ferrier", "given" : "Anna", "non-dropping-particle" : "", "parse-names" : false, "suffix" : "" }, { "dropping-particle" : "", "family" : "Timsit", "given" : "Serge", "non-dropping-particle" : "", "parse-names" : false, "suffix" : "" }, { "dropping-particle" : "", "family" : "Robinet-Borgomano", "given" : "Emmanuelle", "non-dropping-particle" : "", "parse-names" : false, "suffix" : "" }, { "dropping-particle" : "", "family" : "Sablot", "given" : "Denis", "non-dropping-particle" : "", "parse-names" : false, "suffix" : "" }, { "dropping-particle" : "", "family" : "Lacour", "given" : "Jean-Christophe", "non-dropping-particle" : "", "parse-names" : false, "suffix" : "" }, { "dropping-particle" : "", "family" : "Zuber", "given" : "Mathieu", "non-dropping-particle" : "", "parse-names" : false, "suffix" : "" }, { "dropping-particle" : "", "family" : "Favrole", "given" : "Pascal", "non-dropping-particle" : "", "parse-names" : false, "suffix" : "" }, { "dropping-particle" : "", "family" : "Pinel", "given" : "Jean-Fran\u00e7ois", "non-dropping-particle" : "", "parse-names" : false, "suffix" : "" }, { "dropping-particle" : "", "family" : "Apoil", "given" : "Marion", "non-dropping-particle" : "", "parse-names" : false, "suffix" : "" }, { "dropping-particle" : "", "family" : "Reiner", "given" : "Peggy", "non-dropping-particle" : "", "parse-names" : false, "suffix" : "" }, { "dropping-particle" : "", "family" : "Lefebvre", "given" : "Catherine", "non-dropping-particle" : "", "parse-names" : false, "suffix" : "" }, { "dropping-particle" : "", "family" : "Gu\u00e9rin", "given" : "Patrice", "non-dropping-particle" : "", "parse-names" : false, "suffix" : "" }, { "dropping-particle" : "", "family" : "Piot", "given" : "Christophe", "non-dropping-particle" : "", "parse-names" : false, "suffix" : "" }, { "dropping-particle" : "", "family" : "Rossi", "given" : "Roland", "non-dropping-particle" : "", "parse-names" : false, "suffix" : "" }, { "dropping-particle" : "", "family" : "Dubois-Rand\u00e9", "given" : "Jean-Luc", "non-dropping-particle" : "", "parse-names" : false, "suffix" : "" }, { "dropping-particle" : "", "family" : "Eicher", "given" : "Jean-Christophe", "non-dropping-particle" : "", "parse-names" : false, "suffix" : "" }, { "dropping-particle" : "", "family" : "Meneveau", "given" : "Nicolas", "non-dropping-particle" : "", "parse-names" : false, "suffix" : "" }, { "dropping-particle" : "", "family" : "Lusson", "given" : "Jean-Ren\u00e9", "non-dropping-particle" : "", "parse-names" : false, "suffix" : "" }, { "dropping-particle" : "", "family" : "Bertrand", "given" : "Bernard", "non-dropping-particle" : "", "parse-names" : false, "suffix" : "" }, { "dropping-particle" : "", "family" : "Schleich", "given" : "Jean-Marc", "non-dropping-particle" : "", "parse-names" : false, "suffix" : "" }, { "dropping-particle" : "", "family" : "Godart", "given" : "Fran\u00e7ois", "non-dropping-particle" : "", "parse-names" : false, "suffix" : "" }, { "dropping-particle" : "", "family" : "Thambo", "given" : "Jean-Benoit", "non-dropping-particle" : "", "parse-names" : false, "suffix" : "" }, { "dropping-particle" : "", "family" : "Leborgne", "given" : "Laurent", "non-dropping-particle" : "", "parse-names" : false, "suffix" : "" }, { "dropping-particle" : "", "family" : "Michel", "given" : "Patrik", "non-dropping-particle" : "", "parse-names" : false, "suffix" : "" }, { "dropping-particle" : "", "family" : "Pierard", "given" : "Luc", "non-dropping-particle" : "", "parse-names" : false, "suffix" : "" }, { "dropping-particle" : "", "family" : "Turc", "given" : "Guillaume", "non-dropping-particle" : "", "parse-names" : false, "suffix" : "" }, { "dropping-particle" : "", "family" : "Barthelet", "given" : "Martine", "non-dropping-particle" : "", "parse-names" : false, "suffix" : "" }, { "dropping-particle" : "", "family" : "Charles-Nelson", "given" : "Ana\u00efs", "non-dropping-particle" : "", "parse-names" : false, "suffix" : "" }, { "dropping-particle" : "", "family" : "Weimar", "given" : "Christian", "non-dropping-particle" : "", "parse-names" : false, "suffix" : "" }, { "dropping-particle" : "", "family" : "Moulin", "given" : "Thierry", "non-dropping-particle" : "", "parse-names" : false, "suffix" : "" }, { "dropping-particle" : "", "family" : "Juliard", "given" : "Jean-Michel", "non-dropping-particle" : "", "parse-names" : false, "suffix" : "" }, { "dropping-particle" : "", "family" : "Chatellier", "given" : "Gilles", "non-dropping-particle" : "", "parse-names" : false, "suffix" : "" } ], "container-title" : "New England Journal of Medicine", "id" : "ITEM-5", "issue" : "11", "issued" : { "date-parts" : [ [ "2017", "9", "14" ] ] }, "page" : "1011-1021", "publisher" : "Massachusetts Medical Society", "title" : "Patent Foramen Ovale Closure or Anticoagulation vs. Antiplatelets after Stroke", "type" : "article-journal", "volume" : "377" }, "uris" : [ "http://www.mendeley.com/documents/?uuid=60dbf68a-2be7-39d8-8cac-0927041ee9df" ] } ], "mendeley" : { "formattedCitation" : "(120\u2013122,199,200)", "plainTextFormattedCitation" : "(120\u2013122,199,200)", "previouslyFormattedCitation" : "(120\u2013122,204,205)" }, "properties" : { "noteIndex" : 0 }, "schema" : "https://github.com/citation-style-language/schema/raw/master/csl-citation.json" }</w:instrText>
      </w:r>
      <w:r w:rsidR="00C25FC6" w:rsidRPr="008B4074">
        <w:rPr>
          <w:highlight w:val="yellow"/>
          <w:lang w:val="en-GB"/>
        </w:rPr>
        <w:fldChar w:fldCharType="separate"/>
      </w:r>
      <w:r w:rsidR="00CF3F63" w:rsidRPr="00CF3F63">
        <w:rPr>
          <w:noProof/>
          <w:highlight w:val="yellow"/>
          <w:lang w:val="en-GB"/>
        </w:rPr>
        <w:t>(120–122,199,200)</w:t>
      </w:r>
      <w:r w:rsidR="00C25FC6" w:rsidRPr="008B4074">
        <w:rPr>
          <w:highlight w:val="yellow"/>
          <w:lang w:val="en-GB"/>
        </w:rPr>
        <w:fldChar w:fldCharType="end"/>
      </w:r>
      <w:r w:rsidR="00FE42FC" w:rsidRPr="008B4074">
        <w:rPr>
          <w:lang w:val="en-GB"/>
        </w:rPr>
        <w:t xml:space="preserve">. </w:t>
      </w:r>
      <w:r w:rsidR="00FE42FC" w:rsidRPr="008B4074">
        <w:rPr>
          <w:rFonts w:cs="Arial"/>
          <w:lang w:val="en-GB"/>
        </w:rPr>
        <w:t>I</w:t>
      </w:r>
      <w:r w:rsidR="00C36577" w:rsidRPr="008B4074">
        <w:rPr>
          <w:rFonts w:cs="Arial"/>
          <w:lang w:val="en-GB"/>
        </w:rPr>
        <w:t>ndeed</w:t>
      </w:r>
      <w:r w:rsidR="00FE42FC" w:rsidRPr="008B4074">
        <w:rPr>
          <w:rFonts w:cs="Arial"/>
          <w:lang w:val="en-GB"/>
        </w:rPr>
        <w:t>,</w:t>
      </w:r>
      <w:r w:rsidR="00C36577" w:rsidRPr="008B4074">
        <w:rPr>
          <w:rFonts w:cs="Arial"/>
          <w:lang w:val="en-GB"/>
        </w:rPr>
        <w:t xml:space="preserve"> in our meta</w:t>
      </w:r>
      <w:r w:rsidR="00E54220" w:rsidRPr="008B4074">
        <w:rPr>
          <w:rFonts w:cs="Arial"/>
          <w:lang w:val="en-GB"/>
        </w:rPr>
        <w:t>-a</w:t>
      </w:r>
      <w:r w:rsidR="00C36577" w:rsidRPr="008B4074">
        <w:rPr>
          <w:rFonts w:cs="Arial"/>
          <w:lang w:val="en-GB"/>
        </w:rPr>
        <w:t>nalysis</w:t>
      </w:r>
      <w:r w:rsidR="00E54220" w:rsidRPr="008B4074">
        <w:rPr>
          <w:rFonts w:cs="Arial"/>
          <w:lang w:val="en-GB"/>
        </w:rPr>
        <w:t>,</w:t>
      </w:r>
      <w:r w:rsidR="00C36577" w:rsidRPr="008B4074">
        <w:rPr>
          <w:rFonts w:cs="Arial"/>
          <w:lang w:val="en-GB"/>
        </w:rPr>
        <w:t xml:space="preserve"> </w:t>
      </w:r>
      <w:r w:rsidR="00C36577" w:rsidRPr="008B4074">
        <w:rPr>
          <w:lang w:val="en-GB"/>
        </w:rPr>
        <w:t xml:space="preserve">for AF occurring in the first 45 days after the procedure the NNT was 38 </w:t>
      </w:r>
      <w:r w:rsidR="005F1693" w:rsidRPr="008B4074">
        <w:rPr>
          <w:rFonts w:cs="Arial"/>
          <w:highlight w:val="green"/>
          <w:lang w:val="en-GB"/>
        </w:rPr>
        <w:t xml:space="preserve">(figure </w:t>
      </w:r>
      <w:r w:rsidR="00BF7D4A" w:rsidRPr="008B4074">
        <w:rPr>
          <w:rFonts w:cs="Arial"/>
          <w:highlight w:val="green"/>
          <w:lang w:val="en-GB"/>
        </w:rPr>
        <w:t>10</w:t>
      </w:r>
      <w:r w:rsidR="005F1693" w:rsidRPr="008B4074">
        <w:rPr>
          <w:rFonts w:cs="Arial"/>
          <w:highlight w:val="green"/>
          <w:lang w:val="en-GB"/>
        </w:rPr>
        <w:t xml:space="preserve"> B)</w:t>
      </w:r>
      <w:r w:rsidR="00E54220" w:rsidRPr="008B4074">
        <w:rPr>
          <w:rFonts w:cs="Arial"/>
          <w:lang w:val="en-GB"/>
        </w:rPr>
        <w:t>,</w:t>
      </w:r>
      <w:r w:rsidR="005F1693" w:rsidRPr="008B4074">
        <w:rPr>
          <w:lang w:val="en-GB"/>
        </w:rPr>
        <w:t xml:space="preserve"> </w:t>
      </w:r>
      <w:r w:rsidR="00C36577" w:rsidRPr="008B4074">
        <w:rPr>
          <w:lang w:val="en-GB"/>
        </w:rPr>
        <w:t xml:space="preserve">whereas the risk of AF occurring beyond 45 days was similar </w:t>
      </w:r>
      <w:r w:rsidR="008A47AF">
        <w:rPr>
          <w:lang w:val="en-GB"/>
        </w:rPr>
        <w:t>to patients on medical therapy</w:t>
      </w:r>
      <w:r w:rsidR="005F1693" w:rsidRPr="008B4074">
        <w:rPr>
          <w:lang w:val="en-GB"/>
        </w:rPr>
        <w:t xml:space="preserve"> </w:t>
      </w:r>
      <w:r w:rsidR="005F1693" w:rsidRPr="008B4074">
        <w:rPr>
          <w:rFonts w:cs="Arial"/>
          <w:highlight w:val="green"/>
          <w:lang w:val="en-GB"/>
        </w:rPr>
        <w:t xml:space="preserve">(figure </w:t>
      </w:r>
      <w:r w:rsidR="00BF7D4A" w:rsidRPr="008B4074">
        <w:rPr>
          <w:rFonts w:cs="Arial"/>
          <w:highlight w:val="green"/>
          <w:lang w:val="en-GB"/>
        </w:rPr>
        <w:t>10</w:t>
      </w:r>
      <w:r w:rsidR="005F1693" w:rsidRPr="008B4074">
        <w:rPr>
          <w:rFonts w:cs="Arial"/>
          <w:highlight w:val="green"/>
          <w:lang w:val="en-GB"/>
        </w:rPr>
        <w:t xml:space="preserve"> C)</w:t>
      </w:r>
      <w:r w:rsidR="00C36577" w:rsidRPr="008B4074">
        <w:rPr>
          <w:lang w:val="en-GB"/>
        </w:rPr>
        <w:t>. T</w:t>
      </w:r>
      <w:r w:rsidRPr="008B4074">
        <w:rPr>
          <w:rFonts w:cs="Arial"/>
          <w:lang w:val="en-GB"/>
        </w:rPr>
        <w:t xml:space="preserve">he incidence of these events was lowest with Amplatzer PFO occluders (&lt;1%) </w:t>
      </w:r>
      <w:r w:rsidR="00F646AF" w:rsidRPr="008B4074">
        <w:rPr>
          <w:rFonts w:cs="Arial"/>
          <w:highlight w:val="yellow"/>
          <w:lang w:val="en-GB"/>
        </w:rPr>
        <w:fldChar w:fldCharType="begin" w:fldLock="1"/>
      </w:r>
      <w:r w:rsidR="00CF3F63">
        <w:rPr>
          <w:rFonts w:cs="Arial"/>
          <w:highlight w:val="yellow"/>
          <w:lang w:val="en-GB"/>
        </w:rPr>
        <w:instrText>ADDIN CSL_CITATION { "citationItems" : [ { "id" : "ITEM-1", "itemData" : { "ISBN" : "1042-3931", "abstract" : "BACKGROUND: Transcatheter closure of patent foramen ovale (PFO) in patients with a history of cryptogenic stroke is performed with increasing frequency. However, the long-term effects of these closure devices on atrial tachyarrhythmias (ATs) are not known. METHODS AND RESULTS: The study population included 71 patients [31 (44%) men, aged 54 + 14 years] with PFO, diagnosed by transesophageal echocardiography (TEE), and &gt; 1 cryptogenic stroke (n = 70) or orthodoxia (n = 1). Patients underwent transcatheter closure of PFO using a 28 mm (n = 53) or a 33 mm (n = 18) CardioSEAL closure device (n = 67) or an Amplatzer occluder (n = 4). Five (7%) patients presented with newly diagnosed (n = 4) or recurrent (n = 1) episodes of AT (3 atrial fibrillation and 2 typical atrial flutter) within 1 to 480 days following the procedure, with an average time to onset of 175 + 221 days. ATs were more frequent in those who received a 33 mm device than those who received a 28 mm device [4/18 (22%) vs. 1/53 (2%); p &lt; 0.05]. Patients with ATs showed a trend toward a larger left atrium only on apical view (6.5 + 1.4 cm vs. 5.1 + 0.9 cm; p = 0.05). However, the difference in left atrial size on parasternal view and right atrial size between the 2 groups was not statistically significant (4.5 + 1.1 cm vs. 3.7 + 0.8 cm and 5.9 + 2.4 cm vs. 4.6 + 0.7 cm). Conclusion. Compared to the age-matched population, sustained ATs appear to be relatively common following transcatheter closure of PFO. In our series, they seemed to occur more frequently in patients who received larger devices.", "author" : [ { "dropping-particle" : "", "family" : "Alaeddini", "given" : "J", "non-dropping-particle" : "", "parse-names" : false, "suffix" : "" }, { "dropping-particle" : "", "family" : "Feghali", "given" : "G", "non-dropping-particle" : "", "parse-names" : false, "suffix" : "" }, { "dropping-particle" : "", "family" : "Jenkins", "given" : "S", "non-dropping-particle" : "", "parse-names" : false, "suffix" : "" }, { "dropping-particle" : "", "family" : "Ramee", "given" : "S", "non-dropping-particle" : "", "parse-names" : false, "suffix" : "" }, { "dropping-particle" : "", "family" : "White", "given" : "C", "non-dropping-particle" : "", "parse-names" : false, "suffix" : "" }, { "dropping-particle" : "", "family" : "Abi-Samra", "given" : "F", "non-dropping-particle" : "", "parse-names" : false, "suffix" : "" }, { "dropping-particle" : "", "family" : "J.", "given" : "Alaeddini", "non-dropping-particle" : "", "parse-names" : false, "suffix" : "" }, { "dropping-particle" : "", "family" : "G.", "given" : "Feghali", "non-dropping-particle" : "", "parse-names" : false, "suffix" : "" }, { "dropping-particle" : "", "family" : "S.", "given" : "Jenkins", "non-dropping-particle" : "", "parse-names" : false, "suffix" : "" }, { "dropping-particle" : "", "family" : "S.", "given" : "Ramee", "non-dropping-particle" : "", "parse-names" : false, "suffix" : "" }, { "dropping-particle" : "", "family" : "C.", "given" : "White", "non-dropping-particle" : "", "parse-names" : false, "suffix" : "" }, { "dropping-particle" : "", "family" : "F.", "given" : "Abi-Samra", "non-dropping-particle" : "", "parse-names" : false, "suffix" : "" } ], "container-title" : "The Journal of invasive cardiology", "id" : "ITEM-1", "issue" : "8", "issued" : { "date-parts" : [ [ "2006" ] ] }, "note" : "NULL", "page" : "365-368", "title" : "Frequency of atrial tachyarrhythmias following transcatheter closure of patent foramen ovale", "type" : "article-journal", "volume" : "18" }, "uris" : [ "http://www.mendeley.com/documents/?uuid=fb4b2222-1bf0-4ea0-a210-8fd03b8b31c5" ] }, { "id" : "ITEM-2", "itemData" : { "DOI" : "10.1093/eurheartj/eht285", "ISSN" : "0195-668X", "author" : [ { "dropping-particle" : "", "family" : "Rengifo-Moreno", "given" : "P.", "non-dropping-particle" : "", "parse-names" : false, "suffix" : "" }, { "dropping-particle" : "", "family" : "Palacios", "given" : "I. F.", "non-dropping-particle" : "", "parse-names" : false, "suffix" : "" }, { "dropping-particle" : "", "family" : "Junpaparp", "given" : "P.", "non-dropping-particle" : "", "parse-names" : false, "suffix" : "" }, { "dropping-particle" : "", "family" : "Witzke", "given" : "C. F.", "non-dropping-particle" : "", "parse-names" : false, "suffix" : "" }, { "dropping-particle" : "", "family" : "Morris", "given" : "D. L.", "non-dropping-particle" : "", "parse-names" : false, "suffix" : "" }, { "dropping-particle" : "", "family" : "Romero-Corral", "given" : "A.", "non-dropping-particle" : "", "parse-names" : false, "suffix" : "" } ], "container-title" : "European Heart Journal", "id" : "ITEM-2", "issue" : "43", "issued" : { "date-parts" : [ [ "2013", "11", "1" ] ] }, "note" : "NULL", "page" : "3342-3352", "publisher" : "Oxford University Press", "title" : "Patent foramen ovale transcatheter closure vs. medical therapy on recurrent vascular events: a systematic review and meta-analysis of randomized controlled trials", "type" : "article-journal", "volume" : "34" }, "uris" : [ "http://www.mendeley.com/documents/?uuid=28e5969f-d7f3-3217-adf3-4103e75009c1" ] }, { "id" : "ITEM-3", "itemData" : { "DOI" : "10.1016/j.cjca.2014.05.004", "ISBN" : "0828-282X", "ISSN" : "0828282X", "PMID" : "2014838630", "abstract" : "Background: Patent foramen ovale (PFO) might be a risk factor for unexplained (\"cryptogenic\") stroke or transient ischemic attack (TIA). We sought to determine the efficacy and safety of transcatheter PFO closure compared with antithrombotic therapy for secondary prevention of cerebrovascular events among patients with cryptogenic stroke. Methods: We performed a systematic review and meta-analysis of MedLine and Embase (from inception to March 2013) for randomized controlled trials (RCTs) that compared transcatheter PFO closure with medical therapy in subjects with cryptogenic stroke. Data were independently extracted on trial conduct quality, baseline characteristics, efficacy, and safety events from published articles and appendices. Risk ratios (RRs) and 95% confidence intervals (CIs) for the composite of stroke or TIA, and adverse cardiovascular events including atrial fibrillation/flutter were constructed. Results: Three RCTs of 2303 subjects with previous stroke, TIA, or systemic arterial embolism (mean age, 45.7 years; 47.3% women; mean follow-up, 2.6 years) were included. PFO closure did not significantly reduce the risk of recurrent stroke/TIA (3.7% vs 5.2%; RR, 0.73; 95% CI, 0.50-1.07; P= 0.10); however, an increased risk of incident atrial fibrillation/flutter was detected (3.8% vs 1.0%; RR, 3.67; 95% CI, 1.95-6.89; P &lt; 0.0001). No significant heterogeneity was detected for any end point among subgroups of patients stratified according to age, sex, index cardiovascular event, device type, interatrial shunt size, and presence of an atrial septal aneurysm (all P interactions ??? 0.09). Conclusions: Meta-analysis of RCTs that assessed transcatheter PFO closure for secondary prevention of cerebrovascular events in subjects with cryptogenic stroke does not demonstrate benefit compared with antithrombotic therapy, and suggests potential risks.", "author" : [ { "dropping-particle" : "", "family" : "Udell", "given" : "Jacob A.", "non-dropping-particle" : "", "parse-names" : false, "suffix" : "" }, { "dropping-particle" : "", "family" : "Opotowsky", "given" : "Alexander R.", "non-dropping-particle" : "", "parse-names" : false, "suffix" : "" }, { "dropping-particle" : "", "family" : "Khairy", "given" : "Paul", "non-dropping-particle" : "", "parse-names" : false, "suffix" : "" }, { "dropping-particle" : "", "family" : "Silversides", "given" : "Candice K.", "non-dropping-particle" : "", "parse-names" : false, "suffix" : "" }, { "dropping-particle" : "", "family" : "Gladstone", "given" : "David J.", "non-dropping-particle" : "", "parse-names" : false, "suffix" : "" }, { "dropping-particle" : "", "family" : "O'Gara", "given" : "Patrick T.", "non-dropping-particle" : "", "parse-names" : false, "suffix" : "" }, { "dropping-particle" : "", "family" : "Landzberg", "given" : "Michael J.", "non-dropping-particle" : "", "parse-names" : false, "suffix" : "" } ], "container-title" : "Canadian Journal of Cardiology", "id" : "ITEM-3", "issue" : "10", "issued" : { "date-parts" : [ [ "2014" ] ] }, "note" : "NULL", "page" : "1216-1224", "title" : "Patent foramen ovale closure vs medical therapy for stroke prevention: Meta-analysis of randomized trials andreview of heterogeneity in meta-analyses", "type" : "article", "volume" : "30" }, "uris" : [ "http://www.mendeley.com/documents/?uuid=b8d9bce1-756d-4f89-8cef-dc1ccf1f4f5f" ] }, { "id" : "ITEM-4", "itemData" : { "DOI" : "10.1093/eurheartj/ehu292", "ISBN" : "1522-9645\\r0195-668X", "ISSN" : "1522-9645", "PMID" : "25112661", "abstract" : "Background Up to 40% of ischaemic strokes are cryptogenic. A strong association between cryptogenic stroke and the prevalence of patent foramen ovale (PFO) suggests paradoxical embolism via PFO as a potential cause. Randomized trials failed to demonstrate superiority of PFO closure over medical therapy. Methods and results Randomized trials comparing percutaneous PFO closure against medical therapy or devices head-to-head published or presented by March 2013 were identified through a systematic search. We performed a network meta-analysis to determine the effectiveness and safety of PFO closure with different devices when compared with medical therapy. We included four randomized trials (2963 patients with 9309 patient-years). Investigated devices were Amplatzer (AMP), STARFlex (STF), and HELEX (HLX). Patients allocated to PFO closure with AMP were less likely to experience a stroke than patients allocated to medical therapy [rate ratio (RR) 0.39; 95% CI: 0.17-0.84]. No significant differences were found for STF (RR 1.01; 95% CI: 0.44-2.41), and HLX (RR, 0.71; 95% CI: 0.17-2.78) when compared with medical therapy. The probability to be best in preventing strokes was 77.1% for AMP, 20.9% for HLX, 1.7% for STF, and 0.4% for medical therapy. No significant differences were found for transient ischaemic attack and death. The risk of new-onset atrial fibrillation was more pronounced for STF (RR 7.67; 95% CI: 3.25-19.63), than AMP (RR 2.14; 95% CI: 1.00-4.62) and HLX (RR 1.33; 95%-CI 0.33-4.50), when compared with medical therapy. Conclusions The effectiveness of PFO closure depends on the device used. PFO closure with AMP appears superior to medical therapy in preventing strokes in patients with cryptogenic embolism.", "author" : [ { "dropping-particle" : "", "family" : "Stortecky", "given" : "S", "non-dropping-particle" : "", "parse-names" : false, "suffix" : "" }, { "dropping-particle" : "", "family" : "Costa", "given" : "B R", "non-dropping-particle" : "Da", "parse-names" : false, "suffix" : "" }, { "dropping-particle" : "", "family" : "Mattle", "given" : "H P", "non-dropping-particle" : "", "parse-names" : false, "suffix" : "" }, { "dropping-particle" : "", "family" : "Carroll", "given" : "J", "non-dropping-particle" : "", "parse-names" : false, "suffix" : "" }, { "dropping-particle" : "", "family" : "Hornung", "given" : "M", "non-dropping-particle" : "", "parse-names" : false, "suffix" : "" }, { "dropping-particle" : "", "family" : "Sievert", "given" : "H", "non-dropping-particle" : "", "parse-names" : false, "suffix" : "" }, { "dropping-particle" : "", "family" : "Trelle", "given" : "S", "non-dropping-particle" : "", "parse-names" : false, "suffix" : "" }, { "dropping-particle" : "", "family" : "Windecker", "given" : "S", "non-dropping-particle" : "", "parse-names" : false, "suffix" : "" }, { "dropping-particle" : "", "family" : "Meier", "given" : "B", "non-dropping-particle" : "", "parse-names" : false, "suffix" : "" }, { "dropping-particle" : "", "family" : "J\u00fcni", "given" : "P", "non-dropping-particle" : "", "parse-names" : false, "suffix" : "" } ], "container-title" : "European Heart Journal", "id" : "ITEM-4", "issue" : "2", "issued" : { "date-parts" : [ [ "2015" ] ] }, "note" : "NULL", "page" : "120-128", "title" : "Percutaneous closure of patent foramen ovale in patients with cryptogenic embolism: A network meta-analysis", "type" : "article-journal", "volume" : "36" }, "uris" : [ "http://www.mendeley.com/documents/?uuid=e89037fe-6397-4fc1-898a-097fd4c8f662" ] }, { "id" : "ITEM-5", "itemData" : { "DOI" : "10.1016/j.jacc.2015.12.023", "ISBN" : "9780323186018", "ISSN" : "15583597", "PMID" : "26916479", "abstract" : "Background The comparative effectiveness of percutaneous closure of patent foramen ovale (PFO) plus medical therapy versus medical therapy alone for cryptogenic stroke is uncertain. Objectives The authors performed the first pooled analysis of individual participant data from completed randomized trials comparing PFO closure versus medical therapy in patients with cryptogenic stroke. Methods The analysis included data on 2 devices (STARFlex [umbrella occluder] [NMT Medical, Inc., Boston, Massachusetts] and Amplatzer PFO Occluder [disc occluder] [AGA Medical/St. Jude Medical, St. Paul, Minnesota]) evaluated in 3 trials. The primary composite outcome was stroke, transient ischemic attack, or death; the secondary outcome was stroke. We used log-rank tests and unadjusted and covariate-adjusted Cox regression models to compare device closure versus medical therapy. Results Among 2,303 patients, closure was not significantly associated with the primary composite outcome. The difference became significant after covariate adjustment (hazard ratio [HR]: 0.68; p = 0.049). For the outcome of stroke, all comparisons were statistically significant, with unadjusted and adjusted HRs of 0.58 (p = 0.043) and 0.58 (p = 0.044), respectively. In analyses limited to the 2 disc occluder device trials, the effect of closure was not significant for the composite outcome, but was for the stroke outcome (unadjusted HR: 0.39; p = 0.013). Subgroup analyses did not identify significant heterogeneity of treatment effects. Atrial fibrillation was more common among closure patients. Conclusions Among patients with PFO and cryptogenic stroke, closure reduced recurrent stroke and had a statistically significant effect on the composite of stroke, transient ischemic attack, and death in adjusted but not unadjusted analyses.", "author" : [ { "dropping-particle" : "", "family" : "Kent", "given" : "David M.", "non-dropping-particle" : "", "parse-names" : false, "suffix" : "" }, { "dropping-particle" : "", "family" : "Dahabreh", "given" : "Issa J.", "non-dropping-particle" : "", "parse-names" : false, "suffix" : "" }, { "dropping-particle" : "", "family" : "Ruthazer", "given" : "Robin", "non-dropping-particle" : "", "parse-names" : false, "suffix" : "" }, { "dropping-particle" : "", "family" : "Furlan", "given" : "Anthony J.", "non-dropping-particle" : "", "parse-names" : false, "suffix" : "" }, { "dropping-particle" : "", "family" : "Reisman", "given" : "Mark", "non-dropping-particle" : "", "parse-names" : false, "suffix" : "" }, { "dropping-particle" : "", "family" : "Carroll", "given" : "John D.", "non-dropping-particle" : "", "parse-names" : false, "suffix" : "" }, { "dropping-particle" : "", "family" : "Saver", "given" : "Jeffrey L.", "non-dropping-particle" : "", "parse-names" : false, "suffix" : "" }, { "dropping-particle" : "", "family" : "Smalling", "given" : "Richard W.", "non-dropping-particle" : "", "parse-names" : false, "suffix" : "" }, { "dropping-particle" : "", "family" : "J??ni", "given" : "Peter", "non-dropping-particle" : "", "parse-names" : false, "suffix" : "" }, { "dropping-particle" : "", "family" : "Mattle", "given" : "Heinrich P.", "non-dropping-particle" : "", "parse-names" : false, "suffix" : "" }, { "dropping-particle" : "", "family" : "Meier", "given" : "Bernhard", "non-dropping-particle" : "", "parse-names" : false, "suffix" : "" }, { "dropping-particle" : "", "family" : "Thaler", "given" : "David E.", "non-dropping-particle" : "", "parse-names" : false, "suffix" : "" } ], "container-title" : "Journal of the American College of Cardiology", "id" : "ITEM-5", "issue" : "8", "issued" : { "date-parts" : [ [ "2016" ] ] }, "note" : "NULL", "title" : "Device Closure of Patent Foramen Ovale after Stroke: Pooled Analysis of Completed Randomized Trials", "type" : "article-journal", "volume" : "67" }, "uris" : [ "http://www.mendeley.com/documents/?uuid=6f4f6074-e0bb-312a-acbf-cc0c25525da5" ] } ], "mendeley" : { "formattedCitation" : "(136,238\u2013241)", "plainTextFormattedCitation" : "(136,238\u2013241)", "previouslyFormattedCitation" : "(141,243\u2013246)" }, "properties" : { "noteIndex" : 0 }, "schema" : "https://github.com/citation-style-language/schema/raw/master/csl-citation.json" }</w:instrText>
      </w:r>
      <w:r w:rsidR="00F646AF" w:rsidRPr="008B4074">
        <w:rPr>
          <w:rFonts w:cs="Arial"/>
          <w:highlight w:val="yellow"/>
          <w:lang w:val="en-GB"/>
        </w:rPr>
        <w:fldChar w:fldCharType="separate"/>
      </w:r>
      <w:r w:rsidR="00CF3F63" w:rsidRPr="00CF3F63">
        <w:rPr>
          <w:rFonts w:cs="Arial"/>
          <w:noProof/>
          <w:highlight w:val="yellow"/>
          <w:lang w:val="en-GB"/>
        </w:rPr>
        <w:t>(136,238–241)</w:t>
      </w:r>
      <w:r w:rsidR="00F646AF" w:rsidRPr="008B4074">
        <w:rPr>
          <w:rFonts w:cs="Arial"/>
          <w:highlight w:val="yellow"/>
          <w:lang w:val="en-GB"/>
        </w:rPr>
        <w:fldChar w:fldCharType="end"/>
      </w:r>
      <w:r w:rsidR="008A47AF">
        <w:rPr>
          <w:rFonts w:cs="Arial"/>
          <w:lang w:val="en-GB"/>
        </w:rPr>
        <w:t xml:space="preserve"> </w:t>
      </w:r>
      <w:r w:rsidRPr="008B4074">
        <w:rPr>
          <w:rFonts w:cs="Arial"/>
          <w:highlight w:val="green"/>
          <w:lang w:val="en-GB"/>
        </w:rPr>
        <w:t xml:space="preserve">(figure </w:t>
      </w:r>
      <w:r w:rsidR="00BF7D4A" w:rsidRPr="008B4074">
        <w:rPr>
          <w:rFonts w:cs="Arial"/>
          <w:highlight w:val="green"/>
          <w:lang w:val="en-GB"/>
        </w:rPr>
        <w:t>11</w:t>
      </w:r>
      <w:r w:rsidRPr="008B4074">
        <w:rPr>
          <w:rFonts w:cs="Arial"/>
          <w:highlight w:val="green"/>
          <w:lang w:val="en-GB"/>
        </w:rPr>
        <w:t>)</w:t>
      </w:r>
      <w:r w:rsidRPr="008B4074">
        <w:rPr>
          <w:rFonts w:cs="Arial"/>
          <w:lang w:val="en-GB"/>
        </w:rPr>
        <w:t xml:space="preserve">. </w:t>
      </w:r>
      <w:r w:rsidRPr="008B4074">
        <w:rPr>
          <w:lang w:val="en-GB"/>
        </w:rPr>
        <w:t xml:space="preserve">Interestingly, </w:t>
      </w:r>
      <w:r w:rsidR="000B7149" w:rsidRPr="008B4074">
        <w:rPr>
          <w:lang w:val="en-GB"/>
        </w:rPr>
        <w:t>a statistically significant reduction</w:t>
      </w:r>
      <w:r w:rsidR="00BB3AE3" w:rsidRPr="008B4074">
        <w:rPr>
          <w:lang w:val="en-GB"/>
        </w:rPr>
        <w:t xml:space="preserve"> of</w:t>
      </w:r>
      <w:r w:rsidRPr="008B4074">
        <w:rPr>
          <w:lang w:val="en-GB"/>
        </w:rPr>
        <w:t xml:space="preserve"> </w:t>
      </w:r>
      <w:r w:rsidR="00F064FF" w:rsidRPr="008B4074">
        <w:rPr>
          <w:lang w:val="en-GB"/>
        </w:rPr>
        <w:t>AF</w:t>
      </w:r>
      <w:r w:rsidRPr="008B4074">
        <w:rPr>
          <w:lang w:val="en-GB"/>
        </w:rPr>
        <w:t xml:space="preserve"> prevalence after percutaneous closure of PFO was also shown</w:t>
      </w:r>
      <w:r w:rsidR="00BB3AE3" w:rsidRPr="008B4074">
        <w:rPr>
          <w:lang w:val="en-GB"/>
        </w:rPr>
        <w:t xml:space="preserve"> in other studies</w:t>
      </w:r>
      <w:r w:rsidRPr="008B4074">
        <w:rPr>
          <w:lang w:val="en-GB"/>
        </w:rPr>
        <w:t xml:space="preserve">, suggesting some antiarrhythmic effect of the procedure </w:t>
      </w:r>
      <w:r w:rsidRPr="008B4074">
        <w:rPr>
          <w:highlight w:val="yellow"/>
          <w:lang w:val="en-GB"/>
        </w:rPr>
        <w:fldChar w:fldCharType="begin" w:fldLock="1"/>
      </w:r>
      <w:r w:rsidR="00CF3F63">
        <w:rPr>
          <w:highlight w:val="yellow"/>
          <w:lang w:val="en-GB"/>
        </w:rPr>
        <w:instrText>ADDIN CSL_CITATION { "citationItems" : [ { "id" : "ITEM-1", "itemData" : { "DOI" : "10.1016/j.ijcard.2011.02.027", "ISSN" : "01675273", "PMID" : "21420189", "abstract" : "Background: Atrial tachyarrhythmias are associated with patent foramen ovale. The objective was to determine the anti-arrhythmic effect of patent foramen ovale closure on pre-existing atrial tachyarrhythmias. Methods: Medline, EMBASE, Cochrane Library, and Google Scholar databases were searched between 1967 and 2010. The search was expanded using the 'related articles' function and reference lists of key studies. All studies reporting pre- and post-closure incidence (or prevalence) of atrial tachyarrhythmia in the same patient population were included. Random and fixed effect meta-analyses were used to aggregate the data. Results: Six studies were identified including 2570 patients who underwent percutaneous closure. Atrial fibrillation was in fact the only AT reported in all studies. Meta-analysis using a fixed effects model demonstrated a significant reduction in the prevalence of atrial fibrillation with an OR of 0.43 (95% CI 0.26-0.71). When using the random-effects model, OR was 0.44 (95% CI 0.18-1.04) with a statistically significant trend demonstrated (test for overall effect: Z = 1.87, p = 0.06). Conclusion: Closure of a patent foramen ovale may be associated with reduction in the prevalence of atrial fibrillation. \u00a9 2011 Elsevier Ireland Ltd.", "author" : [ { "dropping-particle" : "", "family" : "Jarral", "given" : "Omar A.", "non-dropping-particle" : "", "parse-names" : false, "suffix" : "" }, { "dropping-particle" : "", "family" : "Saso", "given" : "Srdjan", "non-dropping-particle" : "", "parse-names" : false, "suffix" : "" }, { "dropping-particle" : "", "family" : "Vecht", "given" : "Joshua A.", "non-dropping-particle" : "", "parse-names" : false, "suffix" : "" }, { "dropping-particle" : "", "family" : "Harling", "given" : "Leanne", "non-dropping-particle" : "", "parse-names" : false, "suffix" : "" }, { "dropping-particle" : "", "family" : "Rao", "given" : "Christopher", "non-dropping-particle" : "", "parse-names" : false, "suffix" : "" }, { "dropping-particle" : "", "family" : "Ahmed", "given" : "Kamran", "non-dropping-particle" : "", "parse-names" : false, "suffix" : "" }, { "dropping-particle" : "", "family" : "Gatzoulis", "given" : "Michael A.", "non-dropping-particle" : "", "parse-names" : false, "suffix" : "" }, { "dropping-particle" : "", "family" : "Malik", "given" : "Iqbal S.", "non-dropping-particle" : "", "parse-names" : false, "suffix" : "" }, { "dropping-particle" : "", "family" : "Athanasiou", "given" : "Thanos", "non-dropping-particle" : "", "parse-names" : false, "suffix" : "" } ], "container-title" : "International Journal of Cardiology", "id" : "ITEM-1", "issue" : "1", "issued" : { "date-parts" : [ [ "2011" ] ] }, "note" : "NULL", "page" : "4-9", "title" : "Does patent foramen ovale closure have an anti-arrhythmic effect? A meta-analysis", "type" : "article", "volume" : "153" }, "uris" : [ "http://www.mendeley.com/documents/?uuid=c54b27fc-566f-424e-9755-796a94a0314a" ] } ], "mendeley" : { "formattedCitation" : "(242)", "plainTextFormattedCitation" : "(242)", "previouslyFormattedCitation" : "(247)" }, "properties" : { "noteIndex" : 0 }, "schema" : "https://github.com/citation-style-language/schema/raw/master/csl-citation.json" }</w:instrText>
      </w:r>
      <w:r w:rsidRPr="008B4074">
        <w:rPr>
          <w:highlight w:val="yellow"/>
          <w:lang w:val="en-GB"/>
        </w:rPr>
        <w:fldChar w:fldCharType="separate"/>
      </w:r>
      <w:r w:rsidR="00CF3F63" w:rsidRPr="00CF3F63">
        <w:rPr>
          <w:noProof/>
          <w:highlight w:val="yellow"/>
          <w:lang w:val="en-GB"/>
        </w:rPr>
        <w:t>(242)</w:t>
      </w:r>
      <w:r w:rsidRPr="008B4074">
        <w:rPr>
          <w:highlight w:val="yellow"/>
          <w:lang w:val="en-GB"/>
        </w:rPr>
        <w:fldChar w:fldCharType="end"/>
      </w:r>
      <w:r w:rsidRPr="008B4074">
        <w:rPr>
          <w:lang w:val="en-GB"/>
        </w:rPr>
        <w:t xml:space="preserve">. </w:t>
      </w:r>
    </w:p>
    <w:p w14:paraId="7CBDA9D9" w14:textId="77777777" w:rsidR="008A47AF" w:rsidRPr="008B4074" w:rsidRDefault="008A47AF" w:rsidP="00DD649F">
      <w:pPr>
        <w:spacing w:line="360" w:lineRule="auto"/>
        <w:rPr>
          <w:lang w:val="en-GB"/>
        </w:rPr>
      </w:pPr>
    </w:p>
    <w:p w14:paraId="6F15D5D8" w14:textId="243438C2" w:rsidR="00210244" w:rsidRDefault="00210244" w:rsidP="00210244">
      <w:pPr>
        <w:pStyle w:val="Titolo4"/>
        <w:spacing w:line="360" w:lineRule="auto"/>
        <w:rPr>
          <w:lang w:val="en-GB"/>
        </w:rPr>
      </w:pPr>
      <w:r w:rsidRPr="008B4074">
        <w:rPr>
          <w:lang w:val="en-GB"/>
        </w:rPr>
        <w:t xml:space="preserve">MANAGEMENT AFTER </w:t>
      </w:r>
      <w:r w:rsidR="006C02CC">
        <w:rPr>
          <w:lang w:val="en-GB"/>
        </w:rPr>
        <w:t xml:space="preserve">PERCUTANEOUS </w:t>
      </w:r>
      <w:r w:rsidRPr="008B4074">
        <w:rPr>
          <w:lang w:val="en-GB"/>
        </w:rPr>
        <w:t>CLOSURE</w:t>
      </w:r>
    </w:p>
    <w:p w14:paraId="658F8216" w14:textId="77777777" w:rsidR="00D443C3" w:rsidRPr="00D443C3" w:rsidRDefault="00D443C3" w:rsidP="00D443C3">
      <w:pPr>
        <w:rPr>
          <w:lang w:val="en-GB" w:eastAsia="en-US"/>
        </w:rPr>
      </w:pPr>
    </w:p>
    <w:p w14:paraId="1AB26663" w14:textId="4F4EAE3D" w:rsidR="0065550E" w:rsidRPr="008B4074" w:rsidRDefault="0065550E" w:rsidP="0065550E">
      <w:pPr>
        <w:spacing w:line="360" w:lineRule="auto"/>
        <w:rPr>
          <w:lang w:val="en-GB"/>
        </w:rPr>
      </w:pPr>
      <w:r w:rsidRPr="008B4074">
        <w:rPr>
          <w:lang w:val="en-GB"/>
        </w:rPr>
        <w:t>No data on best management strategies after FPO closure</w:t>
      </w:r>
      <w:r w:rsidRPr="008B4074">
        <w:rPr>
          <w:rFonts w:cs="Arial"/>
          <w:lang w:val="en-GB"/>
        </w:rPr>
        <w:t xml:space="preserve"> </w:t>
      </w:r>
      <w:r w:rsidRPr="008B4074">
        <w:rPr>
          <w:lang w:val="en-GB"/>
        </w:rPr>
        <w:t xml:space="preserve">are available. </w:t>
      </w:r>
      <w:r w:rsidR="0073275B">
        <w:rPr>
          <w:lang w:val="en-GB"/>
        </w:rPr>
        <w:t xml:space="preserve">Position </w:t>
      </w:r>
      <w:r w:rsidR="003C550F">
        <w:rPr>
          <w:lang w:val="en-GB"/>
        </w:rPr>
        <w:t>statements</w:t>
      </w:r>
      <w:r w:rsidR="0073275B">
        <w:rPr>
          <w:lang w:val="en-GB"/>
        </w:rPr>
        <w:t xml:space="preserve"> are summarised in </w:t>
      </w:r>
      <w:r w:rsidR="00755DA7">
        <w:rPr>
          <w:highlight w:val="green"/>
          <w:lang w:val="en-GB"/>
        </w:rPr>
        <w:t>Table 8</w:t>
      </w:r>
      <w:r w:rsidR="0073275B">
        <w:rPr>
          <w:lang w:val="en-GB"/>
        </w:rPr>
        <w:t>.</w:t>
      </w:r>
    </w:p>
    <w:p w14:paraId="4D7E799B" w14:textId="77777777" w:rsidR="00D443C3" w:rsidRDefault="00D443C3" w:rsidP="009E0CD6">
      <w:pPr>
        <w:spacing w:line="360" w:lineRule="auto"/>
        <w:rPr>
          <w:b/>
          <w:lang w:val="en-GB"/>
        </w:rPr>
      </w:pPr>
    </w:p>
    <w:p w14:paraId="7E8A9F62" w14:textId="13BE0C03" w:rsidR="009E0CD6" w:rsidRPr="008B4074" w:rsidRDefault="009E0CD6" w:rsidP="009E0CD6">
      <w:pPr>
        <w:spacing w:line="360" w:lineRule="auto"/>
        <w:rPr>
          <w:b/>
          <w:lang w:val="en-GB"/>
        </w:rPr>
      </w:pPr>
      <w:r>
        <w:rPr>
          <w:b/>
          <w:lang w:val="en-GB"/>
        </w:rPr>
        <w:t>Drug Treatments</w:t>
      </w:r>
    </w:p>
    <w:p w14:paraId="4AEB8969" w14:textId="0C5CAF65" w:rsidR="00053FF2" w:rsidRDefault="004B2925" w:rsidP="004B2925">
      <w:pPr>
        <w:spacing w:line="360" w:lineRule="auto"/>
        <w:ind w:firstLine="567"/>
        <w:rPr>
          <w:rFonts w:cs="Arial"/>
          <w:lang w:val="en-GB"/>
        </w:rPr>
      </w:pPr>
      <w:r w:rsidRPr="008B4074">
        <w:rPr>
          <w:rFonts w:cs="Arial"/>
          <w:lang w:val="en-GB"/>
        </w:rPr>
        <w:t xml:space="preserve">To </w:t>
      </w:r>
      <w:r>
        <w:rPr>
          <w:rFonts w:cs="Arial"/>
          <w:lang w:val="en-GB"/>
        </w:rPr>
        <w:t>decide on</w:t>
      </w:r>
      <w:r w:rsidRPr="008B4074">
        <w:rPr>
          <w:rFonts w:cs="Arial"/>
          <w:lang w:val="en-GB"/>
        </w:rPr>
        <w:t xml:space="preserve"> post-procedural therapy one should consider that: </w:t>
      </w:r>
      <w:r>
        <w:rPr>
          <w:rFonts w:cs="Arial"/>
          <w:lang w:val="en-GB"/>
        </w:rPr>
        <w:t>a) e</w:t>
      </w:r>
      <w:r w:rsidR="008A47AF">
        <w:rPr>
          <w:rFonts w:cs="Arial"/>
          <w:lang w:val="en-GB"/>
        </w:rPr>
        <w:t>ndothelialisation</w:t>
      </w:r>
      <w:r w:rsidR="00DB7EC6" w:rsidRPr="008B4074">
        <w:rPr>
          <w:rFonts w:cs="Arial"/>
          <w:lang w:val="en-GB"/>
        </w:rPr>
        <w:t xml:space="preserve"> of the d</w:t>
      </w:r>
      <w:r w:rsidR="008C2E40">
        <w:rPr>
          <w:rFonts w:cs="Arial"/>
          <w:lang w:val="en-GB"/>
        </w:rPr>
        <w:t>evice</w:t>
      </w:r>
      <w:r w:rsidR="008A47AF">
        <w:rPr>
          <w:rFonts w:cs="Arial"/>
          <w:lang w:val="en-GB"/>
        </w:rPr>
        <w:t xml:space="preserve"> </w:t>
      </w:r>
      <w:r w:rsidR="00210244" w:rsidRPr="008B4074">
        <w:rPr>
          <w:rFonts w:cs="Arial"/>
          <w:lang w:val="en-GB"/>
        </w:rPr>
        <w:t>peak</w:t>
      </w:r>
      <w:r w:rsidR="008A47AF">
        <w:rPr>
          <w:rFonts w:cs="Arial"/>
          <w:lang w:val="en-GB"/>
        </w:rPr>
        <w:t>s</w:t>
      </w:r>
      <w:r w:rsidR="00210244" w:rsidRPr="008B4074">
        <w:rPr>
          <w:rFonts w:cs="Arial"/>
          <w:lang w:val="en-GB"/>
        </w:rPr>
        <w:t xml:space="preserve"> between six months and one year, but </w:t>
      </w:r>
      <w:r w:rsidR="008A47AF">
        <w:rPr>
          <w:rFonts w:cs="Arial"/>
          <w:lang w:val="en-GB"/>
        </w:rPr>
        <w:t xml:space="preserve">can continue </w:t>
      </w:r>
      <w:r w:rsidR="00210244" w:rsidRPr="008B4074">
        <w:rPr>
          <w:rFonts w:cs="Arial"/>
          <w:lang w:val="en-GB"/>
        </w:rPr>
        <w:t xml:space="preserve">up to five years post implantation </w:t>
      </w:r>
      <w:r w:rsidR="00A40AB3" w:rsidRPr="008B4074">
        <w:rPr>
          <w:rFonts w:cs="Arial"/>
          <w:highlight w:val="yellow"/>
          <w:lang w:val="en-GB"/>
        </w:rPr>
        <w:fldChar w:fldCharType="begin" w:fldLock="1"/>
      </w:r>
      <w:r w:rsidR="00CF3F63">
        <w:rPr>
          <w:rFonts w:cs="Arial"/>
          <w:highlight w:val="yellow"/>
          <w:lang w:val="en-GB"/>
        </w:rPr>
        <w:instrText>ADDIN CSL_CITATION { "citationItems" : [ { "id" : "ITEM-1", "itemData" : { "DOI" : "10.1136/hrt.2010.203950", "ISSN" : "1468-201X", "PMID" : "21296783", "abstract" : "BACKGROUND: Percutaneous closure of patent foramen ovale (PFO) is standard treatment for patients with paradoxical embolism but studies examining the efficacy of the various occluders are lacking.\\n\\nOBJECTIVE: To evaluate short- and medium-term closure rates of three common occluders.\\n\\nMETHODS: One hundred and sixty-six adults (47\u00b112 (18-81 years)) were evaluated with transthoracic bubble echocardiography before and after PFO closure. Only patients with large PFOs were included (&gt;30 bubbles in the left heart after Valsalva).\\n\\nRESULTS: Three occluders were used: Amplatzer (AGA Medical Corporation) (n=80, 48%), Gore Helex (n=48, 29%) and Premere TM (St Jude Medical) (n=38, 23%). One (0.6%) neurological event occurred during follow-up. At 6 months significant residual shunting after Valsalva was highest in the group that received the Helex (58.3%), and lower for Premere (39.5%) and Amplatzer (32.5%). At final follow-up residual shunting remained higher in patients with the Helex (33.3%) than in Premere (18.5%) and Amplatzer (11%). Amplatzer had a significantly lower residual shunt rate than Helex (p&lt;0.05 at 6 months and final follow-up). The Premere had an intermediate residual shunt rate. Septal aneurysm also predicted residual shunting (RR=24.7, 95% CI: 8.2 to 74.4, p&lt;0.0001).\\n\\nCONCLUSIONS: Percutaneous PFO closure is an efficacious progressive treatment but closure rates also depend on the presence of aneurysm and differ between occluders.", "author" : [ { "dropping-particle" : "", "family" : "Thaman", "given" : "R", "non-dropping-particle" : "", "parse-names" : false, "suffix" : "" }, { "dropping-particle" : "", "family" : "Faganello", "given" : "G", "non-dropping-particle" : "", "parse-names" : false, "suffix" : "" }, { "dropping-particle" : "", "family" : "Gimeno", "given" : "J R", "non-dropping-particle" : "", "parse-names" : false, "suffix" : "" }, { "dropping-particle" : "V", "family" : "Szantho", "given" : "G", "non-dropping-particle" : "", "parse-names" : false, "suffix" : "" }, { "dropping-particle" : "", "family" : "Nelson", "given" : "M", "non-dropping-particle" : "", "parse-names" : false, "suffix" : "" }, { "dropping-particle" : "", "family" : "Curtis", "given" : "S", "non-dropping-particle" : "", "parse-names" : false, "suffix" : "" }, { "dropping-particle" : "", "family" : "Martin", "given" : "R P", "non-dropping-particle" : "", "parse-names" : false, "suffix" : "" }, { "dropping-particle" : "", "family" : "Turner", "given" : "M S", "non-dropping-particle" : "", "parse-names" : false, "suffix" : "" } ], "container-title" : "Heart (British Cardiac Society)", "id" : "ITEM-1", "issue" : "5", "issued" : { "date-parts" : [ [ "2011" ] ] }, "note" : "NULL", "page" : "394-9", "title" : "Efficacy of percutaneous closure of patent foramen ovale: comparison among three commonly used occluders.", "type" : "article-journal", "volume" : "97" }, "uris" : [ "http://www.mendeley.com/documents/?uuid=45164282-1e63-4eeb-93e2-34f798cb157c" ] }, { "id" : "ITEM-2", "itemData" : { "DOI" : "10.4244/EIJV9I3A61", "ISSN" : "1774024X", "PMID" : "23872652", "abstract" : "AIMS: To evaluate the relationship between the anatomic features of the fossa ovalis (FO) and residual right-to-left shunt (RLS) after percutaneous patent foramen ovale (PFO) closure with AMPLATZER PFO occluder devices. METHODS AND RESULTS: FO anatomic features were assessed by intracardiac echocardiography in 127 patients with large RLS at contrast-enhanced transcranial colour Doppler (TCCD) undergoing percutaneous PFO closure with an AMPLATZER device. Residual RLS was evaluated by TCCD three and 12 months after the procedure. PFO closure was successful in all but two patients. At TCCD, a significant residual RLS (grade &gt;/=2) was observed in 27 (21.6%) and 17 (13.6%) patients at three and 12 months, respectively. Larger baseline RLS, presence of atrial septal aneurysm, greater longitudinal and transverse FO dimensions, and use of larger devices were associated with significant residual RLS. At multivariate analysis, the presence of atrial septal aneurysm (OR 7.6; 95% CI: 1.38-42.35; p=0.02) and longitudinal FO dimension &gt;20.8 mm (OR 8.5; 95% CI: 1.55-46.95; p=0.014) were identified as independent predictors of significant residual RLS at 12 months. CONCLUSIONS: Our study suggests that a large FO and the presence of atrial septal aneurysm are independent predictors of persistent residual RLS after PFO closure with AMPLATZER devices.", "author" : [ { "dropping-particle" : "", "family" : "Marchese", "given" : "Nicola", "non-dropping-particle" : "", "parse-names" : false, "suffix" : "" }, { "dropping-particle" : "", "family" : "Pacilli", "given" : "Michele Antonio", "non-dropping-particle" : "", "parse-names" : false, "suffix" : "" }, { "dropping-particle" : "", "family" : "Inchingolo", "given" : "Vincenzo", "non-dropping-particle" : "", "parse-names" : false, "suffix" : "" }, { "dropping-particle" : "", "family" : "Fanelli", "given" : "Raffaele", "non-dropping-particle" : "", "parse-names" : false, "suffix" : "" }, { "dropping-particle" : "", "family" : "Loperfido", "given" : "Francesco", "non-dropping-particle" : "", "parse-names" : false, "suffix" : "" }, { "dropping-particle" : "", "family" : "Vigna", "given" : "Carlo", "non-dropping-particle" : "", "parse-names" : false, "suffix" : "" } ], "container-title" : "EuroIntervention", "id" : "ITEM-2", "issue" : "3", "issued" : { "date-parts" : [ [ "2013" ] ] }, "page" : "382-388", "title" : "Residual shunt after percutaneous closure of patent foramen ovale with amplatzer occluder devices - influence of anatomic features: a transcranial doppler and intracardiac echocardiography study", "type" : "article-journal", "volume" : "9" }, "uris" : [ "http://www.mendeley.com/documents/?uuid=ec539da2-f05e-44b1-8d04-1043e0cce01e" ] }, { "id" : "ITEM-3", "itemData" : { "DOI" : "10.1111/joic.12255", "ISSN" : "15408183", "PMID" : "26643006", "abstract" : "OBJECTIVES: Assess the evolution of right-to-left shunt (RLS) after transcatheter patent foramen ovale (PFO) closure. BACKGROUND: Despite the high number of interventional procedures performed worldwide, limited systematic data on the long-term abolition of RLS after percutaneous closure are available. METHODS: All patients treated at our Institution between February 2001 and July 2009 were included in this single center, prospective study, and were asked to repeat late contrast transcranial Doppler (cTCD). Rate of complete closure, residual RLS (i.e., a shunt that persists after closure), and recurrent RLS (i.e., a shunt that reappears after a previous negative cTCD) was assessed. RESULTS: Long-term follow-up was completed in 120 patients (56% male). RLS was still detectable 4.9 +/- 2.3 years (range 1.3-10.3) after the procedure in 55 patients; 20 (17%) had residual RLS and 35 (29%) had recurrent RLS. Multivariate analysis revealed that significant predictors of residual RLS included post-procedural shunt at transesophageal echocardiography (OR 3.07, 95%CI 0.97-9.7), use of a bigger device (35 vs 25 mm, OR 3.85, 95%CI 1.22-12.2) and length of follow-up (OR 0.75, 95%CI 0.57-0.98), while only length of follow-up (OR 0.77, 95%CI 0.62-0.95) was associated with recurrent RLS. Neurological recurrences (1 stroke, 6 transient ischemic attacks) were equally distributed between the groups. CONCLUSION: A significant number of recurrent and residual shunts may be observed by cTCD up to 5 years after PFO closure. Management of late RLSs includes periodic re-evaluation, exclusion of device-induced complications or secondary sources of RLS, and optimization of antithrombotic treatment with or without a second intervention.", "author" : [ { "dropping-particle" : "", "family" : "Cheli", "given" : "Martino", "non-dropping-particle" : "", "parse-names" : false, "suffix" : "" }, { "dropping-particle" : "", "family" : "Canepa", "given" : "Marco", "non-dropping-particle" : "", "parse-names" : false, "suffix" : "" }, { "dropping-particle" : "", "family" : "Brunelli", "given" : "Claudio", "non-dropping-particle" : "", "parse-names" : false, "suffix" : "" }, { "dropping-particle" : "", "family" : "Bezante", "given" : "Gian Paolo", "non-dropping-particle" : "", "parse-names" : false, "suffix" : "" }, { "dropping-particle" : "", "family" : "Favorini", "given" : "Serena", "non-dropping-particle" : "", "parse-names" : false, "suffix" : "" }, { "dropping-particle" : "", "family" : "Rollando", "given" : "Daniela", "non-dropping-particle" : "", "parse-names" : false, "suffix" : "" }, { "dropping-particle" : "", "family" : "Sivori", "given" : "Giorgia", "non-dropping-particle" : "", "parse-names" : false, "suffix" : "" }, { "dropping-particle" : "", "family" : "Viani", "given" : "Erica", "non-dropping-particle" : "", "parse-names" : false, "suffix" : "" }, { "dropping-particle" : "", "family" : "Finocchi", "given" : "Cinzia", "non-dropping-particle" : "", "parse-names" : false, "suffix" : "" }, { "dropping-particle" : "", "family" : "Balbi", "given" : "Manrico", "non-dropping-particle" : "", "parse-names" : false, "suffix" : "" } ], "container-title" : "Journal of Interventional Cardiology", "id" : "ITEM-3", "issue" : "6", "issued" : { "date-parts" : [ [ "2015" ] ] }, "page" : "600-608", "title" : "Recurrent and residual shunts after patent foramen ovale closure: Results from a long-term transcranial doppler study", "type" : "article-journal", "volume" : "28" }, "uris" : [ "http://www.mendeley.com/documents/?uuid=2be5e866-9939-4fe0-8116-34835ce9ad66" ] }, { "id" : "ITEM-4", "itemData" : { "DOI" : "10.1016/j.hlc.2016.06.1211", "ISSN" : "14442892", "PMID" : "27555053", "abstract" : "Background: Percutaneous patent foramen ovale (PFO) closure is a therapeutic option to prevent recurrent cerebral ischaemia in patients with cryptogenic stroke and transient cerebral ischaemia (TIA). The apparent lack of benefit seen in previous randomised trials has, in part, reflected inclusion of patients with alternate mechanisms of stroke. The role of formal neurology involvement in accurately delineating the likely aetiology of stroke or TIA is crucial in appropriate identification of patients for device closure. Furthermore, as the benefits of device closure may accrue over time, long-term follow-up is essential to define the role of device closure in management of presumed cryptogenic stroke. Methods: We retrospectively reviewed our experience with percutaneous PFO device closure since 2005. All subjects who underwent PFO closure at John Hunter and Lake Macquarie Private Hospitals were included in the study. All patients referred for device closure following cryptogenic stroke or TIA had first undergone formal neurology review with appropriate imaging and exclusion of paroxysmal atrial arrhythmia. Patients with a history of transient ischaemic attack (TIA) are frequently referred to a specialised clinic, aimed to identify patients with conditions not referable to cerebral ischaemia, with investigations initiated by the specialist clinic to elucidate an underlying aetiology. Outcome data was derived from the Hunter New England Area Local Health District Cardiac and Stroke Outcomes Unit, in addition to review of the medical record. The Cardiac and Stroke Outcomes Unit prospectively identified all patients presenting with stroke, TIA and atrial fibrillation. Results: One hundred and twelve consecutive patients undergoing percutaneous patent foramen ovale closure between 2005 and 2015 were identified. The average age was 42.7 years and 57 (50.9%) patients were male. Cryptogenic stroke (68.8%) and transient cerebral ischaemia (23.2%) were the most common indications for PFO closure, with the Amplatzer device used in 83 cases (74.1%).Early residual shunting was visible in seven patients (6.3%), however on follow-up agitated saline study only two patients had residual shunt (1.8%). The annual risk of recurrent stroke or TIA was 0.21%. Conclusions: Percutaneous patent foramen ovale closure can be performed safely and effectively in patients with paradoxical embolism. In selected patients, following appropriate multidisciplinary specialist pre-procedural\u2026", "author" : [ { "dropping-particle" : "", "family" : "Davies", "given" : "Allan", "non-dropping-particle" : "", "parse-names" : false, "suffix" : "" }, { "dropping-particle" : "", "family" : "Ekmejian", "given" : "Avedis", "non-dropping-particle" : "", "parse-names" : false, "suffix" : "" }, { "dropping-particle" : "", "family" : "Collins", "given" : "Nicholas", "non-dropping-particle" : "", "parse-names" : false, "suffix" : "" }, { "dropping-particle" : "", "family" : "Bhagwandeen", "given" : "Rohan", "non-dropping-particle" : "", "parse-names" : false, "suffix" : "" } ], "container-title" : "Heart Lung and Circulation", "id" : "ITEM-4", "issued" : { "date-parts" : [ [ "2016" ] ] }, "title" : "Multidisciplinary Assessment in Optimising Results of Percutaneous Patent Foramen Ovale Closure", "type" : "article-newspaper" }, "uris" : [ "http://www.mendeley.com/documents/?uuid=1c222518-18ab-464e-91a5-688968357fdb" ] } ], "mendeley" : { "formattedCitation" : "(47,230,243,244)", "plainTextFormattedCitation" : "(47,230,243,244)", "previouslyFormattedCitation" : "(47,235,248,249)" }, "properties" : { "noteIndex" : 0 }, "schema" : "https://github.com/citation-style-language/schema/raw/master/csl-citation.json" }</w:instrText>
      </w:r>
      <w:r w:rsidR="00A40AB3" w:rsidRPr="008B4074">
        <w:rPr>
          <w:rFonts w:cs="Arial"/>
          <w:highlight w:val="yellow"/>
          <w:lang w:val="en-GB"/>
        </w:rPr>
        <w:fldChar w:fldCharType="separate"/>
      </w:r>
      <w:r w:rsidR="00CF3F63" w:rsidRPr="00CF3F63">
        <w:rPr>
          <w:rFonts w:cs="Arial"/>
          <w:noProof/>
          <w:highlight w:val="yellow"/>
          <w:lang w:val="en-GB"/>
        </w:rPr>
        <w:t>(47,230,243,244)</w:t>
      </w:r>
      <w:r w:rsidR="00A40AB3" w:rsidRPr="008B4074">
        <w:rPr>
          <w:rFonts w:cs="Arial"/>
          <w:highlight w:val="yellow"/>
          <w:lang w:val="en-GB"/>
        </w:rPr>
        <w:fldChar w:fldCharType="end"/>
      </w:r>
      <w:r>
        <w:rPr>
          <w:rFonts w:cs="Arial"/>
          <w:lang w:val="en-GB"/>
        </w:rPr>
        <w:t>; b) o</w:t>
      </w:r>
      <w:r w:rsidR="007A2A5E">
        <w:rPr>
          <w:rFonts w:cs="Arial"/>
          <w:lang w:val="en-GB"/>
        </w:rPr>
        <w:t>ne of</w:t>
      </w:r>
      <w:r w:rsidR="00210244" w:rsidRPr="008B4074">
        <w:rPr>
          <w:rFonts w:cs="Arial"/>
          <w:lang w:val="en-GB"/>
        </w:rPr>
        <w:t xml:space="preserve"> </w:t>
      </w:r>
      <w:r w:rsidR="007A2A5E">
        <w:rPr>
          <w:rFonts w:cs="Arial"/>
          <w:lang w:val="en-GB"/>
        </w:rPr>
        <w:t>the</w:t>
      </w:r>
      <w:r w:rsidR="00B05838" w:rsidRPr="008B4074">
        <w:rPr>
          <w:rFonts w:cs="Arial"/>
          <w:lang w:val="en-GB"/>
        </w:rPr>
        <w:t xml:space="preserve"> </w:t>
      </w:r>
      <w:r w:rsidR="00210244" w:rsidRPr="008B4074">
        <w:rPr>
          <w:rFonts w:cs="Arial"/>
          <w:lang w:val="en-GB"/>
        </w:rPr>
        <w:t>most frequent complication</w:t>
      </w:r>
      <w:r w:rsidR="007A2A5E">
        <w:rPr>
          <w:rFonts w:cs="Arial"/>
          <w:lang w:val="en-GB"/>
        </w:rPr>
        <w:t>s</w:t>
      </w:r>
      <w:r w:rsidR="00210244" w:rsidRPr="008B4074">
        <w:rPr>
          <w:rFonts w:cs="Arial"/>
          <w:lang w:val="en-GB"/>
        </w:rPr>
        <w:t xml:space="preserve"> after closure is device thrombosis</w:t>
      </w:r>
      <w:r>
        <w:rPr>
          <w:rFonts w:cs="Arial"/>
          <w:lang w:val="en-GB"/>
        </w:rPr>
        <w:t>; and c)  p</w:t>
      </w:r>
      <w:r w:rsidR="0007360A" w:rsidRPr="008B4074">
        <w:rPr>
          <w:rFonts w:cs="Arial"/>
          <w:lang w:val="en-GB"/>
        </w:rPr>
        <w:t xml:space="preserve">remature discontinuation of therapy </w:t>
      </w:r>
      <w:r w:rsidR="0007360A">
        <w:rPr>
          <w:rFonts w:cs="Arial"/>
          <w:lang w:val="en-GB"/>
        </w:rPr>
        <w:t xml:space="preserve">may cause </w:t>
      </w:r>
      <w:r w:rsidR="0007360A" w:rsidRPr="008B4074">
        <w:rPr>
          <w:rFonts w:cs="Arial"/>
          <w:lang w:val="en-GB"/>
        </w:rPr>
        <w:t>minor cerebrovascular events after PFO closure</w:t>
      </w:r>
      <w:r w:rsidR="0007360A">
        <w:rPr>
          <w:rFonts w:cs="Arial"/>
          <w:lang w:val="en-GB"/>
        </w:rPr>
        <w:t xml:space="preserve">, as suggested by </w:t>
      </w:r>
      <w:r w:rsidR="00053FF2">
        <w:rPr>
          <w:rFonts w:cs="Arial"/>
          <w:lang w:val="en-GB"/>
        </w:rPr>
        <w:t xml:space="preserve">a marked </w:t>
      </w:r>
      <w:r w:rsidR="00372345" w:rsidRPr="008B4074">
        <w:rPr>
          <w:rFonts w:cs="Arial"/>
          <w:lang w:val="en-GB"/>
        </w:rPr>
        <w:t xml:space="preserve">trend towards </w:t>
      </w:r>
      <w:r w:rsidR="00B202A6" w:rsidRPr="008B4074">
        <w:rPr>
          <w:rFonts w:cs="Arial"/>
          <w:lang w:val="en-GB"/>
        </w:rPr>
        <w:t>duration</w:t>
      </w:r>
      <w:r w:rsidR="00210244" w:rsidRPr="008B4074">
        <w:rPr>
          <w:rFonts w:cs="Arial"/>
          <w:lang w:val="en-GB"/>
        </w:rPr>
        <w:t xml:space="preserve"> of </w:t>
      </w:r>
      <w:r w:rsidR="006A5A08">
        <w:rPr>
          <w:rFonts w:cs="Arial"/>
          <w:lang w:val="en-GB"/>
        </w:rPr>
        <w:t xml:space="preserve">dual </w:t>
      </w:r>
      <w:r w:rsidR="00210244" w:rsidRPr="008B4074">
        <w:rPr>
          <w:rFonts w:cs="Arial"/>
          <w:lang w:val="en-GB"/>
        </w:rPr>
        <w:t xml:space="preserve">antiplatelet therapy after PFO closure and the incidence of TIA </w:t>
      </w:r>
      <w:r w:rsidR="00053FF2">
        <w:rPr>
          <w:rFonts w:cs="Arial"/>
          <w:lang w:val="en-GB"/>
        </w:rPr>
        <w:t xml:space="preserve">in our </w:t>
      </w:r>
      <w:r w:rsidR="001A7A1F">
        <w:rPr>
          <w:rFonts w:cs="Arial"/>
          <w:lang w:val="en-GB"/>
        </w:rPr>
        <w:t xml:space="preserve">study-level </w:t>
      </w:r>
      <w:r w:rsidR="00053FF2">
        <w:rPr>
          <w:rFonts w:cs="Arial"/>
          <w:lang w:val="en-GB"/>
        </w:rPr>
        <w:t>meta-regression</w:t>
      </w:r>
      <w:r w:rsidR="007B5A3E">
        <w:rPr>
          <w:rFonts w:cs="Arial"/>
          <w:lang w:val="en-GB"/>
        </w:rPr>
        <w:t xml:space="preserve"> </w:t>
      </w:r>
      <w:r w:rsidR="007B5A3E">
        <w:rPr>
          <w:rFonts w:cs="Arial"/>
          <w:highlight w:val="green"/>
          <w:lang w:val="en-GB"/>
        </w:rPr>
        <w:t>(figure 12</w:t>
      </w:r>
      <w:r w:rsidR="007B5A3E" w:rsidRPr="008B4074">
        <w:rPr>
          <w:rFonts w:cs="Arial"/>
          <w:lang w:val="en-GB"/>
        </w:rPr>
        <w:t>)</w:t>
      </w:r>
      <w:r w:rsidR="00053FF2">
        <w:rPr>
          <w:rFonts w:cs="Arial"/>
          <w:lang w:val="en-GB"/>
        </w:rPr>
        <w:t xml:space="preserve">. </w:t>
      </w:r>
    </w:p>
    <w:p w14:paraId="2E2DD789" w14:textId="77777777" w:rsidR="008A47AF" w:rsidRDefault="008A47AF" w:rsidP="008A47AF">
      <w:pPr>
        <w:spacing w:line="360" w:lineRule="auto"/>
        <w:rPr>
          <w:rFonts w:cs="Arial"/>
          <w:lang w:val="en-GB"/>
        </w:rPr>
      </w:pPr>
    </w:p>
    <w:p w14:paraId="6A9504BC" w14:textId="46178B47" w:rsidR="00210244" w:rsidRDefault="003C550F" w:rsidP="008A47AF">
      <w:pPr>
        <w:spacing w:line="360" w:lineRule="auto"/>
        <w:rPr>
          <w:rFonts w:cs="Arial"/>
          <w:lang w:val="en-GB"/>
        </w:rPr>
      </w:pPr>
      <w:r>
        <w:rPr>
          <w:rFonts w:cs="Arial"/>
          <w:lang w:val="en-GB"/>
        </w:rPr>
        <w:t xml:space="preserve">It is reasonable to decide on the post-procedural therapy according to the prescription policies in RCTs. </w:t>
      </w:r>
      <w:r w:rsidR="00A52093" w:rsidRPr="008B4074">
        <w:rPr>
          <w:rFonts w:cs="Arial"/>
          <w:lang w:val="en-GB"/>
        </w:rPr>
        <w:t xml:space="preserve">Overall, 4/5 </w:t>
      </w:r>
      <w:r w:rsidR="000F5736" w:rsidRPr="008B4074">
        <w:rPr>
          <w:rFonts w:cs="Arial"/>
          <w:lang w:val="en-GB"/>
        </w:rPr>
        <w:t xml:space="preserve">RCTs </w:t>
      </w:r>
      <w:r w:rsidR="00A52093" w:rsidRPr="008B4074">
        <w:rPr>
          <w:rFonts w:cs="Arial"/>
          <w:lang w:val="en-GB"/>
        </w:rPr>
        <w:t xml:space="preserve">prescribed a dual antiplatelet therapy in the first 1-6 months after closure, continuing </w:t>
      </w:r>
      <w:r w:rsidR="009E0228" w:rsidRPr="008B4074">
        <w:rPr>
          <w:rFonts w:cs="Arial"/>
          <w:lang w:val="en-GB"/>
        </w:rPr>
        <w:t xml:space="preserve">with </w:t>
      </w:r>
      <w:r w:rsidR="00A52093" w:rsidRPr="008B4074">
        <w:rPr>
          <w:rFonts w:cs="Arial"/>
          <w:lang w:val="en-GB"/>
        </w:rPr>
        <w:t xml:space="preserve">a single drug </w:t>
      </w:r>
      <w:r w:rsidR="00EA2D4A" w:rsidRPr="008B4074">
        <w:rPr>
          <w:rFonts w:cs="Arial"/>
          <w:lang w:val="en-GB"/>
        </w:rPr>
        <w:t>bey</w:t>
      </w:r>
      <w:r w:rsidR="009E0228" w:rsidRPr="008B4074">
        <w:rPr>
          <w:rFonts w:cs="Arial"/>
          <w:lang w:val="en-GB"/>
        </w:rPr>
        <w:t>ond 2</w:t>
      </w:r>
      <w:r w:rsidR="000F5736" w:rsidRPr="008B4074">
        <w:rPr>
          <w:rFonts w:cs="Arial"/>
          <w:lang w:val="en-GB"/>
        </w:rPr>
        <w:t xml:space="preserve"> </w:t>
      </w:r>
      <w:r w:rsidR="00EA2D4A" w:rsidRPr="008B4074">
        <w:rPr>
          <w:rFonts w:cs="Arial"/>
          <w:lang w:val="en-GB"/>
        </w:rPr>
        <w:t>year</w:t>
      </w:r>
      <w:r w:rsidR="009E0228" w:rsidRPr="008B4074">
        <w:rPr>
          <w:rFonts w:cs="Arial"/>
          <w:lang w:val="en-GB"/>
        </w:rPr>
        <w:t>s</w:t>
      </w:r>
      <w:r w:rsidR="000F5736" w:rsidRPr="008B4074">
        <w:rPr>
          <w:rFonts w:cs="Arial"/>
          <w:lang w:val="en-GB"/>
        </w:rPr>
        <w:t xml:space="preserve"> in </w:t>
      </w:r>
      <w:r w:rsidR="003766F5" w:rsidRPr="008B4074">
        <w:rPr>
          <w:rFonts w:cs="Arial"/>
          <w:lang w:val="en-GB"/>
        </w:rPr>
        <w:t xml:space="preserve">3/5 </w:t>
      </w:r>
      <w:r w:rsidR="003D5722" w:rsidRPr="008B4074">
        <w:rPr>
          <w:rFonts w:cs="Arial"/>
          <w:lang w:val="en-GB"/>
        </w:rPr>
        <w:t>RCTs</w:t>
      </w:r>
      <w:r w:rsidR="003766F5" w:rsidRPr="008B4074">
        <w:rPr>
          <w:rFonts w:cs="Arial"/>
          <w:lang w:val="en-GB"/>
        </w:rPr>
        <w:t>. Among positive trials, 2/3</w:t>
      </w:r>
      <w:r w:rsidR="00EB3126" w:rsidRPr="008B4074">
        <w:rPr>
          <w:rFonts w:cs="Arial"/>
          <w:lang w:val="en-GB"/>
        </w:rPr>
        <w:t xml:space="preserve"> </w:t>
      </w:r>
      <w:r w:rsidR="000F35B6" w:rsidRPr="008B4074">
        <w:rPr>
          <w:rFonts w:cs="Arial"/>
          <w:lang w:val="en-GB"/>
        </w:rPr>
        <w:t xml:space="preserve">prescribed </w:t>
      </w:r>
      <w:r w:rsidR="003766F5" w:rsidRPr="008B4074">
        <w:rPr>
          <w:rFonts w:cs="Arial"/>
          <w:lang w:val="en-GB"/>
        </w:rPr>
        <w:t>an</w:t>
      </w:r>
      <w:r w:rsidR="00EB3126" w:rsidRPr="008B4074">
        <w:rPr>
          <w:rFonts w:cs="Arial"/>
          <w:lang w:val="en-GB"/>
        </w:rPr>
        <w:t xml:space="preserve"> antiplatelet therapy for </w:t>
      </w:r>
      <w:r w:rsidR="003766F5" w:rsidRPr="008B4074">
        <w:rPr>
          <w:rFonts w:cs="Arial"/>
          <w:lang w:val="en-GB"/>
        </w:rPr>
        <w:t xml:space="preserve">5 years. </w:t>
      </w:r>
      <w:r w:rsidR="000F5736" w:rsidRPr="008B4074">
        <w:rPr>
          <w:rFonts w:cs="Arial"/>
          <w:lang w:val="en-GB"/>
        </w:rPr>
        <w:t xml:space="preserve">In one negative </w:t>
      </w:r>
      <w:r w:rsidR="00EA2D4A" w:rsidRPr="008B4074">
        <w:rPr>
          <w:rFonts w:cs="Arial"/>
          <w:lang w:val="en-GB"/>
        </w:rPr>
        <w:t>trial</w:t>
      </w:r>
      <w:r w:rsidR="000F5736" w:rsidRPr="008B4074">
        <w:rPr>
          <w:rFonts w:cs="Arial"/>
          <w:lang w:val="en-GB"/>
        </w:rPr>
        <w:t xml:space="preserve">, </w:t>
      </w:r>
      <w:r w:rsidR="00A57F98" w:rsidRPr="008B4074">
        <w:rPr>
          <w:rFonts w:cs="Arial"/>
          <w:lang w:val="en-GB"/>
        </w:rPr>
        <w:t xml:space="preserve">only </w:t>
      </w:r>
      <w:r w:rsidR="000F5736" w:rsidRPr="008B4074">
        <w:rPr>
          <w:rFonts w:cs="Arial"/>
          <w:lang w:val="en-GB"/>
        </w:rPr>
        <w:t xml:space="preserve">50% and 41% of patients were still taking </w:t>
      </w:r>
      <w:r w:rsidR="00EA2D4A" w:rsidRPr="008B4074">
        <w:rPr>
          <w:rFonts w:cs="Arial"/>
          <w:lang w:val="en-GB"/>
        </w:rPr>
        <w:t>an antiplatelet therapy</w:t>
      </w:r>
      <w:r w:rsidR="000F5736" w:rsidRPr="008B4074">
        <w:rPr>
          <w:rFonts w:cs="Arial"/>
          <w:lang w:val="en-GB"/>
        </w:rPr>
        <w:t xml:space="preserve"> after 1 and 5 years respectively</w:t>
      </w:r>
      <w:r w:rsidR="009E0228" w:rsidRPr="008B4074">
        <w:rPr>
          <w:rFonts w:cs="Arial"/>
          <w:lang w:val="en-GB"/>
        </w:rPr>
        <w:t xml:space="preserve"> </w:t>
      </w:r>
      <w:r w:rsidR="009E0228" w:rsidRPr="008B4074">
        <w:rPr>
          <w:rFonts w:cs="Arial"/>
          <w:highlight w:val="yellow"/>
          <w:lang w:val="en-GB"/>
        </w:rPr>
        <w:fldChar w:fldCharType="begin" w:fldLock="1"/>
      </w:r>
      <w:r w:rsidR="00CF3F63">
        <w:rPr>
          <w:rFonts w:cs="Arial"/>
          <w:highlight w:val="yellow"/>
          <w:lang w:val="en-GB"/>
        </w:rPr>
        <w:instrText>ADDIN CSL_CITATION { "citationItems" : [ { "id" : "ITEM-1", "itemData" : { "DOI" : "10.1056/NEJMoa1211716", "ISBN" : "0028-4793\\n1533-4406", "ISSN" : "1533-4406", "PMID" : "23514285", "abstract" : "BACKGROUND: The options for secondary prevention of cryptogenic embolism in patients with patent foramen ovale are administration of antithrombotic medications or percutaneous closure of the patent foramen ovale. We investigated whether closure is superior to medical therapy. METHODS: We performed a multicenter, superiority trial in 29 centers in Europe, Canada, Brazil, and Australia in which the assessors of end points were unaware of the study-group assignments. Patients with a patent foramen ovale and ischemic stroke, transient ischemic attack (TIA), or a peripheral thromboembolic event were randomly assigned to undergo closure of the patent foramen ovale with the Amplatzer PFO Occluder or to receive medical therapy. The primary end point was a composite of death, nonfatal stroke, TIA, or peripheral embolism. Analysis was performed on data for the intention-to-treat population. RESULTS: The mean duration of follow-up was 4.1 years in the closure group and 4.0 years in the medical-therapy group. The primary end point occurred in 7 of the 204 patients (3.4%) in the closure group and in 11 of the 210 patients (5.2%) in the medical-therapy group (hazard ratio for closure vs. medical therapy, 0.63; 95% confidence interval [CI], 0.24 to 1.62; P=0.34). Nonfatal stroke occurred in 1 patient (0.5%) in the closure group and 5 patients (2.4%) in the medical-therapy group (hazard ratio, 0.20; 95% CI, 0.02 to 1.72; P=0.14), and TIA occurred in 5 patients (2.5%) and 7 patients (3.3%), respectively (hazard ratio, 0.71; 95% CI, 0.23 to 2.24; P=0.56). CONCLUSIONS: Closure of a patent foramen ovale for secondary prevention of cryptogenic embolism did not result in a significant reduction in the risk of recurrent embolic events or death as compared with medical therapy. (Funded by St. Jude Medical; ClinicalTrials.gov number, NCT00166257.).", "author" : [ { "dropping-particle" : "", "family" : "Meier", "given" : "Bernhard", "non-dropping-particle" : "", "parse-names" : false, "suffix" : "" }, { "dropping-particle" : "", "family" : "Kalesan", "given" : "Bindu", "non-dropping-particle" : "", "parse-names" : false, "suffix" : "" }, { "dropping-particle" : "", "family" : "Mattle", "given" : "Heinrich P", "non-dropping-particle" : "", "parse-names" : false, "suffix" : "" }, { "dropping-particle" : "", "family" : "Khattab", "given" : "Ahmed a", "non-dropping-particle" : "", "parse-names" : false, "suffix" : "" }, { "dropping-particle" : "", "family" : "Hildick-Smith", "given" : "David", "non-dropping-particle" : "", "parse-names" : false, "suffix" : "" }, { "dropping-particle" : "", "family" : "Dudek", "given" : "Dariusz", "non-dropping-particle" : "", "parse-names" : false, "suffix" : "" }, { "dropping-particle" : "", "family" : "Andersen", "given" : "Grethe", "non-dropping-particle" : "", "parse-names" : false, "suffix" : "" }, { "dropping-particle" : "", "family" : "Ibrahim", "given" : "Reda", "non-dropping-particle" : "", "parse-names" : false, "suffix" : "" }, { "dropping-particle" : "", "family" : "Schuler", "given" : "Gerhard", "non-dropping-particle" : "", "parse-names" : false, "suffix" : "" }, { "dropping-particle" : "", "family" : "Walton", "given" : "Antony S", "non-dropping-particle" : "", "parse-names" : false, "suffix" : "" }, { "dropping-particle" : "", "family" : "Wahl", "given" : "Andreas", "non-dropping-particle" : "", "parse-names" : false, "suffix" : "" }, { "dropping-particle" : "", "family" : "Windecker", "given" : "Stephan", "non-dropping-particle" : "", "parse-names" : false, "suffix" : "" }, { "dropping-particle" : "", "family" : "J\u00fcni", "given" : "Peter", "non-dropping-particle" : "", "parse-names" : false, "suffix" : "" } ], "container-title" : "The New England journal of medicine", "id" : "ITEM-1", "issue" : "12", "issued" : { "date-parts" : [ [ "2013" ] ] }, "note" : "NULL", "page" : "1083-91", "title" : "Percutaneous closure of patent foramen ovale in cryptogenic embolism. PC trial", "type" : "article-journal", "volume" : "368" }, "uris" : [ "http://www.mendeley.com/documents/?uuid=5689155b-c5bf-44cf-b01d-1c82c16259a4" ] } ], "mendeley" : { "formattedCitation" : "(234)", "plainTextFormattedCitation" : "(234)", "previouslyFormattedCitation" : "(239)" }, "properties" : { "noteIndex" : 0 }, "schema" : "https://github.com/citation-style-language/schema/raw/master/csl-citation.json" }</w:instrText>
      </w:r>
      <w:r w:rsidR="009E0228" w:rsidRPr="008B4074">
        <w:rPr>
          <w:rFonts w:cs="Arial"/>
          <w:highlight w:val="yellow"/>
          <w:lang w:val="en-GB"/>
        </w:rPr>
        <w:fldChar w:fldCharType="separate"/>
      </w:r>
      <w:r w:rsidR="00CF3F63" w:rsidRPr="00CF3F63">
        <w:rPr>
          <w:rFonts w:cs="Arial"/>
          <w:noProof/>
          <w:highlight w:val="yellow"/>
          <w:lang w:val="en-GB"/>
        </w:rPr>
        <w:t>(234)</w:t>
      </w:r>
      <w:r w:rsidR="009E0228" w:rsidRPr="008B4074">
        <w:rPr>
          <w:rFonts w:cs="Arial"/>
          <w:highlight w:val="yellow"/>
          <w:lang w:val="en-GB"/>
        </w:rPr>
        <w:fldChar w:fldCharType="end"/>
      </w:r>
      <w:r w:rsidR="000F5736" w:rsidRPr="008B4074">
        <w:rPr>
          <w:rFonts w:cs="Arial"/>
          <w:lang w:val="en-GB"/>
        </w:rPr>
        <w:t>.</w:t>
      </w:r>
    </w:p>
    <w:p w14:paraId="600F1A9A" w14:textId="77777777" w:rsidR="006F0AAA" w:rsidRDefault="006F0AAA" w:rsidP="009E0CD6">
      <w:pPr>
        <w:spacing w:line="360" w:lineRule="auto"/>
        <w:rPr>
          <w:b/>
          <w:lang w:val="en-GB"/>
        </w:rPr>
      </w:pPr>
    </w:p>
    <w:p w14:paraId="3E7C6C4C" w14:textId="77777777" w:rsidR="006F0AAA" w:rsidRDefault="006F0AAA" w:rsidP="009E0CD6">
      <w:pPr>
        <w:spacing w:line="360" w:lineRule="auto"/>
        <w:rPr>
          <w:b/>
          <w:lang w:val="en-GB"/>
        </w:rPr>
      </w:pPr>
    </w:p>
    <w:p w14:paraId="2669FD4C" w14:textId="195A01EC" w:rsidR="009E0CD6" w:rsidRPr="008B4074" w:rsidRDefault="009E0CD6" w:rsidP="009E0CD6">
      <w:pPr>
        <w:spacing w:line="360" w:lineRule="auto"/>
        <w:rPr>
          <w:b/>
          <w:lang w:val="en-GB"/>
        </w:rPr>
      </w:pPr>
      <w:r>
        <w:rPr>
          <w:b/>
          <w:lang w:val="en-GB"/>
        </w:rPr>
        <w:lastRenderedPageBreak/>
        <w:t>Delayed complications</w:t>
      </w:r>
    </w:p>
    <w:p w14:paraId="16548B14" w14:textId="76DB348D" w:rsidR="00B4796A" w:rsidRDefault="004120E5" w:rsidP="00210244">
      <w:pPr>
        <w:spacing w:line="360" w:lineRule="auto"/>
        <w:rPr>
          <w:lang w:val="en-GB"/>
        </w:rPr>
      </w:pPr>
      <w:r w:rsidRPr="00755DA7">
        <w:rPr>
          <w:rFonts w:cs="Arial"/>
          <w:color w:val="000000" w:themeColor="text1"/>
          <w:highlight w:val="green"/>
          <w:lang w:val="en-GB"/>
        </w:rPr>
        <w:t>Table</w:t>
      </w:r>
      <w:r w:rsidR="00755DA7" w:rsidRPr="00755DA7">
        <w:rPr>
          <w:rFonts w:cs="Arial"/>
          <w:color w:val="000000" w:themeColor="text1"/>
          <w:highlight w:val="green"/>
          <w:lang w:val="en-GB"/>
        </w:rPr>
        <w:t xml:space="preserve"> 7</w:t>
      </w:r>
      <w:r w:rsidR="00210244" w:rsidRPr="00755DA7">
        <w:rPr>
          <w:rFonts w:cs="Arial"/>
          <w:color w:val="000000" w:themeColor="text1"/>
          <w:highlight w:val="green"/>
          <w:lang w:val="en-GB"/>
        </w:rPr>
        <w:t xml:space="preserve"> </w:t>
      </w:r>
      <w:r w:rsidR="00210244" w:rsidRPr="008B4074">
        <w:rPr>
          <w:rFonts w:cs="Arial"/>
          <w:color w:val="000000" w:themeColor="text1"/>
          <w:lang w:val="en-GB"/>
        </w:rPr>
        <w:t>displays the main too</w:t>
      </w:r>
      <w:r w:rsidR="00B4796A">
        <w:rPr>
          <w:rFonts w:cs="Arial"/>
          <w:color w:val="000000" w:themeColor="text1"/>
          <w:lang w:val="en-GB"/>
        </w:rPr>
        <w:t xml:space="preserve">ls available to detect </w:t>
      </w:r>
      <w:r w:rsidR="00210244" w:rsidRPr="008B4074">
        <w:rPr>
          <w:rFonts w:cs="Arial"/>
          <w:color w:val="000000" w:themeColor="text1"/>
          <w:lang w:val="en-GB"/>
        </w:rPr>
        <w:t>complications.</w:t>
      </w:r>
      <w:r w:rsidR="00B4796A">
        <w:rPr>
          <w:rFonts w:cs="Arial"/>
          <w:color w:val="000000" w:themeColor="text1"/>
          <w:lang w:val="en-GB"/>
        </w:rPr>
        <w:t xml:space="preserve"> </w:t>
      </w:r>
      <w:r w:rsidR="00210244" w:rsidRPr="008B4074">
        <w:rPr>
          <w:lang w:val="en-GB"/>
        </w:rPr>
        <w:t xml:space="preserve">At present, no relationship between PFO patency </w:t>
      </w:r>
      <w:r w:rsidR="00123228">
        <w:rPr>
          <w:lang w:val="en-GB"/>
        </w:rPr>
        <w:t xml:space="preserve">after closure </w:t>
      </w:r>
      <w:r w:rsidR="00210244" w:rsidRPr="008B4074">
        <w:rPr>
          <w:lang w:val="en-GB"/>
        </w:rPr>
        <w:t xml:space="preserve">and </w:t>
      </w:r>
      <w:r w:rsidR="00F81B42">
        <w:rPr>
          <w:lang w:val="en-GB"/>
        </w:rPr>
        <w:t xml:space="preserve">the </w:t>
      </w:r>
      <w:r w:rsidR="00F81B42" w:rsidRPr="008B4074">
        <w:rPr>
          <w:lang w:val="en-GB"/>
        </w:rPr>
        <w:t xml:space="preserve">incidence </w:t>
      </w:r>
      <w:r w:rsidR="00F81B42">
        <w:rPr>
          <w:lang w:val="en-GB"/>
        </w:rPr>
        <w:t xml:space="preserve">of </w:t>
      </w:r>
      <w:r w:rsidR="00E1685F" w:rsidRPr="008B4074">
        <w:rPr>
          <w:lang w:val="en-GB"/>
        </w:rPr>
        <w:t>recurrence</w:t>
      </w:r>
      <w:r w:rsidR="00210244" w:rsidRPr="008B4074">
        <w:rPr>
          <w:lang w:val="en-GB"/>
        </w:rPr>
        <w:t xml:space="preserve"> </w:t>
      </w:r>
      <w:r w:rsidR="00B4796A">
        <w:rPr>
          <w:lang w:val="en-GB"/>
        </w:rPr>
        <w:t xml:space="preserve">has been </w:t>
      </w:r>
      <w:r w:rsidR="00210244" w:rsidRPr="008B4074">
        <w:rPr>
          <w:lang w:val="en-GB"/>
        </w:rPr>
        <w:t xml:space="preserve">found </w:t>
      </w:r>
      <w:r w:rsidR="00755DA7" w:rsidRPr="00755DA7">
        <w:rPr>
          <w:color w:val="000000" w:themeColor="text1"/>
          <w:highlight w:val="green"/>
          <w:lang w:val="en-GB"/>
        </w:rPr>
        <w:t>(Table 9</w:t>
      </w:r>
      <w:r w:rsidR="00210244" w:rsidRPr="00755DA7">
        <w:rPr>
          <w:color w:val="000000" w:themeColor="text1"/>
          <w:highlight w:val="green"/>
          <w:lang w:val="en-GB"/>
        </w:rPr>
        <w:t>)</w:t>
      </w:r>
      <w:r w:rsidR="00210244" w:rsidRPr="00755DA7">
        <w:rPr>
          <w:color w:val="000000" w:themeColor="text1"/>
          <w:lang w:val="en-GB"/>
        </w:rPr>
        <w:t xml:space="preserve"> </w:t>
      </w:r>
      <w:r w:rsidR="00A40AB3" w:rsidRPr="008B4074">
        <w:rPr>
          <w:color w:val="000000" w:themeColor="text1"/>
          <w:highlight w:val="yellow"/>
          <w:lang w:val="en-GB"/>
        </w:rPr>
        <w:fldChar w:fldCharType="begin" w:fldLock="1"/>
      </w:r>
      <w:r w:rsidR="00CF3F63">
        <w:rPr>
          <w:color w:val="000000" w:themeColor="text1"/>
          <w:highlight w:val="yellow"/>
          <w:lang w:val="en-GB"/>
        </w:rPr>
        <w:instrText>ADDIN CSL_CITATION { "citationItems" : [ { "id" : "ITEM-1", "itemData" : { "DOI" : "10.1016/j.ijcard.2008.12.051", "ISBN" : "1874-1754 (Electronic)", "ISSN" : "01675273", "PMID" : "19178959", "abstract" : "Background: Optimal management of patients with PFO and paradoxical embolic events is still debated. Moreover, data from long-term studies on large patient populations are lacking. Aim of the study is to assess immediate and long-term clinical outcome of patients with PFO and paradoxical thrombo-embolic events submitted to transcatheter PFO closure. Methods: Only patients with PFO-related transient ischemic attack or stroke underwent PFO closure. Patients were evaluated clinically and echocardiographically at 1, 6 and 12??months after the procedure and yearly thereafter. Primary endpoints were death, recurrent stroke or TIA. Residual right-to left shunt (RLS) was monitored by transthoracic echocardiography (TTE) or transcranial Doppler (TCD) at 6??months'follow-up. Results: 202 consecutive patients underwent percutaneous PFO closure for secondary prevention of TE. Device migration was observed in one patient 24??h after the procedure. No cases of procedure-related death or stroke occurred during a median follow-up of 3 ?? 1.3??years. Three recurrent TIAs were observed within the first 6??months of follow-up. The cumulative estimated probability of recurrent TE-free survival rate after PFO closure was 99% in patients ??? 55??years, 84% in patients &gt; 55??years (p &lt; 0.05) and 94% and 100% in patients with PFO, with or without atrial septal aneurysm (ASA), respectively (p &lt; 0.05). Of the 188 (93%) patients submitted to TTE or TCD at 6??months' follow-up, 8 (4%) presented a small RLS. Conclusion: Transcatheter PFO closure is associated with low incidence of in-hospital complications and low frequency of recurrent TE at long-term follow-up. ?? 2008 Elsevier Ireland Ltd. All rights reserved.", "author" : [ { "dropping-particle" : "", "family" : "Cifarelli", "given" : "Alberta", "non-dropping-particle" : "", "parse-names" : false, "suffix" : "" }, { "dropping-particle" : "", "family" : "Musto", "given" : "Carmine", "non-dropping-particle" : "", "parse-names" : false, "suffix" : "" }, { "dropping-particle" : "", "family" : "Parma", "given" : "Antonio", "non-dropping-particle" : "", "parse-names" : false, "suffix" : "" }, { "dropping-particle" : "", "family" : "Pandolfi", "given" : "Claudia", "non-dropping-particle" : "", "parse-names" : false, "suffix" : "" }, { "dropping-particle" : "", "family" : "Pucci", "given" : "Edoardo", "non-dropping-particle" : "", "parse-names" : false, "suffix" : "" }, { "dropping-particle" : "", "family" : "Fiorilli", "given" : "Rosario", "non-dropping-particle" : "", "parse-names" : false, "suffix" : "" }, { "dropping-particle" : "", "family" : "Felice", "given" : "Francesco", "non-dropping-particle" : "De", "parse-names" : false, "suffix" : "" }, { "dropping-particle" : "", "family" : "Nazzaro", "given" : "Marco Stefano", "non-dropping-particle" : "", "parse-names" : false, "suffix" : "" }, { "dropping-particle" : "", "family" : "Violini", "given" : "Roberto", "non-dropping-particle" : "", "parse-names" : false, "suffix" : "" } ], "container-title" : "International Journal of Cardiology", "id" : "ITEM-1", "issue" : "3", "issued" : { "date-parts" : [ [ "2010" ] ] }, "page" : "304-310", "title" : "Long-term outcome of transcatheter patent foramen ovale closure in patients with paradoxical embolism", "type" : "article-journal", "volume" : "141" }, "uris" : [ "http://www.mendeley.com/documents/?uuid=5aa356f2-5130-4101-895a-7eee5eff1865" ] }, { "id" : "ITEM-2", "itemData" : { "DOI" : "10.1002/ccd.22033", "ISBN" : "1522-726X (Electronic)\\r1522-1946 (Linking)", "ISSN" : "1522-726X (Electronic). 1522-1946 (Linking)", "PMID" : "19360875", "abstract" : "BACKGROUND: Percutaneous closure of patent foramen ovale (PFO) is routinely performed with nonbiological devices, characterized by a persistent low-grade inflammatory response. We report our experience about PFO closure with a bioabsorbable device, BioSTAR (NMT Inc, USA). METHODS: From September 2007 to September 2008, 14 patients with migraine (eight with aura) and cerebral magnetic resonance positive for silent ischemia and nine patients with prior cardiovascular accident (CVA) underwent closure of PFO using BioSTAR. One patient had heterozygosis for sickle-cell-anaemia. Nickel allergy was present in eight patients. Echocardiogram was performed at 24 hr, one and 6 months. At 6 and 12 months a contrast-transcranial-doppler (c-TCD) and a trans-oesophageal echocardiogram (TOE) were scheduled, respectively. RESULTS: BioSTAR was successfully implanted in 22 patients (96%). The mean procedural time and the mean fluoroscopy time were 22 +/- 6 and 4 +/- 2 minutes, respectively. The mean in-hospital stay was 3 +/- 0.5 days. After a mean follow-up of 7.8 +/- 3.5 months there was an hemorrhagic stroke related to double antiaggregation. No other CVA or allergic reactions were registered. There were two cases of atrial arrhythmia. Fifteen patients had not residual shunts at c-TCD, while in four patients we observed a trivial microbubbles passage. The TOE, achieved in nine patients without contrast, showed the device well positioned, with a low profile and without thrombus. CONCLUSIONS: In our experience PFO closure with BioSTAR is safe and efficacious in preventing recurrent CVA. Its use could be advantageous in patients with nickel allergy and haematological disorders. The potential benefits of this device need to be certified in a larger cohort of patients with a longer follow-up.", "author" : [ { "dropping-particle" : "", "family" : "Ussia", "given" : "G P", "non-dropping-particle" : "", "parse-names" : false, "suffix" : "" }, { "dropping-particle" : "", "family" : "Cammalleri", "given" : "V", "non-dropping-particle" : "", "parse-names" : false, "suffix" : "" }, { "dropping-particle" : "", "family" : "Mule", "given" : "M", "non-dropping-particle" : "", "parse-names" : false, "suffix" : "" }, { "dropping-particle" : "", "family" : "Scarabelli", "given" : "M", "non-dropping-particle" : "", "parse-names" : false, "suffix" : "" }, { "dropping-particle" : "", "family" : "Barbanti", "given" : "M", "non-dropping-particle" : "", "parse-names" : false, "suffix" : "" }, { "dropping-particle" : "", "family" : "Scardaci", "given" : "F", "non-dropping-particle" : "", "parse-names" : false, "suffix" : "" }, { "dropping-particle" : "", "family" : "Mangiafico", "given" : "S", "non-dropping-particle" : "", "parse-names" : false, "suffix" : "" }, { "dropping-particle" : "", "family" : "Imme", "given" : "S", "non-dropping-particle" : "", "parse-names" : false, "suffix" : "" }, { "dropping-particle" : "", "family" : "Capodanno", "given" : "D", "non-dropping-particle" : "", "parse-names" : false, "suffix" : "" }, { "dropping-particle" : "", "family" : "Tamburino", "given" : "C", "non-dropping-particle" : "", "parse-names" : false, "suffix" : "" } ], "container-title" : "Catheter Cardiovasc Interv", "id" : "ITEM-2", "issue" : "4", "issued" : { "date-parts" : [ [ "2009" ] ] }, "page" : "607-614", "title" : "Percutaneous closure of patent foramen ovale with a bioabsorbable occluder device: single-centre experience", "type" : "article-journal", "volume" : "74" }, "uris" : [ "http://www.mendeley.com/documents/?uuid=68805af5-44ae-4812-8fba-0dde2d92f434" ] }, { "id" : "ITEM-3", "itemData" : { "DOI" : "10.1016/j.jstrokecerebrovasdis.2012.12.002", "ISBN" : "1052-3057", "ISSN" : "10523057", "PMID" : "23352683", "abstract" : "Background: Percutaneous patent foramen ovale (PFO) closure is accepted as treatment for cryptogenic ischemic stroke/transient ischemic attack in young subjects. However, a thorough evaluation of residual right-to-left shunt (rRLS) after PFO closure is needed. Our aims were to analyze the characteristics related to PFO diagnosis and closure, focusing on rRLS and clinical recurrences until 24-month follow-up. Data were extrapolated from the 12-month Italian PFO Survey. Methods: In all, 1035 patients were included. PFO diagnosis and right-to-left shunt (RLS) were assessed by contrast-enhanced transesophageal and/or transthoracic echocardiography and/or transcranial Doppler. Results: PFO diagnosis with RLS data were available in 894 of 1035 (86.4%) patients. rRLS was investigated in 49.6% (6 months), 27.1% (12 months), and 3.5% (24 months), and observed in 19.5% (6 months) and 18.2% (12 months) of subjects. Large permanent rRLS was observed in less than 3% of RLS-positive patients after 1 year. Eleven of 14 and 3 of 14 neurological recurrences were observed in 10 of 444 (2.25%) and 2 of 243 (0.8%) patients within the 6- and 12-month follow-up, respectively. Among these, no large rRLS was reported. There were no neurological events at 2-year follow-up. Forty of 444 subjects had non-neurological complications, mostly cardiac arrhythmias within the sixth month. Conclusions: PFO closure is a safe procedure. rRLS is not uncommon but large rRLS is rare. Clinical complications, mostly related to cardiac arrhythmias, are not unusual. Evaluation of the data of the whole survey is underway. \u00a9 2013 by National Stroke Association.", "author" : [ { "dropping-particle" : "", "family" : "Caputi", "given" : "Luigi", "non-dropping-particle" : "", "parse-names" : false, "suffix" : "" }, { "dropping-particle" : "", "family" : "Butera", "given" : "Gianfranco", "non-dropping-particle" : "", "parse-names" : false, "suffix" : "" }, { "dropping-particle" : "", "family" : "Anzola", "given" : "Gian Paolo", "non-dropping-particle" : "", "parse-names" : false, "suffix" : "" }, { "dropping-particle" : "", "family" : "Carminati", "given" : "Mario", "non-dropping-particle" : "", "parse-names" : false, "suffix" : "" }, { "dropping-particle" : "", "family" : "Carriero", "given" : "Maria Rita", "non-dropping-particle" : "", "parse-names" : false, "suffix" : "" }, { "dropping-particle" : "", "family" : "Chessa", "given" : "Massimo", "non-dropping-particle" : "", "parse-names" : false, "suffix" : "" }, { "dropping-particle" : "", "family" : "Onorato", "given" : "Eustaquio", "non-dropping-particle" : "", "parse-names" : false, "suffix" : "" }, { "dropping-particle" : "", "family" : "Rigatelli", "given" : "Gianluca", "non-dropping-particle" : "", "parse-names" : false, "suffix" : "" }, { "dropping-particle" : "", "family" : "Sangiorgi", "given" : "Giuseppe", "non-dropping-particle" : "", "parse-names" : false, "suffix" : "" }, { "dropping-particle" : "", "family" : "Santoro", "given" : "Gennaro", "non-dropping-particle" : "", "parse-names" : false, "suffix" : "" }, { "dropping-particle" : "", "family" : "Spadoni", "given" : "Isabella", "non-dropping-particle" : "", "parse-names" : false, "suffix" : "" }, { "dropping-particle" : "", "family" : "Ussia", "given" : "Gian Paolo", "non-dropping-particle" : "", "parse-names" : false, "suffix" : "" }, { "dropping-particle" : "", "family" : "Vigna", "given" : "Carlo", "non-dropping-particle" : "", "parse-names" : false, "suffix" : "" }, { "dropping-particle" : "", "family" : "Zanchetta", "given" : "Mario", "non-dropping-particle" : "", "parse-names" : false, "suffix" : "" }, { "dropping-particle" : "", "family" : "Parati", "given" : "Eugenio", "non-dropping-particle" : "", "parse-names" : false, "suffix" : "" } ], "container-title" : "Journal of Stroke and Cerebrovascular Diseases", "id" : "ITEM-3", "issue" : "7", "issued" : { "date-parts" : [ [ "2013" ] ] }, "title" : "Residual shunt after patent foramen ovale closure: Preliminary results from italian patent foramen ovale survey", "type" : "article-journal", "volume" : "22" }, "uris" : [ "http://www.mendeley.com/documents/?uuid=58e72a72-87db-4e06-be04-11eb387ca006" ] }, { "id" : "ITEM-4", "itemData" : { "DOI" : "10.1161/01.STR.0000137764.07815.de", "ISBN" : "1524-4628 (Electronic)\\r0039-2499 (Linking)", "ISSN" : "00392499", "PMID" : "15284445", "abstract" : "BACKGROUND AND PURPOSE: Transcatheter closure of patent foramen ovale (PFO) is increasingly being performed and monitored with transthoracic or transesophageal echocardiography, whereas contrast-enhanced transcranial Doppler (ce-TCD), which probably represents the most suitable tool to quantify right-to-left shunt (RLS) in the brain vessels, has been systematically overlooked. Our goal is to prospectively assess efficacy and safety of PFO transcatheter closure using ce-TCD.\\n\\nMETHODS: A total of 140 consecutive patients (mean age, 46+/-13 years; male/female ratio, 63/77) with PFO-related large RLS and no other recognized cause of focal cerebral ischemia underwent transcatheter closure. TCD was done preoperatively and 1 month after the procedure in all patients, after 3 months in 120, after 6 months in 112, and after 1 year in 104 patients.\\n\\nRESULTS: Implantation was successful in all patients. During Valsalva strain, a large shunt was still detectable in 31 of 140 (22%), 15 of 120 (13%), 9 of 112 (8%), and 9 of 104 (9%) patients at the 1-, 3-, 6-, and 12-month visits, respectively. Periprocedural and postprocedural complications included atrial fibrillation in 8% and scintillating scotomata in 6% of patients. During the 1-year follow-up period, only 1 transient ischemic attack was recorded in a patient with paroxysmal atrial fibrillation and complete PFO closure.\\n\\nCONCLUSIONS: Transcatheter PFO closure in patients with cryptogenic stroke and large RLS may be less successful than reported previously. TCD appears the ideal tool to follow up the closure process and to identify early, during follow-up, those patients who will be left with a significant shunt. Atrial fibrillation is more common than believed previously and may underlie the occurrence of further cerebrovascular events despite complete PFO closure. Irritative visual phenomena may occur as a consequence of nickel toxicity.", "author" : [ { "dropping-particle" : "", "family" : "Anzola", "given" : "Gian Paolo", "non-dropping-particle" : "", "parse-names" : false, "suffix" : "" }, { "dropping-particle" : "", "family" : "Morandi", "given" : "E.", "non-dropping-particle" : "", "parse-names" : false, "suffix" : "" }, { "dropping-particle" : "", "family" : "Casilli", "given" : "F.", "non-dropping-particle" : "", "parse-names" : false, "suffix" : "" }, { "dropping-particle" : "", "family" : "Onorato", "given" : "E.", "non-dropping-particle" : "", "parse-names" : false, "suffix" : "" } ], "container-title" : "Stroke", "id" : "ITEM-4", "issue" : "9", "issued" : { "date-parts" : [ [ "2004" ] ] }, "page" : "2140-2144", "title" : "Does transcatheter closure of patent foramen ovale really \"shut the door?\" A prospective study with transcranial Doppler", "type" : "article-journal", "volume" : "35" }, "uris" : [ "http://www.mendeley.com/documents/?uuid=0532d575-11f0-45ef-9c47-792b98dbbfe1" ] }, { "id" : "ITEM-5", "itemData" : { "DOI" : "10.1016/j.ahj.2008.03.006", "ISSN" : "1097-6744", "PMID" : "18657668", "abstract" : "OBJECTIVE To report our data on selected patients with previous paradoxical embolism who underwent transcatheter patent foramen ovale (PFO) closure. METHODS Between July 2001 and July 2007, percutaneous PFO closure was performed on 128 patients (65 women, mean age: 46 +/- 12.8 years). Patent foramen ovale closure was recommended for secondary prevention in patients with previous transient ischemic attacks (52.5%), stroke (46%), or peripheral embolism (1.5%). RESULTS Implantation was successful in all patients, and at the end of intervention, complete PFO closure was achieved in 70.3% of them. There were no \"major\" complications (ie, deaths, device embolization or thrombosis, need for cardiac surgery). The overall incidence of complications (mostly hemorrhagic) was 7%. The mean follow-up period was 32 months. Complete closure had been achieved in 78.4% and in 82.5% of patients at the third month of transesophageal echocardiography examination and at the sixth month of transcranial Doppler examination, respectively. There were no recurrent thromboembolic events during the follow-up period. CONCLUSIONS Percutaneous closure of PFO is a feasible procedure, but it is not a risk-free technique. However, in correctly selected patients (ie, large PFO and those at risk for neurologic relapse), nearly complete PFO closure seems to provide protection from future neurologic ischaemic events at midterm follow-up.", "author" : [ { "dropping-particle" : "", "family" : "Balbi", "given" : "Manrico", "non-dropping-particle" : "", "parse-names" : false, "suffix" : "" }, { "dropping-particle" : "", "family" : "Casalino", "given" : "Laura", "non-dropping-particle" : "", "parse-names" : false, "suffix" : "" }, { "dropping-particle" : "", "family" : "Gnecco", "given" : "Giovanni", "non-dropping-particle" : "", "parse-names" : false, "suffix" : "" }, { "dropping-particle" : "", "family" : "Bezante", "given" : "Gian Paolo", "non-dropping-particle" : "", "parse-names" : false, "suffix" : "" }, { "dropping-particle" : "", "family" : "Pongiglione", "given" : "Giacomo", "non-dropping-particle" : "", "parse-names" : false, "suffix" : "" }, { "dropping-particle" : "", "family" : "Marasini", "given" : "Maurizio", "non-dropping-particle" : "", "parse-names" : false, "suffix" : "" }, { "dropping-particle" : "", "family" : "Sette", "given" : "Massimo", "non-dropping-particle" : "Del", "parse-names" : false, "suffix" : "" }, { "dropping-particle" : "", "family" : "Barsotti", "given" : "Antonio", "non-dropping-particle" : "", "parse-names" : false, "suffix" : "" } ], "container-title" : "American heart journal", "id" : "ITEM-5", "issue" : "2", "issued" : { "date-parts" : [ [ "2008", "8" ] ] }, "page" : "356-60", "title" : "Percutaneous closure of patent foramen ovale in patients with presumed paradoxical embolism: periprocedural results and midterm risk of recurrent neurologic events.", "type" : "article-journal", "volume" : "156" }, "uris" : [ "http://www.mendeley.com/documents/?uuid=f2693d78-91e8-3b6a-a407-570f390ee45c" ] }, { "id" : "ITEM-6", "itemData" : { "ISSN" : "0026-4725", "PMID" : "20938409", "abstract" : "AIM Cryptogenic stroke remains the final diagnosis in 40% of ischemic acute cerebrovascular events. Until now there are no clinical evidences that the percutaneous closure of PFO is able to prevent the recurrence of stroke or transient ischemic attack (TIA). The aim of this study was to evaluate the incidence of recurrence in patients successfully treated by percutaneous closure of PFO with different occluder devices by using TCD, TTE and clinical evaluation. METHODS From February 2004 to November 2009, 72 pts, (40 females and 32 males; average age 46 yrs, range 14-66), admitted with diagnosis of recurrent ischemic neurologic events (58 stroke and 14 TIA) underwent percutaneous closure of PFO. Thirty-one (43%) of the 72 patients had a concomitant history of migraine, 16 (52%) of whom with aura. Five different occluder devices were used, with a total amount of 74 implants. All pts were studied during the follow-up by clinical evaluation (Rankin modified scale), TCD and TTE. RESULTS Successful device deployment is achieved in 100% of pts without any periprocedural major complication. Only in two pts atrial arrhythmia have occurred. All pts was discharged within 3 days in good overall conditions. In all pts a double antiplatelet regimen was adopted. The follow-up was complete in 100% of the cases (median 30, range 3-58 months ). At five years, there was no recurrent stroke or TIA, and no new cerebral lesions developed by MRI in those patients with residual shunt. Moreover, in 65 (90%) of them the Rankin scale significantly (P&lt;0.0001) reduced to 0 whereas only in 2 pts score 1 was reached. In 19 (61%) of the 31pts with concomitant migraine, the intensity and the frequency of the attacks significantly (P&lt;0.0001) decreased over time. At the TCD, 5 pts (7%) resulted positive for microembolic signals but, only 1 of them, was successfully treated for an associate defect. The TTE evaluation showed however an optimal sealing of all the devices without signs of erosion, incomplete closure and thrombus formation around the device. CONCLUSION Our experience suggests that percutaneous treatment of PFO is safe and beneficial at the medium term follow-up for secondary prevention since able to prevent the clinical recurrence of acute cerebrovascular events irrespective of the device used.", "author" : [ { "dropping-particle" : "", "family" : "Cillis", "given" : "E", "non-dropping-particle" : "de", "parse-names" : false, "suffix" : "" }, { "dropping-particle" : "", "family" : "Acquaviva", "given" : "T", "non-dropping-particle" : "", "parse-names" : false, "suffix" : "" }, { "dropping-particle" : "", "family" : "Basile", "given" : "D P", "non-dropping-particle" : "", "parse-names" : false, "suffix" : "" }, { "dropping-particle" : "", "family" : "Cipriani", "given" : "F", "non-dropping-particle" : "", "parse-names" : false, "suffix" : "" }, { "dropping-particle" : "", "family" : "Bortone", "given" : "A S", "non-dropping-particle" : "", "parse-names" : false, "suffix" : "" } ], "container-title" : "Minerva cardioangiologica", "id" : "ITEM-6", "issue" : "4", "issued" : { "date-parts" : [ [ "2010", "8" ] ] }, "page" : "425-31", "title" : "Recurrence of cryptogenic stroke or TIA in patients with patent foramen ovale successfully treated by using different kind of percutaneous occluder devices: five-year follow-up.", "type" : "article-journal", "volume" : "58" }, "uris" : [ "http://www.mendeley.com/documents/?uuid=1a616547-2dd8-3045-8965-60e7c698fcd5" ] }, { "id" : "ITEM-7", "itemData" : { "DOI" : "10.1002/ccd.20845", "ISBN" : "1522-1946\\r1522-726X", "ISSN" : "15221946", "PMID" : "17039524", "abstract" : "Objectives: To evaluate the safety and efficacy profile of the new Premere patent foramen ovale (PFO) occlusion system. Background: Several different devices have been used so far for transcatheter PFO closure but no data has been published so far on the efficacy and safety of the Premere PFO occlusion system. Methods: Since September 2005, 15 patients (seven males, eight females; mean age 51.2 (plus or minus) 10.8 years) at our institution underwent transcatheter PFO closure because of cryptogenic stroke, using the Premere PFO occlusion system. The procedure was performed under fluoroscopic and transesophageal echocardiographic (TEE) guidance in all patients. Seven patients (47%) had an associated atrial septal aneurysm and two patients had had &gt;1 stroke. Five patients (33%) had an associated thrombophilia, whereas three patients (20%) had a diagnosis of migraine headache with aura, by the referring neurologist. Residual shunt was assessed immediately after and 1 month (only in 11 patients) after the procedure by both transcranial Doppler and TEE. Results: Premere PFO devices could be implanted in all patients (20 mm size in seven patients, 25 mm size in eight). Fluoroscopy time was 7.3 (plus or minus) 1.9 and procedural time was 11 (plus or minus) 3 min (range 7-17 min), reflecting our initial learning curve with this device. No complication occurred during the procedure or at follow-up. A residual shunt was noted immediately after the procedure in eight patients (53%) and at 1 month in 4/11 patients (36%). Residual shunt was mild in all patients. After a median follow-up of 4.2 months (0.2-5.8 months), no patient had a recurrent stroke. All patients with migraine headache with aura had resolution of symptoms. Conclusions: Our preliminary experience with the Premere PFO occlusion system shows that this device is safe and effective. (copyright) 2006 Wiley-Liss, Inc.", "author" : [ { "dropping-particle" : "", "family" : "Donti", "given" : "Andrea", "non-dropping-particle" : "", "parse-names" : false, "suffix" : "" }, { "dropping-particle" : "", "family" : "Giardini", "given" : "Alessandro", "non-dropping-particle" : "", "parse-names" : false, "suffix" : "" }, { "dropping-particle" : "", "family" : "Salomone", "given" : "Luisa", "non-dropping-particle" : "", "parse-names" : false, "suffix" : "" }, { "dropping-particle" : "", "family" : "Formigari", "given" : "Roberto", "non-dropping-particle" : "", "parse-names" : false, "suffix" : "" }, { "dropping-particle" : "", "family" : "Picchio", "given" : "Fernando M.", "non-dropping-particle" : "", "parse-names" : false, "suffix" : "" } ], "container-title" : "Catheterization and Cardiovascular Interventions", "id" : "ITEM-7", "issue" : "5", "issued" : { "date-parts" : [ [ "2006" ] ] }, "page" : "736-740", "title" : "Transcatheter patent foramen ovale closure using the Premere PFO occlusion system", "type" : "article-journal", "volume" : "68" }, "uris" : [ "http://www.mendeley.com/documents/?uuid=ac0d31ee-e3c0-4c14-a2ef-ab09fa9b089d" ] }, { "id" : "ITEM-8", "itemData" : { "DOI" : "10.1111/j.1600-0404.2009.01302.x", "ISBN" : "0001-6314", "ISSN" : "00016314", "PMID" : "19951266", "abstract" : "Transesophageal echocardiography (TEE) is usually recommended in the evaluation of the patent foramen ovale (PFO). Our goal is to confirm the efficacy of contrast-enhanced transcranial Doppler (ce-TCD) in detecting residual significant right-to-left shunts (RLS) after PFO percutaneous closure.", "author" : [ { "dropping-particle" : "", "family" : "Orzan", "given" : "F.", "non-dropping-particle" : "", "parse-names" : false, "suffix" : "" }, { "dropping-particle" : "", "family" : "Liboni", "given" : "W.", "non-dropping-particle" : "", "parse-names" : false, "suffix" : "" }, { "dropping-particle" : "", "family" : "Bonzano", "given" : "A.", "non-dropping-particle" : "", "parse-names" : false, "suffix" : "" }, { "dropping-particle" : "", "family" : "Molinari", "given" : "F.", "non-dropping-particle" : "", "parse-names" : false, "suffix" : "" }, { "dropping-particle" : "", "family" : "Ribezzo", "given" : "M.", "non-dropping-particle" : "", "parse-names" : false, "suffix" : "" }, { "dropping-particle" : "", "family" : "Rebaudengo", "given" : "N.", "non-dropping-particle" : "", "parse-names" : false, "suffix" : "" }, { "dropping-particle" : "", "family" : "Grippi", "given" : "G.", "non-dropping-particle" : "", "parse-names" : false, "suffix" : "" }, { "dropping-particle" : "", "family" : "Negri", "given" : "E.", "non-dropping-particle" : "", "parse-names" : false, "suffix" : "" } ], "container-title" : "Acta Neurologica Scandinavica", "id" : "ITEM-8", "issue" : "4", "issued" : { "date-parts" : [ [ "2010" ] ] }, "page" : "257-261", "title" : "Follow-up of residual shunt after patent foramen ovale closure", "type" : "article-journal", "volume" : "122" }, "uris" : [ "http://www.mendeley.com/documents/?uuid=e98b902b-5018-497e-adc7-977122198960" ] } ], "mendeley" : { "formattedCitation" : "(79,227,245\u2013250)", "plainTextFormattedCitation" : "(79,227,245\u2013250)", "previouslyFormattedCitation" : "(79,232,250\u2013255)" }, "properties" : { "noteIndex" : 0 }, "schema" : "https://github.com/citation-style-language/schema/raw/master/csl-citation.json" }</w:instrText>
      </w:r>
      <w:r w:rsidR="00A40AB3" w:rsidRPr="008B4074">
        <w:rPr>
          <w:color w:val="000000" w:themeColor="text1"/>
          <w:highlight w:val="yellow"/>
          <w:lang w:val="en-GB"/>
        </w:rPr>
        <w:fldChar w:fldCharType="separate"/>
      </w:r>
      <w:r w:rsidR="00CF3F63" w:rsidRPr="00CF3F63">
        <w:rPr>
          <w:noProof/>
          <w:color w:val="000000" w:themeColor="text1"/>
          <w:highlight w:val="yellow"/>
          <w:lang w:val="en-GB"/>
        </w:rPr>
        <w:t>(79,227,245–250)</w:t>
      </w:r>
      <w:r w:rsidR="00A40AB3" w:rsidRPr="008B4074">
        <w:rPr>
          <w:color w:val="000000" w:themeColor="text1"/>
          <w:highlight w:val="yellow"/>
          <w:lang w:val="en-GB"/>
        </w:rPr>
        <w:fldChar w:fldCharType="end"/>
      </w:r>
      <w:r w:rsidR="00210244" w:rsidRPr="008B4074">
        <w:rPr>
          <w:color w:val="000000" w:themeColor="text1"/>
          <w:lang w:val="en-GB"/>
        </w:rPr>
        <w:t xml:space="preserve"> but </w:t>
      </w:r>
      <w:r w:rsidR="00210244" w:rsidRPr="008B4074">
        <w:rPr>
          <w:lang w:val="en-GB"/>
        </w:rPr>
        <w:t>studies were small and often plagued by partially</w:t>
      </w:r>
      <w:r w:rsidR="00C1428A" w:rsidRPr="008B4074">
        <w:rPr>
          <w:lang w:val="en-GB"/>
        </w:rPr>
        <w:t xml:space="preserve"> </w:t>
      </w:r>
      <w:r w:rsidR="00210244" w:rsidRPr="008B4074">
        <w:rPr>
          <w:lang w:val="en-GB"/>
        </w:rPr>
        <w:t xml:space="preserve">incomplete follow-up. Moreover, some data show </w:t>
      </w:r>
      <w:r w:rsidR="00B4796A">
        <w:rPr>
          <w:lang w:val="en-GB"/>
        </w:rPr>
        <w:t xml:space="preserve">that </w:t>
      </w:r>
      <w:r w:rsidR="00210244" w:rsidRPr="008B4074">
        <w:rPr>
          <w:lang w:val="en-GB"/>
        </w:rPr>
        <w:t>residual shunts can also re-appear after a first negative study during follow-up</w:t>
      </w:r>
      <w:r w:rsidR="00CE4629" w:rsidRPr="008B4074">
        <w:rPr>
          <w:lang w:val="en-GB"/>
        </w:rPr>
        <w:t xml:space="preserve"> </w:t>
      </w:r>
      <w:r w:rsidR="00CE4629" w:rsidRPr="008B4074">
        <w:rPr>
          <w:highlight w:val="yellow"/>
          <w:lang w:val="en-GB"/>
        </w:rPr>
        <w:fldChar w:fldCharType="begin" w:fldLock="1"/>
      </w:r>
      <w:r w:rsidR="000D2DBC">
        <w:rPr>
          <w:highlight w:val="yellow"/>
          <w:lang w:val="en-GB"/>
        </w:rPr>
        <w:instrText>ADDIN CSL_CITATION { "citationItems" : [ { "id" : "ITEM-1", "itemData" : { "DOI" : "10.1111/joic.12255", "ISSN" : "15408183", "PMID" : "26643006", "abstract" : "OBJECTIVES: Assess the evolution of right-to-left shunt (RLS) after transcatheter patent foramen ovale (PFO) closure. BACKGROUND: Despite the high number of interventional procedures performed worldwide, limited systematic data on the long-term abolition of RLS after percutaneous closure are available. METHODS: All patients treated at our Institution between February 2001 and July 2009 were included in this single center, prospective study, and were asked to repeat late contrast transcranial Doppler (cTCD). Rate of complete closure, residual RLS (i.e., a shunt that persists after closure), and recurrent RLS (i.e., a shunt that reappears after a previous negative cTCD) was assessed. RESULTS: Long-term follow-up was completed in 120 patients (56% male). RLS was still detectable 4.9 +/- 2.3 years (range 1.3-10.3) after the procedure in 55 patients; 20 (17%) had residual RLS and 35 (29%) had recurrent RLS. Multivariate analysis revealed that significant predictors of residual RLS included post-procedural shunt at transesophageal echocardiography (OR 3.07, 95%CI 0.97-9.7), use of a bigger device (35 vs 25 mm, OR 3.85, 95%CI 1.22-12.2) and length of follow-up (OR 0.75, 95%CI 0.57-0.98), while only length of follow-up (OR 0.77, 95%CI 0.62-0.95) was associated with recurrent RLS. Neurological recurrences (1 stroke, 6 transient ischemic attacks) were equally distributed between the groups. CONCLUSION: A significant number of recurrent and residual shunts may be observed by cTCD up to 5 years after PFO closure. Management of late RLSs includes periodic re-evaluation, exclusion of device-induced complications or secondary sources of RLS, and optimization of antithrombotic treatment with or without a second intervention.", "author" : [ { "dropping-particle" : "", "family" : "Cheli", "given" : "Martino", "non-dropping-particle" : "", "parse-names" : false, "suffix" : "" }, { "dropping-particle" : "", "family" : "Canepa", "given" : "Marco", "non-dropping-particle" : "", "parse-names" : false, "suffix" : "" }, { "dropping-particle" : "", "family" : "Brunelli", "given" : "Claudio", "non-dropping-particle" : "", "parse-names" : false, "suffix" : "" }, { "dropping-particle" : "", "family" : "Bezante", "given" : "Gian Paolo", "non-dropping-particle" : "", "parse-names" : false, "suffix" : "" }, { "dropping-particle" : "", "family" : "Favorini", "given" : "Serena", "non-dropping-particle" : "", "parse-names" : false, "suffix" : "" }, { "dropping-particle" : "", "family" : "Rollando", "given" : "Daniela", "non-dropping-particle" : "", "parse-names" : false, "suffix" : "" }, { "dropping-particle" : "", "family" : "Sivori", "given" : "Giorgia", "non-dropping-particle" : "", "parse-names" : false, "suffix" : "" }, { "dropping-particle" : "", "family" : "Viani", "given" : "Erica", "non-dropping-particle" : "", "parse-names" : false, "suffix" : "" }, { "dropping-particle" : "", "family" : "Finocchi", "given" : "Cinzia", "non-dropping-particle" : "", "parse-names" : false, "suffix" : "" }, { "dropping-particle" : "", "family" : "Balbi", "given" : "Manrico", "non-dropping-particle" : "", "parse-names" : false, "suffix" : "" } ], "container-title" : "Journal of Interventional Cardiology", "id" : "ITEM-1", "issue" : "6", "issued" : { "date-parts" : [ [ "2015" ] ] }, "page" : "600-608", "title" : "Recurrent and residual shunts after patent foramen ovale closure: Results from a long-term transcranial doppler study", "type" : "article-journal", "volume" : "28" }, "uris" : [ "http://www.mendeley.com/documents/?uuid=2be5e866-9939-4fe0-8116-34835ce9ad66" ] } ], "mendeley" : { "formattedCitation" : "(47)", "plainTextFormattedCitation" : "(47)", "previouslyFormattedCitation" : "(47)" }, "properties" : { "noteIndex" : 0 }, "schema" : "https://github.com/citation-style-language/schema/raw/master/csl-citation.json" }</w:instrText>
      </w:r>
      <w:r w:rsidR="00CE4629" w:rsidRPr="008B4074">
        <w:rPr>
          <w:highlight w:val="yellow"/>
          <w:lang w:val="en-GB"/>
        </w:rPr>
        <w:fldChar w:fldCharType="separate"/>
      </w:r>
      <w:r w:rsidR="000D2DBC" w:rsidRPr="000D2DBC">
        <w:rPr>
          <w:noProof/>
          <w:highlight w:val="yellow"/>
          <w:lang w:val="en-GB"/>
        </w:rPr>
        <w:t>(47)</w:t>
      </w:r>
      <w:r w:rsidR="00CE4629" w:rsidRPr="008B4074">
        <w:rPr>
          <w:highlight w:val="yellow"/>
          <w:lang w:val="en-GB"/>
        </w:rPr>
        <w:fldChar w:fldCharType="end"/>
      </w:r>
      <w:r w:rsidR="00210244" w:rsidRPr="008B4074">
        <w:rPr>
          <w:lang w:val="en-GB"/>
        </w:rPr>
        <w:t>, thereby casting doubt on the reliability of these data</w:t>
      </w:r>
      <w:r w:rsidR="00B4796A">
        <w:rPr>
          <w:lang w:val="en-GB"/>
        </w:rPr>
        <w:t xml:space="preserve">. </w:t>
      </w:r>
    </w:p>
    <w:p w14:paraId="4288D794" w14:textId="446833C4" w:rsidR="00210244" w:rsidRPr="008B4074" w:rsidRDefault="00210244" w:rsidP="00210244">
      <w:pPr>
        <w:spacing w:line="360" w:lineRule="auto"/>
        <w:rPr>
          <w:lang w:val="en-GB"/>
        </w:rPr>
      </w:pPr>
      <w:r w:rsidRPr="008B4074">
        <w:rPr>
          <w:lang w:val="en-GB"/>
        </w:rPr>
        <w:t xml:space="preserve"> </w:t>
      </w:r>
    </w:p>
    <w:p w14:paraId="16C3333E" w14:textId="1C129993" w:rsidR="00210244" w:rsidRPr="008B4074" w:rsidRDefault="00B4796A" w:rsidP="00210244">
      <w:pPr>
        <w:spacing w:line="360" w:lineRule="auto"/>
        <w:rPr>
          <w:rFonts w:cs="Arial"/>
          <w:lang w:val="en-GB"/>
        </w:rPr>
      </w:pPr>
      <w:r>
        <w:rPr>
          <w:rFonts w:cs="Arial"/>
          <w:lang w:val="en-GB"/>
        </w:rPr>
        <w:t>N</w:t>
      </w:r>
      <w:r w:rsidR="00210244" w:rsidRPr="008B4074">
        <w:rPr>
          <w:rFonts w:cs="Arial"/>
          <w:lang w:val="en-GB"/>
        </w:rPr>
        <w:t>o high-quality data are available regarding the management of a significant residual shunt</w:t>
      </w:r>
      <w:r>
        <w:rPr>
          <w:rFonts w:cs="Arial"/>
          <w:lang w:val="en-GB"/>
        </w:rPr>
        <w:t xml:space="preserve">. </w:t>
      </w:r>
      <w:r w:rsidR="00210244" w:rsidRPr="008B4074">
        <w:rPr>
          <w:rFonts w:cs="Arial"/>
          <w:lang w:val="en-GB"/>
        </w:rPr>
        <w:t xml:space="preserve">The literature on acute and long-term results after </w:t>
      </w:r>
      <w:r w:rsidR="000E4D1B">
        <w:rPr>
          <w:rFonts w:cs="Arial"/>
          <w:lang w:val="en-GB"/>
        </w:rPr>
        <w:t>repeat</w:t>
      </w:r>
      <w:r w:rsidR="00210244" w:rsidRPr="008B4074">
        <w:rPr>
          <w:rFonts w:cs="Arial"/>
          <w:lang w:val="en-GB"/>
        </w:rPr>
        <w:t xml:space="preserve"> device implantation for a residual shunt </w:t>
      </w:r>
      <w:r>
        <w:rPr>
          <w:rFonts w:cs="Arial"/>
          <w:lang w:val="en-GB"/>
        </w:rPr>
        <w:t>i</w:t>
      </w:r>
      <w:r w:rsidR="00210244" w:rsidRPr="008B4074">
        <w:rPr>
          <w:rFonts w:cs="Arial"/>
          <w:lang w:val="en-GB"/>
        </w:rPr>
        <w:t xml:space="preserve">s scarce, but the reported results are encouraging </w:t>
      </w:r>
      <w:r w:rsidR="00A40AB3" w:rsidRPr="008B4074">
        <w:rPr>
          <w:rFonts w:cs="Arial"/>
          <w:highlight w:val="yellow"/>
          <w:lang w:val="en-GB"/>
        </w:rPr>
        <w:fldChar w:fldCharType="begin" w:fldLock="1"/>
      </w:r>
      <w:r w:rsidR="00CF3F63">
        <w:rPr>
          <w:rFonts w:cs="Arial"/>
          <w:highlight w:val="yellow"/>
          <w:lang w:val="en-GB"/>
        </w:rPr>
        <w:instrText>ADDIN CSL_CITATION { "citationItems" : [ { "id" : "ITEM-1", "itemData" : { "DOI" : "10.1002/ccd.20221", "ISSN" : "1522-1946", "PMID" : "15558761", "abstract" : "Percutaneous closure of patent foramen ovale (PFO) in patients with presumed paradoxical embolism yields complete occlusion in &gt; 90% of patients using contemporary closure devices. Patients with a residual shunt after percutaneous PFO closure have been found at increased risk for recurrent paradoxical events. Treatment options for such patients include medical treatment using antiplatelet drugs or oral anticoagulation, surgical device removal and patch closure, and percutaneous implantation of a second closure device. We report our experience with implantation of a second closure device in 10 patients with more than a minimal residual shunt &lt; or = 6 months after percutaneous PFO closure. Procedure and fluoroscopy times were similar for the initial and repeat intervention (32 vs. 30 min and 5 vs. 6 min, respectively; P = NS). There were no procedural complications during implantation of the second closure device. Follow-up transesophageal echocardiography 6 months after the second percutaneous intervention revealed complete PFO closure in nine (90%) patients. Therefore, implantation of a second closure device in patients with persistence of more than a residual shunt after percutaneous PFO closure appears safe and effective.", "author" : [ { "dropping-particle" : "", "family" : "Schwerzmann", "given" : "Markus", "non-dropping-particle" : "", "parse-names" : false, "suffix" : "" }, { "dropping-particle" : "", "family" : "Windecker", "given" : "Stephan", "non-dropping-particle" : "", "parse-names" : false, "suffix" : "" }, { "dropping-particle" : "", "family" : "Wahl", "given" : "Andreas", "non-dropping-particle" : "", "parse-names" : false, "suffix" : "" }, { "dropping-particle" : "", "family" : "Nedeltchev", "given" : "Krassen", "non-dropping-particle" : "", "parse-names" : false, "suffix" : "" }, { "dropping-particle" : "", "family" : "Mattle", "given" : "Heinrich P", "non-dropping-particle" : "", "parse-names" : false, "suffix" : "" }, { "dropping-particle" : "", "family" : "Seiler", "given" : "Christian", "non-dropping-particle" : "", "parse-names" : false, "suffix" : "" }, { "dropping-particle" : "", "family" : "Meier", "given" : "Bernhard", "non-dropping-particle" : "", "parse-names" : false, "suffix" : "" } ], "container-title" : "Catheterization and cardiovascular interventions : official journal of the Society for Cardiac Angiography &amp; Interventions", "id" : "ITEM-1", "issue" : "4", "issued" : { "date-parts" : [ [ "2004", "12" ] ] }, "note" : "NULL", "page" : "490-5", "title" : "Implantation of a second closure device in patients with residual shunt after percutaneous closure of patent foramen ovale.", "type" : "article-journal", "volume" : "63" }, "uris" : [ "http://www.mendeley.com/documents/?uuid=a39ca0f7-9a3e-3511-a8e4-5e63dea6cfdf" ] }, { "id" : "ITEM-2", "itemData" : { "DOI" : "10.1002/ccd.20584", "ISSN" : "1522-1946", "PMID" : "16764001", "abstract" : "Iatrogenic atrial septal defects are described in 2 patients. They occurred after implantation of Amplatzer occluders to close a patent foramen ovale. While device erosions to the extra-atrial space have been described, erosion induced atrial septal defects are a new medical entity. They may be fairly common in the situation of an atrial septal aneurysm whipping the rim of the device incessantly. They are clinically silent and benign and require echocardiography for detection. A second device solved the problem in the cases described.", "author" : [ { "dropping-particle" : "", "family" : "Meier", "given" : "Bernhard", "non-dropping-particle" : "", "parse-names" : false, "suffix" : "" } ], "container-title" : "Catheterization and cardiovascular interventions : official journal of the Society for Cardiac Angiography &amp; Interventions", "id" : "ITEM-2", "issue" : "1", "issued" : { "date-parts" : [ [ "2006", "7" ] ] }, "note" : "NULL", "page" : "165-8", "title" : "Iatrogenic atrial septal defect, erosion of the septum primum after device closure of a patent foramen ovale as a new medical entity.", "type" : "article-journal", "volume" : "68" }, "uris" : [ "http://www.mendeley.com/documents/?uuid=520fbe87-687c-37d6-8adc-75c2c3764ac6" ] }, { "id" : "ITEM-3", "itemData" : { "DOI" : "10.1002/ccd.22475", "ISBN" : "1522-726X (Electronic) 1522-1946 (Linking)", "ISSN" : "1522726X", "PMID" : "20578100", "abstract" : "BACKGROUND: Moderate-to-large residual shunts following percutaneous patent foramen ovale (PFO) closure are clinically important and associated with recurrent neuroembolic events. However, their management has not been clearly established in clinical practice. We report our experience in patients of these patients with a prior history of cryptogenic stroke and/or transient ischemic attack (TIA). METHODS: All patients undergoing percutaneous PFO closure were routinely screened at six-months for residual shunts using transthoracic 2D echocardiography with antecubital administration of agitated saline contrast and color flow Doppler. Patients with evidence of moderate-to-large residual shunts were selected to undergo reintervention with shunt closure. Post-reintervention follow-up was performed at 24-hr, 30 days, and every six months thereafter. Clinical predictors of the moderate-to-large residual shunts, and the feasibility, safety and long-term efficacy of percutaneous residual shunt closure using a second device implant were examined. RESULTS: Between 1995 and 2007, a total of 424 patients underwent PFO closure. Of these, 5% (21/424) had moderate-to-large residual shunts. Baseline characteristics among patients with moderate-to-large residual shunts and those with only none or small defects (n = 403) were similar. Multivariate analysis identified the 24-hr postprocedure shunt as the only independent predictor of residual shunting at six months. Of the 21 study patients with moderate-to-large residual shunt (mean age, 47 +/- 14), one underwent successful elective surgical repair, while the remaining 20 underwent transcatheter closure using a second device. The technique was successful in 95% (19/20), and all but one patient had complete shunt closure at six months of their percutaneous reintervention. We report no deaths, recurrent strokes or TIAs during the long-term mean follow-up period of 2.9 years. CONCLUSIONS: Our study suggests that in patients with moderate-to-large residual PFO shunts, percutaneous reintervention using a second device implant is safe and effective.", "author" : [ { "dropping-particle" : "", "family" : "Diaz", "given" : "Tulio", "non-dropping-particle" : "", "parse-names" : false, "suffix" : "" }, { "dropping-particle" : "", "family" : "Cubeddu", "given" : "Roberto J.", "non-dropping-particle" : "", "parse-names" : false, "suffix" : "" }, { "dropping-particle" : "", "family" : "Rengifo-Moreno", "given" : "Pablo A.", "non-dropping-particle" : "", "parse-names" : false, "suffix" : "" }, { "dropping-particle" : "", "family" : "Cruz-Gonzalez", "given" : "Ignacio", "non-dropping-particle" : "", "parse-names" : false, "suffix" : "" }, { "dropping-particle" : "", "family" : "Solis-Martin", "given" : "Jorge", "non-dropping-particle" : "", "parse-names" : false, "suffix" : "" }, { "dropping-particle" : "", "family" : "Buonanno", "given" : "Ferdinando S.", "non-dropping-particle" : "", "parse-names" : false, "suffix" : "" }, { "dropping-particle" : "", "family" : "Inglessis", "given" : "Ignacio", "non-dropping-particle" : "", "parse-names" : false, "suffix" : "" }, { "dropping-particle" : "", "family" : "Palacios", "given" : "Igor F.", "non-dropping-particle" : "", "parse-names" : false, "suffix" : "" } ], "container-title" : "Catheterization and Cardiovascular Interventions", "id" : "ITEM-3", "issue" : "1", "issued" : { "date-parts" : [ [ "2010" ] ] }, "note" : "NULL", "page" : "145-150", "title" : "Management of residual shunts after initial percutaneous patent foramen ovale closure: A single center experience with immediate and long-term follow-up", "type" : "article-journal", "volume" : "76" }, "uris" : [ "http://www.mendeley.com/documents/?uuid=207dc716-1b75-4e5c-9b31-5d23664b9b7f" ] }, { "id" : "ITEM-4", "itemData" : { "DOI" : "10.1002/ccd.25097", "ISSN" : "1522726X", "PMID" : "23804551", "abstract" : "INTRODUCTION: Initial transcatheter Percutaneous patent foramen ovale (PFO) closure attempt may be incomplete and result in persistent residual shunting. The optimal treatment strategy for these patients remains unknown. PATIENTS AND METHODS: Twenty-seven patients were diagnosed to have a moderate-large residual shunt at least 12 months after initial PFO closure associated or not to a recurrent ischemic event and underwent a second procedure. Residual shunt characteristics were classified in two types: Type I: tunnel-like or between the disk defect (11 patients); Type II: accessory defect next to a device rim or accessory defect (16 patients). RESULTS: Fourteen subjects had a recurrent transient ischemic attack/stroke (52%). Median time between the first and the second PFO closure procedure was 17 months (range 12-60 months). Deployment of a second device was successful in 92% (25/27) patients. A Type I defect was closed by using a coil or Amplatzer Vascular Plugs. In two patients a surgical option was chosen as a first option. A Type II defect was closed by using a double disc device. At a median follow-up of 36 months (range 12-60 months), two subjects showed significant residual shunting between the two disks of the device (Type I) at 12 months follow-up and were sent to surgery. CONCLUSIONS: Significant residual shunts can be successfully closed by using a second device. Care is required to select an optimal device depending on anatomy and original device. In some subjects, lack of endothelial covering account for the persistence of a significant residual shunting.", "author" : [ { "dropping-particle" : "", "family" : "Butera", "given" : "Gianfranco", "non-dropping-particle" : "", "parse-names" : false, "suffix" : "" }, { "dropping-particle" : "", "family" : "Sarabia", "given" : "Javier Fernandez", "non-dropping-particle" : "", "parse-names" : false, "suffix" : "" }, { "dropping-particle" : "", "family" : "Saracino", "given" : "Antonio", "non-dropping-particle" : "", "parse-names" : false, "suffix" : "" }, { "dropping-particle" : "", "family" : "Chessa", "given" : "Massimo", "non-dropping-particle" : "", "parse-names" : false, "suffix" : "" }, { "dropping-particle" : "", "family" : "Piazza", "given" : "Luciane", "non-dropping-particle" : "", "parse-names" : false, "suffix" : "" }, { "dropping-particle" : "", "family" : "Carminati", "given" : "Mario", "non-dropping-particle" : "", "parse-names" : false, "suffix" : "" } ], "container-title" : "Catheterization and Cardiovascular Interventions", "id" : "ITEM-4", "issue" : "6", "issued" : { "date-parts" : [ [ "2013" ] ] }, "note" : "NULL", "page" : "950-958", "title" : "Residual shunting after percutaneous PFO closure: How to manage and how to close", "type" : "article-journal", "volume" : "82" }, "uris" : [ "http://www.mendeley.com/documents/?uuid=d453660c-6b69-4d97-a6b7-636dd39f4eec" ] }, { "id" : "ITEM-5", "itemData" : { "DOI" : "10.1111/joic.12162", "ISSN" : "15408183", "PMID" : "25421752", "abstract" : "INTRODUCTION: The management of patients with residual right-to-left shunt (rRLS) after percutaneous patent foramen ovale (PFO) closure is debated. The aim of this study was to define the incidence of moderate-to-large rRLS and to report the feasibility, safety and long-term clinical outcome of transcatheter closure of rRLS. METHODS AND RESULTS: From June 2000 to March 2013, 322 subjects underwent percutaneous PFO closure. In 39 patients (12.1%) with moderate-to-large rRLS on transcranial Doppler (TCD) and/or transesophageal echocardiogram a second cardiac catheterization was performed with the aim of completing the closure. A second closure device was implanted in 21 patients (53.8%). In the remaining 18 (46.2%), a second device was not delivered for the following reasons: in 13 (72.2%) no residual passage could be crossed, in 5 (27.8%) the residual shunt was deemed to be negligible. No complications occurred. After the second procedure, complete closure was proved by TCD in 16/21 (76.2%) subjects. One patient received a third device. During follow-up (41 +/- 19 months), no cerebrovascular ischemic accidents occurred. CONCLUSION: A second percutaneous PFO occlusion device can be safely implanted in patients with significant rRLS. However, a moderate-to-large rRLS on TCD and/or TEE may not necessarily represent a significant risk of further paradoxical embolization.", "author" : [ { "dropping-particle" : "", "family" : "Rovera", "given" : "Chiara", "non-dropping-particle" : "", "parse-names" : false, "suffix" : "" }, { "dropping-particle" : "", "family" : "Biasco", "given" : "Luigi", "non-dropping-particle" : "", "parse-names" : false, "suffix" : "" }, { "dropping-particle" : "", "family" : "Orzan", "given" : "Fulvio", "non-dropping-particle" : "", "parse-names" : false, "suffix" : "" }, { "dropping-particle" : "", "family" : "Belli", "given" : "Riccardo", "non-dropping-particle" : "", "parse-names" : false, "suffix" : "" }, { "dropping-particle" : "", "family" : "Omed??", "given" : "Pierluigi", "non-dropping-particle" : "", "parse-names" : false, "suffix" : "" }, { "dropping-particle" : "", "family" : "Gaita", "given" : "Fiorenzo", "non-dropping-particle" : "", "parse-names" : false, "suffix" : "" } ], "container-title" : "Journal of Interventional Cardiology", "id" : "ITEM-5", "issue" : "6", "issued" : { "date-parts" : [ [ "2014" ] ] }, "note" : "NULL", "page" : "548-554", "title" : "Percutaneous implantation of a second device in patients with residual right-to-left shunt after patent foramen ovale closure", "type" : "article-journal", "volume" : "27" }, "uris" : [ "http://www.mendeley.com/documents/?uuid=f2cf06d7-3f38-4bc8-af70-838546b8870f" ] }, { "id" : "ITEM-6", "itemData" : { "DOI" : "10.1093/eurheartj/ehv376", "ISSN" : "1522-9645", "PMID" : "26248568", "abstract" : "Stroke is a devastating event for patients and their families. Paradoxical embolism through a patent foramen ovale (PFO) is a recognized cause of stroke. Percutaneous PFO closure is a simple and safe procedure. The debate on PFO closure is far from settled. This is, in part, due to the fact that the three published randomized controlled trials (RCTs) on PFO closure vs. medical therapy were negative regarding their primary endpoint; however, as-treated and per-protocol analyses as well as several meta-analyses report a benefit of PFO closure. In our opinion, PFO closure is underutilized and the results of the three RCTs are not adequately reflected in the current guidelines.", "author" : [ { "dropping-particle" : "", "family" : "Nietlispach", "given" : "Fabian", "non-dropping-particle" : "", "parse-names" : false, "suffix" : "" }, { "dropping-particle" : "", "family" : "Meier", "given" : "Bernhard", "non-dropping-particle" : "", "parse-names" : false, "suffix" : "" } ], "container-title" : "European heart journal", "id" : "ITEM-6", "issued" : { "date-parts" : [ [ "2015" ] ] }, "note" : "NULL", "page" : "2023-2028", "title" : "Percutaneous closure of patent foramen ovale: an underutilized prevention?", "type" : "article-journal" }, "uris" : [ "http://www.mendeley.com/documents/?uuid=9ade0acc-d982-4c0d-bdc6-09b7c695d929" ] }, { "id" : "ITEM-7", "itemData" : { "DOI" : "10.4244/EIJV6I6A124", "ISBN" : "1774-024X\\n1969-6213", "ISSN" : "1774024X", "PMID" : "21205597", "abstract" : "AIMS: The success rate in eliminating a right-left-shunting following percutaneous patent foramen ovale closure is estimated to be &gt; 90%. However up to 10% of patients may have residual shunting following initial closure. Little is known as to the optimum treatment strategy for these patients. We report four cases in which to redo patent foramen ovale closure was possible with a second device. METHODS AND RESULTS: At our institution during 2008-2009, 101 patients underwent PFO closure: 81 patients (80%) underwent PFO closure for cerebrovascular events, 12 patients (12%) for migraine with aura, eight patients for systemic embolisation (8%), three patients (3%) for decompression illness and one patient underwent PFO closure for platypnea-orthodexia syndrome. Irrespective of the initial device, redo closure was technically feasible in all cases. All patients had at least a moderate residual shunt evident on echocardiographic evaluation at &gt; 6-month follow-up. The patients in the current study were offered a redo procedure based on the presence of persistent disabling symptoms, as well as increased risk of neurological events, despite adequate antiplatelet therapy and anticoagulation. CONCLUSIONS: A second percutaneous interatrial septal occluder is feasible in those patients with significant residual shunting following initial closure.", "author" : [ { "dropping-particle" : "", "family" : "Rajani", "given" : "Ronak", "non-dropping-particle" : "", "parse-names" : false, "suffix" : "" }, { "dropping-particle" : "", "family" : "Lee", "given" : "Lorraine", "non-dropping-particle" : "", "parse-names" : false, "suffix" : "" }, { "dropping-particle" : "", "family" : "Sohal", "given" : "Manav", "non-dropping-particle" : "", "parse-names" : false, "suffix" : "" }, { "dropping-particle" : "", "family" : "Khawaja", "given" : "Muhammed Z.", "non-dropping-particle" : "", "parse-names" : false, "suffix" : "" }, { "dropping-particle" : "", "family" : "Hildick-Smith", "given" : "David", "non-dropping-particle" : "", "parse-names" : false, "suffix" : "" } ], "container-title" : "EuroIntervention", "id" : "ITEM-7", "issue" : "6", "issued" : { "date-parts" : [ [ "2011" ] ] }, "page" : "735-739", "title" : "Redo patent foramen ovale closure for persistent residual right-to-left shunting", "type" : "article-journal", "volume" : "6" }, "uris" : [ "http://www.mendeley.com/documents/?uuid=11f1b3d0-0023-47cf-b7ad-a2343b391501" ] } ], "mendeley" : { "formattedCitation" : "(251\u2013257)", "plainTextFormattedCitation" : "(251\u2013257)", "previouslyFormattedCitation" : "(256\u2013262)" }, "properties" : { "noteIndex" : 0 }, "schema" : "https://github.com/citation-style-language/schema/raw/master/csl-citation.json" }</w:instrText>
      </w:r>
      <w:r w:rsidR="00A40AB3" w:rsidRPr="008B4074">
        <w:rPr>
          <w:rFonts w:cs="Arial"/>
          <w:highlight w:val="yellow"/>
          <w:lang w:val="en-GB"/>
        </w:rPr>
        <w:fldChar w:fldCharType="separate"/>
      </w:r>
      <w:r w:rsidR="00CF3F63" w:rsidRPr="00CF3F63">
        <w:rPr>
          <w:rFonts w:cs="Arial"/>
          <w:noProof/>
          <w:highlight w:val="yellow"/>
          <w:lang w:val="en-GB"/>
        </w:rPr>
        <w:t>(251–257)</w:t>
      </w:r>
      <w:r w:rsidR="00A40AB3" w:rsidRPr="008B4074">
        <w:rPr>
          <w:rFonts w:cs="Arial"/>
          <w:highlight w:val="yellow"/>
          <w:lang w:val="en-GB"/>
        </w:rPr>
        <w:fldChar w:fldCharType="end"/>
      </w:r>
      <w:r w:rsidR="00210244" w:rsidRPr="008B4074">
        <w:rPr>
          <w:rFonts w:cs="Arial"/>
          <w:lang w:val="en-GB"/>
        </w:rPr>
        <w:t xml:space="preserve">. The largest series encompasses 100 patients with initial PFO closure and a residual shunt at follow-up TOE that </w:t>
      </w:r>
      <w:r w:rsidR="00C5255C" w:rsidRPr="008B4074">
        <w:rPr>
          <w:rFonts w:cs="Arial"/>
          <w:lang w:val="en-GB"/>
        </w:rPr>
        <w:t>was</w:t>
      </w:r>
      <w:r w:rsidR="00210244" w:rsidRPr="008B4074">
        <w:rPr>
          <w:rFonts w:cs="Arial"/>
          <w:lang w:val="en-GB"/>
        </w:rPr>
        <w:t xml:space="preserve"> considered significant enough for a second device </w:t>
      </w:r>
      <w:r w:rsidR="00210244" w:rsidRPr="008B4074">
        <w:rPr>
          <w:rFonts w:cs="Arial"/>
          <w:highlight w:val="yellow"/>
          <w:lang w:val="en-GB"/>
        </w:rPr>
        <w:fldChar w:fldCharType="begin" w:fldLock="1"/>
      </w:r>
      <w:r w:rsidR="00CF3F63">
        <w:rPr>
          <w:rFonts w:cs="Arial"/>
          <w:highlight w:val="yellow"/>
          <w:lang w:val="en-GB"/>
        </w:rPr>
        <w:instrText>ADDIN CSL_CITATION { "citationItems" : [ { "id" : "ITEM-1", "itemData" : { "DOI" : "10.4244/EIJ-D-17-00061", "ISSN" : "1969-6213", "PMID" : "28437244", "abstract" : "AIMS Residual shunt following percutaneous patent foramen ovale (PFO) closure has been described in up to 49% of the patients and is associated with recurrent cerebrovascular events. Our aim was to evaluate the safety, feasibility, and mid-term outcomes of transcatheter residual shunt closure. METHODS AND RESULTS From 1994 to July 2016, 2679 patients underwent transcatheter PFO closure for treatment of presumed paradoxical embolism at our institution. Among them, 100 patients (3.7%) were referred for residual shunt closure. They constituted the study population for which a retrospective analysis of the prospectively gathered procedural data was performed along with prospective acquisition of follow-up data. The indication for initial PFO closure was an ischaemic cerebrovascular event in 85% of the patients. Patients underwent transoesophageal echocardiography (TOE) for PFO diagnosis and again for residual shunt assessment at about 6 months. All procedures were performed under fluoroscopic guidance only. At first procedure, 10 different devices had been used. The Amplatzer PFO Occluder accounted for 54% and the Amplatzer Cribriform Occluder for 28%. Compared to the whole population (n=2679), a significantly higher rate of atrial septal aneurysm (58% versus 42%; p&lt;0.001), a larger proportion of shunt grade 3 at baseline (97% versus 78%; p&lt;0.001), and a larger size (\u226530mm) of the first implanted device (47% versus 13%; p&lt;0.001) were observed in the patients with residual shunt. Six patients (6%) experienced a recurrent TIA or ischaemic stroke before the second intervention. Residual shunt closure was successful in all but 2 patients. A second Amplatzer PFO Occluder was used in the majority of the repeat interventions (76%). There were no complications. TOE obtained again after 7\u00b15 months in 88 patients (90%) showed complete closure in 71 (81%). In 8 patients (0.3% of the whole cohort), a third device was implanted resulting in complete closure in all. CONCLUSION Transcatheter residual shunt closure after initial percutaneous PFO closure can be safely performed under fluoroscopic guidance only and achieves complete closure in most patients. The use of larger devices, typically prompted by intricate anatomy, represents a risk factor for shunt persistence and need of reintervention.", "author" : [ { "dropping-particle" : "", "family" : "Susuri", "given" : "Njomeza", "non-dropping-particle" : "", "parse-names" : false, "suffix" : "" }, { "dropping-particle" : "", "family" : "Obeid", "given" : "Slayman", "non-dropping-particle" : "", "parse-names" : false, "suffix" : "" }, { "dropping-particle" : "", "family" : "Ulmi", "given" : "Mirjam", "non-dropping-particle" : "", "parse-names" : false, "suffix" : "" }, { "dropping-particle" : "", "family" : "Siontis", "given" : "George Cm", "non-dropping-particle" : "", "parse-names" : false, "suffix" : "" }, { "dropping-particle" : "", "family" : "Wahl", "given" : "Andreas", "non-dropping-particle" : "", "parse-names" : false, "suffix" : "" }, { "dropping-particle" : "", "family" : "Windecker", "given" : "Stephan", "non-dropping-particle" : "", "parse-names" : false, "suffix" : "" }, { "dropping-particle" : "", "family" : "Nietlispach", "given" : "Fabian", "non-dropping-particle" : "", "parse-names" : false, "suffix" : "" }, { "dropping-particle" : "", "family" : "Meier", "given" : "Bernhard", "non-dropping-particle" : "", "parse-names" : false, "suffix" : "" }, { "dropping-particle" : "", "family" : "Praz", "given" : "Fabien", "non-dropping-particle" : "", "parse-names" : false, "suffix" : "" } ], "container-title" : "EuroIntervention : journal of EuroPCR in collaboration with the Working Group on Interventional Cardiology of the European Society of Cardiology", "id" : "ITEM-1", "issued" : { "date-parts" : [ [ "2017", "4", "25" ] ] }, "title" : "Second Transcatheter Closure for Residual Shunt Following Percutaneous Closure of Patent Foramen Ovale.", "type" : "article-journal" }, "uris" : [ "http://www.mendeley.com/documents/?uuid=8bc4723e-5179-3bfc-a665-c85ac861c176" ] } ], "mendeley" : { "formattedCitation" : "(258)", "plainTextFormattedCitation" : "(258)", "previouslyFormattedCitation" : "(263)" }, "properties" : { "noteIndex" : 0 }, "schema" : "https://github.com/citation-style-language/schema/raw/master/csl-citation.json" }</w:instrText>
      </w:r>
      <w:r w:rsidR="00210244" w:rsidRPr="008B4074">
        <w:rPr>
          <w:rFonts w:cs="Arial"/>
          <w:highlight w:val="yellow"/>
          <w:lang w:val="en-GB"/>
        </w:rPr>
        <w:fldChar w:fldCharType="separate"/>
      </w:r>
      <w:r w:rsidR="00CF3F63" w:rsidRPr="00CF3F63">
        <w:rPr>
          <w:rFonts w:cs="Arial"/>
          <w:noProof/>
          <w:highlight w:val="yellow"/>
          <w:lang w:val="en-GB"/>
        </w:rPr>
        <w:t>(258)</w:t>
      </w:r>
      <w:r w:rsidR="00210244" w:rsidRPr="008B4074">
        <w:rPr>
          <w:rFonts w:cs="Arial"/>
          <w:highlight w:val="yellow"/>
          <w:lang w:val="en-GB"/>
        </w:rPr>
        <w:fldChar w:fldCharType="end"/>
      </w:r>
      <w:r w:rsidR="00210244" w:rsidRPr="008B4074">
        <w:rPr>
          <w:rFonts w:cs="Arial"/>
          <w:lang w:val="en-GB"/>
        </w:rPr>
        <w:t xml:space="preserve">. Procedural success was 98%. There were no early or late complications, and a 6-month follow-up TOE was available for 91% of the patients, revealing complete closure in 73%. </w:t>
      </w:r>
    </w:p>
    <w:p w14:paraId="3F4BFB4D" w14:textId="77777777" w:rsidR="00210244" w:rsidRPr="008B4074" w:rsidRDefault="00210244" w:rsidP="00210244">
      <w:pPr>
        <w:spacing w:line="360" w:lineRule="auto"/>
        <w:rPr>
          <w:rFonts w:cs="Arial"/>
          <w:lang w:val="en-GB"/>
        </w:rPr>
      </w:pPr>
    </w:p>
    <w:p w14:paraId="4DAC83F4" w14:textId="2B4DF4A4" w:rsidR="00605792" w:rsidRPr="008B4074" w:rsidRDefault="00B74097" w:rsidP="007A615F">
      <w:pPr>
        <w:spacing w:line="360" w:lineRule="auto"/>
        <w:rPr>
          <w:rFonts w:cs="Arial"/>
          <w:lang w:val="en-GB"/>
        </w:rPr>
      </w:pPr>
      <w:r w:rsidRPr="008B4074">
        <w:rPr>
          <w:rFonts w:cs="Arial"/>
          <w:lang w:val="en-GB"/>
        </w:rPr>
        <w:t>Empirically, a</w:t>
      </w:r>
      <w:r w:rsidR="00210244" w:rsidRPr="008B4074">
        <w:rPr>
          <w:rFonts w:cs="Arial"/>
          <w:lang w:val="en-GB"/>
        </w:rPr>
        <w:t xml:space="preserve">ntibiotic prophylaxis against endocarditis </w:t>
      </w:r>
      <w:r w:rsidR="007A615F" w:rsidRPr="008B4074">
        <w:rPr>
          <w:rFonts w:cs="Arial"/>
          <w:lang w:val="en-GB"/>
        </w:rPr>
        <w:t xml:space="preserve">before an invasive procedure or surgical intervention </w:t>
      </w:r>
      <w:r w:rsidR="00210244" w:rsidRPr="008B4074">
        <w:rPr>
          <w:rFonts w:cs="Arial"/>
          <w:lang w:val="en-GB"/>
        </w:rPr>
        <w:t>should also be recommended routinely in all cases within the first six months after the implantation</w:t>
      </w:r>
      <w:r w:rsidR="009A7EC7" w:rsidRPr="008B4074">
        <w:rPr>
          <w:rFonts w:cs="Arial"/>
          <w:lang w:val="en-GB"/>
        </w:rPr>
        <w:t xml:space="preserve"> </w:t>
      </w:r>
      <w:r w:rsidR="007A2A5E">
        <w:rPr>
          <w:rFonts w:cs="Arial"/>
          <w:lang w:val="en-GB"/>
        </w:rPr>
        <w:t>and</w:t>
      </w:r>
      <w:r w:rsidR="00210244" w:rsidRPr="008B4074">
        <w:rPr>
          <w:rFonts w:cs="Arial"/>
          <w:lang w:val="en-GB"/>
        </w:rPr>
        <w:t xml:space="preserve"> </w:t>
      </w:r>
      <w:r w:rsidR="007A615F" w:rsidRPr="008B4074">
        <w:rPr>
          <w:rFonts w:cs="Arial"/>
          <w:lang w:val="en-GB"/>
        </w:rPr>
        <w:t xml:space="preserve">it may be considered </w:t>
      </w:r>
      <w:r w:rsidR="00210244" w:rsidRPr="008B4074">
        <w:rPr>
          <w:rFonts w:cs="Arial"/>
          <w:lang w:val="en-GB"/>
        </w:rPr>
        <w:t>beyond six months in</w:t>
      </w:r>
      <w:r w:rsidR="007A615F" w:rsidRPr="008B4074">
        <w:rPr>
          <w:rFonts w:cs="Arial"/>
          <w:lang w:val="en-GB"/>
        </w:rPr>
        <w:t xml:space="preserve"> patients with a residual shunt. </w:t>
      </w:r>
    </w:p>
    <w:p w14:paraId="13B3E737" w14:textId="77777777" w:rsidR="007A615F" w:rsidRPr="008B4074" w:rsidRDefault="007A615F" w:rsidP="007A615F">
      <w:pPr>
        <w:spacing w:line="360" w:lineRule="auto"/>
        <w:rPr>
          <w:rFonts w:ascii="Arial" w:hAnsi="Arial" w:cs="Arial"/>
          <w:lang w:val="en-GB"/>
        </w:rPr>
      </w:pPr>
    </w:p>
    <w:p w14:paraId="3F9DF3F2" w14:textId="77777777" w:rsidR="00CE1FAD" w:rsidRPr="008B4074" w:rsidRDefault="00CE1FAD" w:rsidP="00CE1FAD">
      <w:pPr>
        <w:pStyle w:val="Titolo4"/>
        <w:spacing w:line="360" w:lineRule="auto"/>
        <w:rPr>
          <w:lang w:val="en-GB"/>
        </w:rPr>
      </w:pPr>
      <w:r w:rsidRPr="008B4074">
        <w:rPr>
          <w:lang w:val="en-GB"/>
        </w:rPr>
        <w:t>SURGICAL CLOSURE OF PFO</w:t>
      </w:r>
    </w:p>
    <w:p w14:paraId="7B5B09D6" w14:textId="05675318" w:rsidR="00973F58" w:rsidRPr="008B4074" w:rsidRDefault="00B4796A" w:rsidP="007A615F">
      <w:pPr>
        <w:spacing w:line="360" w:lineRule="auto"/>
        <w:rPr>
          <w:lang w:val="en-GB"/>
        </w:rPr>
      </w:pPr>
      <w:r>
        <w:rPr>
          <w:lang w:val="en-GB"/>
        </w:rPr>
        <w:t>T</w:t>
      </w:r>
      <w:r w:rsidR="00E74F18" w:rsidRPr="008B4074">
        <w:rPr>
          <w:lang w:val="en-GB"/>
        </w:rPr>
        <w:t>here are no current indications for surgical closure of a PFO as first-line treatment</w:t>
      </w:r>
      <w:r>
        <w:rPr>
          <w:lang w:val="en-GB"/>
        </w:rPr>
        <w:t xml:space="preserve">. Standalone surgery has yielded varying results </w:t>
      </w:r>
      <w:r w:rsidR="008966B3" w:rsidRPr="008B4074">
        <w:rPr>
          <w:lang w:val="en-GB"/>
        </w:rPr>
        <w:fldChar w:fldCharType="begin" w:fldLock="1"/>
      </w:r>
      <w:r w:rsidR="00CF3F63">
        <w:rPr>
          <w:lang w:val="en-GB"/>
        </w:rPr>
        <w:instrText>ADDIN CSL_CITATION { "citationItems" : [ { "id" : "ITEM-1", "itemData" : { "DOI" : "10.1161/01.CIR.100.suppl_2.II-171", "ISBN" : "0009-7322 (Print)\\r0009-7322 (Linking)", "ISSN" : "0009-7322", "PMID" : "10567299", "abstract" : "The role of surgical closure of patent foramen ovale (PFO) for cerebral infarction (CI) or transient ischemic attack (TIA) resulting from paradoxical embolism is unclear, and its effect on recurrence is unknown. Our objective was to determine the outcome of surgical closure of PFO in patients with a prior ischemic neurological event, define the rate of CI or TIA recurrence after PFO closure, and identify risk factors for these recurrences.", "author" : [ { "dropping-particle" : "", "family" : "Dearani", "given" : "J a", "non-dropping-particle" : "", "parse-names" : false, "suffix" : "" }, { "dropping-particle" : "", "family" : "Ugurlu", "given" : "B S", "non-dropping-particle" : "", "parse-names" : false, "suffix" : "" }, { "dropping-particle" : "", "family" : "Danielson", "given" : "G K", "non-dropping-particle" : "", "parse-names" : false, "suffix" : "" }, { "dropping-particle" : "", "family" : "Daly", "given" : "R C", "non-dropping-particle" : "", "parse-names" : false, "suffix" : "" }, { "dropping-particle" : "", "family" : "McGregor", "given" : "C G", "non-dropping-particle" : "", "parse-names" : false, "suffix" : "" }, { "dropping-particle" : "", "family" : "Mullany", "given" : "C J", "non-dropping-particle" : "", "parse-names" : false, "suffix" : "" }, { "dropping-particle" : "", "family" : "Puga", "given" : "F J", "non-dropping-particle" : "", "parse-names" : false, "suffix" : "" }, { "dropping-particle" : "", "family" : "Orszulak", "given" : "T a", "non-dropping-particle" : "", "parse-names" : false, "suffix" : "" }, { "dropping-particle" : "", "family" : "Anderson", "given" : "B J", "non-dropping-particle" : "", "parse-names" : false, "suffix" : "" }, { "dropping-particle" : "", "family" : "Brown", "given" : "R D", "non-dropping-particle" : "", "parse-names" : false, "suffix" : "" }, { "dropping-particle" : "V", "family" : "Schaff", "given" : "H", "non-dropping-particle" : "", "parse-names" : false, "suffix" : "" } ], "container-title" : "Circulation", "id" : "ITEM-1", "issue" : "19 Suppl", "issued" : { "date-parts" : [ [ "1999" ] ] }, "note" : "NULL", "page" : "II171-5", "title" : "Surgical patent foramen ovale closure for prevention of paradoxical embolism-related cerebrovascular ischemic events.", "type" : "article-journal", "volume" : "100" }, "uris" : [ "http://www.mendeley.com/documents/?uuid=92d9be89-0aed-4d31-acb6-7df92793c59b" ] }, { "id" : "ITEM-2", "itemData" : { "ISSN" : "0039-2499 (Print)", "PMID" : "9412617", "abstract" : "BACKGROUND AND PURPOSE: Patents foramen ovale (PFO) is associated with stroke of  unknown etiology or cryptogenic stroke. However, optimal treatment to prevent recurrence in cryptogenic stroke patients with PFO is not clearly defined. Since PFO represents a surgically repairable lesion, interest in closing it is high. This report reviews our experience with cryptogenic stroke patients with PFO who underwent surgical PFO closure and were followed for recurrence of neurological events. METHODS: We followed 28 cryptogenic stroke patients (17 men, 11 women; mean age, 41 +/- 13 years) with transesophageal echocardiography-defined PFO who had undergone PFO closure by open thoracatomy. All patients selected for surgery refused, could not take, or failed warfarin therapy. They were followed by physician visits and telephone interviews. RESULTS: There were no surgical complications. With a mean follow-up of 19 months, four patients experienced neurological event recurrence, one stroke, and three transient ischemic attacks. Kaplan-Meier survival analysis demonstrated that the actuarial rate of recurrence was 19.5% (95% confidence limit 2.2-36.8%) at 13 months of follow-up. None of the 17 patients (0%) younger than 45 years suffered a recurrence, whereas four of 11 patients (35%) aged 45 or older experienced a recurrence of neurological event (P &lt; .02). Using a proportional hazards regression model, the increase in relative risk with increasing age was 2.76 per 10 years (95% confidence interval 1.07 to 7.16). CONCLUSIONS: Although PFO is easily repairable in patients with crytogenic stroke, its closure does not consistently prevent recurrence of ischemic events. The recurrence appears to occur more frequently in older cryptogenic stroke patients.", "author" : [ { "dropping-particle" : "", "family" : "Homma", "given" : "S", "non-dropping-particle" : "", "parse-names" : false, "suffix" : "" }, { "dropping-particle" : "", "family" : "Tullio", "given" : "M R", "non-dropping-particle" : "Di", "parse-names" : false, "suffix" : "" }, { "dropping-particle" : "", "family" : "Sacco", "given" : "R L", "non-dropping-particle" : "", "parse-names" : false, "suffix" : "" }, { "dropping-particle" : "", "family" : "Sciacca", "given" : "R R", "non-dropping-particle" : "", "parse-names" : false, "suffix" : "" }, { "dropping-particle" : "", "family" : "Smith", "given" : "C", "non-dropping-particle" : "", "parse-names" : false, "suffix" : "" }, { "dropping-particle" : "", "family" : "Mohr", "given" : "J P", "non-dropping-particle" : "", "parse-names" : false, "suffix" : "" } ], "container-title" : "Stroke; a journal of cerebral circulation", "id" : "ITEM-2", "issue" : "12", "issued" : { "date-parts" : [ [ "1997" ] ] }, "note" : "NULL", "page" : "2376-2381", "title" : "Surgical closure of patent foramen ovale in cryptogenic stroke patients.", "type" : "article-journal", "volume" : "28" }, "uris" : [ "http://www.mendeley.com/documents/?uuid=5e6d6d7c-7fc9-49e5-8806-a0b95e4edcf6" ] } ], "mendeley" : { "formattedCitation" : "(259,260)", "plainTextFormattedCitation" : "(259,260)", "previouslyFormattedCitation" : "(264,265)" }, "properties" : { "noteIndex" : 0 }, "schema" : "https://github.com/citation-style-language/schema/raw/master/csl-citation.json" }</w:instrText>
      </w:r>
      <w:r w:rsidR="008966B3" w:rsidRPr="008B4074">
        <w:rPr>
          <w:lang w:val="en-GB"/>
        </w:rPr>
        <w:fldChar w:fldCharType="separate"/>
      </w:r>
      <w:r w:rsidR="00CF3F63" w:rsidRPr="00CF3F63">
        <w:rPr>
          <w:noProof/>
          <w:highlight w:val="yellow"/>
          <w:lang w:val="en-GB"/>
        </w:rPr>
        <w:t>(259,260)</w:t>
      </w:r>
      <w:r w:rsidR="008966B3" w:rsidRPr="008B4074">
        <w:rPr>
          <w:lang w:val="en-GB"/>
        </w:rPr>
        <w:fldChar w:fldCharType="end"/>
      </w:r>
      <w:r w:rsidR="00E74F18" w:rsidRPr="008B4074">
        <w:rPr>
          <w:lang w:val="en-GB"/>
        </w:rPr>
        <w:t xml:space="preserve">, </w:t>
      </w:r>
      <w:r>
        <w:rPr>
          <w:lang w:val="en-GB"/>
        </w:rPr>
        <w:t xml:space="preserve">with a </w:t>
      </w:r>
      <w:r w:rsidR="008966B3" w:rsidRPr="008B4074">
        <w:rPr>
          <w:lang w:val="en-GB"/>
        </w:rPr>
        <w:t>high</w:t>
      </w:r>
      <w:r w:rsidR="00CE1FAD" w:rsidRPr="008B4074">
        <w:rPr>
          <w:lang w:val="en-GB"/>
        </w:rPr>
        <w:t xml:space="preserve"> complication rate (~20%) </w:t>
      </w:r>
      <w:r w:rsidR="00CE1FAD" w:rsidRPr="008B4074">
        <w:rPr>
          <w:highlight w:val="yellow"/>
          <w:lang w:val="en-GB"/>
        </w:rPr>
        <w:fldChar w:fldCharType="begin" w:fldLock="1"/>
      </w:r>
      <w:r w:rsidR="00CF3F63">
        <w:rPr>
          <w:highlight w:val="yellow"/>
          <w:lang w:val="en-GB"/>
        </w:rPr>
        <w:instrText>ADDIN CSL_CITATION { "citationItems" : [ { "id" : "ITEM-1", "itemData" : { "DOI" : "10.1161/01.CIR.100.suppl_2.II-171", "ISBN" : "0009-7322 (Print)\\r0009-7322 (Linking)", "ISSN" : "0009-7322", "PMID" : "10567299", "abstract" : "The role of surgical closure of patent foramen ovale (PFO) for cerebral infarction (CI) or transient ischemic attack (TIA) resulting from paradoxical embolism is unclear, and its effect on recurrence is unknown. Our objective was to determine the outcome of surgical closure of PFO in patients with a prior ischemic neurological event, define the rate of CI or TIA recurrence after PFO closure, and identify risk factors for these recurrences.", "author" : [ { "dropping-particle" : "", "family" : "Dearani", "given" : "J a", "non-dropping-particle" : "", "parse-names" : false, "suffix" : "" }, { "dropping-particle" : "", "family" : "Ugurlu", "given" : "B S", "non-dropping-particle" : "", "parse-names" : false, "suffix" : "" }, { "dropping-particle" : "", "family" : "Danielson", "given" : "G K", "non-dropping-particle" : "", "parse-names" : false, "suffix" : "" }, { "dropping-particle" : "", "family" : "Daly", "given" : "R C", "non-dropping-particle" : "", "parse-names" : false, "suffix" : "" }, { "dropping-particle" : "", "family" : "McGregor", "given" : "C G", "non-dropping-particle" : "", "parse-names" : false, "suffix" : "" }, { "dropping-particle" : "", "family" : "Mullany", "given" : "C J", "non-dropping-particle" : "", "parse-names" : false, "suffix" : "" }, { "dropping-particle" : "", "family" : "Puga", "given" : "F J", "non-dropping-particle" : "", "parse-names" : false, "suffix" : "" }, { "dropping-particle" : "", "family" : "Orszulak", "given" : "T a", "non-dropping-particle" : "", "parse-names" : false, "suffix" : "" }, { "dropping-particle" : "", "family" : "Anderson", "given" : "B J", "non-dropping-particle" : "", "parse-names" : false, "suffix" : "" }, { "dropping-particle" : "", "family" : "Brown", "given" : "R D", "non-dropping-particle" : "", "parse-names" : false, "suffix" : "" }, { "dropping-particle" : "V", "family" : "Schaff", "given" : "H", "non-dropping-particle" : "", "parse-names" : false, "suffix" : "" } ], "container-title" : "Circulation", "id" : "ITEM-1", "issue" : "19 Suppl", "issued" : { "date-parts" : [ [ "1999" ] ] }, "note" : "NULL", "page" : "II171-5", "title" : "Surgical patent foramen ovale closure for prevention of paradoxical embolism-related cerebrovascular ischemic events.", "type" : "article-journal", "volume" : "100" }, "uris" : [ "http://www.mendeley.com/documents/?uuid=92d9be89-0aed-4d31-acb6-7df92793c59b" ] } ], "mendeley" : { "formattedCitation" : "(259)", "plainTextFormattedCitation" : "(259)", "previouslyFormattedCitation" : "(264)" }, "properties" : { "noteIndex" : 0 }, "schema" : "https://github.com/citation-style-language/schema/raw/master/csl-citation.json" }</w:instrText>
      </w:r>
      <w:r w:rsidR="00CE1FAD" w:rsidRPr="008B4074">
        <w:rPr>
          <w:highlight w:val="yellow"/>
          <w:lang w:val="en-GB"/>
        </w:rPr>
        <w:fldChar w:fldCharType="separate"/>
      </w:r>
      <w:r w:rsidR="00CF3F63" w:rsidRPr="00CF3F63">
        <w:rPr>
          <w:noProof/>
          <w:highlight w:val="yellow"/>
          <w:lang w:val="en-GB"/>
        </w:rPr>
        <w:t>(259)</w:t>
      </w:r>
      <w:r w:rsidR="00CE1FAD" w:rsidRPr="008B4074">
        <w:rPr>
          <w:highlight w:val="yellow"/>
          <w:lang w:val="en-GB"/>
        </w:rPr>
        <w:fldChar w:fldCharType="end"/>
      </w:r>
      <w:r w:rsidR="00AB0C24" w:rsidRPr="008B4074">
        <w:rPr>
          <w:vertAlign w:val="superscript"/>
          <w:lang w:val="en-GB"/>
        </w:rPr>
        <w:t xml:space="preserve"> </w:t>
      </w:r>
      <w:r w:rsidR="00CE1FAD" w:rsidRPr="008B4074">
        <w:rPr>
          <w:lang w:val="en-GB"/>
        </w:rPr>
        <w:t>and</w:t>
      </w:r>
      <w:r w:rsidR="008966B3" w:rsidRPr="008B4074">
        <w:rPr>
          <w:lang w:val="en-GB"/>
        </w:rPr>
        <w:t xml:space="preserve"> </w:t>
      </w:r>
      <w:r w:rsidR="00CE1FAD" w:rsidRPr="008B4074">
        <w:rPr>
          <w:lang w:val="en-GB"/>
        </w:rPr>
        <w:t xml:space="preserve">an unsatisfying closure rate </w:t>
      </w:r>
      <w:r w:rsidR="00CE1FAD" w:rsidRPr="008B4074">
        <w:rPr>
          <w:highlight w:val="yellow"/>
          <w:lang w:val="en-GB"/>
        </w:rPr>
        <w:fldChar w:fldCharType="begin" w:fldLock="1"/>
      </w:r>
      <w:r w:rsidR="00CF3F63">
        <w:rPr>
          <w:highlight w:val="yellow"/>
          <w:lang w:val="en-GB"/>
        </w:rPr>
        <w:instrText>ADDIN CSL_CITATION { "citationItems" : [ { "id" : "ITEM-1", "itemData" : { "DOI" : "10.1016/j.echo.2005.03.037", "ISBN" : "1097-6795 (Electronic)\\r0894-7317 (Linking)", "ISSN" : "08947317", "PMID" : "16376771", "abstract" : "Background: Surgical closure of patent foramen ovale (PFO) has been considered definitive and the gold standard for preventing recurrent paradoxical embolism. However, in contrast to transcatheter PFO closure, patients undergoing operation have not systematically been re-evaluated for residual shunting. This study aimed to assess the efficacy of surgical PFO closure during follow-up by transesophageal echocardiography (TEE). Methods: Eleven adult patients with diagnosis of a PFO by contrast and/or color Doppler TEE underwent PFO closure by thoracotomy and direct suturing because of paradoxical embolism (n = 4), because of impending paradoxical embolism (n = 1), or during valve operation (n = 6). Results: TEE performed 5 days to 7 months after PFO closure revealed residual shunting in 8 of 11 patients (73%). The shunt size was unchanged in two patients. According to the color Doppler jet width across the atrial septum, the postoperative PFO diameter was smaller in 5 of the remaining 6 patients. Right-to-left shunting by contrast TEE, however, had newly developed (n = 1) or increased (n = 2) for patients with concomitant valve operation. Despite therapeutic anticoagulation a cerebrovascular event occurred in one patient 4 weeks after attempted PFO closure. The mechanism for persistent shunting was incomplete sealing of septum primum and septum secundum by the suture line (n = 6) or a new iatrogenic defect of the fossa ovalis caused by surgical manipulation (n = 2). In two patients a second TEE after 12 and 41 months revealed enlargement of the PFO diameter. Conclusions: Surgical PFO closure can not be regarded as the gold standard for definitive treatment of interatrial shunts. Residual shunting present in a high proportion of patients may partly explain the recurrence of embolic events. Copyright 2005 by the American Society of Echocardiography.", "author" : [ { "dropping-particle" : "", "family" : "Schneider", "given" : "Birke", "non-dropping-particle" : "", "parse-names" : false, "suffix" : "" }, { "dropping-particle" : "", "family" : "Bauer", "given" : "Rudolf", "non-dropping-particle" : "", "parse-names" : false, "suffix" : "" } ], "container-title" : "Journal of the American Society of Echocardiography", "id" : "ITEM-1", "issue" : "12", "issued" : { "date-parts" : [ [ "2005" ] ] }, "note" : "NULL", "page" : "1385-1391", "title" : "Is surgical closure of patent foramen ovale the gold standard for treating interatrial shunts? An echocardiographic follow-up study", "type" : "article-journal", "volume" : "18" }, "uris" : [ "http://www.mendeley.com/documents/?uuid=4b0c802b-800c-4274-b6d8-eaaa1550ed9f" ] } ], "mendeley" : { "formattedCitation" : "(261)", "plainTextFormattedCitation" : "(261)", "previouslyFormattedCitation" : "(266)" }, "properties" : { "noteIndex" : 0 }, "schema" : "https://github.com/citation-style-language/schema/raw/master/csl-citation.json" }</w:instrText>
      </w:r>
      <w:r w:rsidR="00CE1FAD" w:rsidRPr="008B4074">
        <w:rPr>
          <w:highlight w:val="yellow"/>
          <w:lang w:val="en-GB"/>
        </w:rPr>
        <w:fldChar w:fldCharType="separate"/>
      </w:r>
      <w:r w:rsidR="00CF3F63" w:rsidRPr="00CF3F63">
        <w:rPr>
          <w:noProof/>
          <w:highlight w:val="yellow"/>
          <w:lang w:val="en-GB"/>
        </w:rPr>
        <w:t>(261)</w:t>
      </w:r>
      <w:r w:rsidR="00CE1FAD" w:rsidRPr="008B4074">
        <w:rPr>
          <w:highlight w:val="yellow"/>
          <w:lang w:val="en-GB"/>
        </w:rPr>
        <w:fldChar w:fldCharType="end"/>
      </w:r>
      <w:r w:rsidR="00CE1FAD" w:rsidRPr="008B4074">
        <w:rPr>
          <w:lang w:val="en-GB"/>
        </w:rPr>
        <w:t>.</w:t>
      </w:r>
      <w:r w:rsidR="005D7204" w:rsidRPr="008B4074">
        <w:rPr>
          <w:lang w:val="en-GB"/>
        </w:rPr>
        <w:t xml:space="preserve"> </w:t>
      </w:r>
      <w:r>
        <w:rPr>
          <w:lang w:val="en-GB"/>
        </w:rPr>
        <w:t xml:space="preserve">Closure of </w:t>
      </w:r>
      <w:r w:rsidR="00CE1FAD" w:rsidRPr="008B4074">
        <w:rPr>
          <w:lang w:val="en-GB"/>
        </w:rPr>
        <w:t xml:space="preserve">incidental PFOs is not generally </w:t>
      </w:r>
      <w:r>
        <w:rPr>
          <w:lang w:val="en-GB"/>
        </w:rPr>
        <w:t xml:space="preserve">advocated during </w:t>
      </w:r>
      <w:r w:rsidR="00D443C3">
        <w:rPr>
          <w:lang w:val="en-GB"/>
        </w:rPr>
        <w:t xml:space="preserve">coronary artery bypass surgery </w:t>
      </w:r>
      <w:r>
        <w:rPr>
          <w:lang w:val="en-GB"/>
        </w:rPr>
        <w:t xml:space="preserve">because of the higher risk of </w:t>
      </w:r>
      <w:r w:rsidR="00CE1FAD" w:rsidRPr="008B4074">
        <w:rPr>
          <w:lang w:val="en-GB"/>
        </w:rPr>
        <w:t xml:space="preserve">postoperative stroke </w:t>
      </w:r>
      <w:r w:rsidR="00CE1FAD" w:rsidRPr="008B4074">
        <w:rPr>
          <w:highlight w:val="yellow"/>
          <w:lang w:val="en-GB"/>
        </w:rPr>
        <w:fldChar w:fldCharType="begin" w:fldLock="1"/>
      </w:r>
      <w:r w:rsidR="00CF3F63">
        <w:rPr>
          <w:highlight w:val="yellow"/>
          <w:lang w:val="en-GB"/>
        </w:rPr>
        <w:instrText>ADDIN CSL_CITATION { "citationItems" : [ { "id" : "ITEM-1", "itemData" : { "DOI" : "10.1510/icvts.2011.265835", "ISSN" : "15699293 15699285", "abstract" : "A best evidence topic was written according to a structured protocol. The question addressed was whether incidentally found patent foramen ovale (PFO) during isolated coronary surgery should be closed. A total of 573 papers were found using the reported searches of which six represented the best evidence to answer the clinical question. The authors, date, journal, study type, population, main outcome measures and results are tabulated. There is currently no evidence to suggest that incidental PFO in patients undergoing cardiac surgery is linked with increased morbidity, mortality or decreased long-term survival. The most significant study identified examined the outcomes of 2277 patients with incidentally found PFO during cardiac surgery of whom 639 underwent closure. After propensity matched analysis, the authors found closure was associated with a significantly higher risk of postoperative stroke with no advantage in terms of long-term survival. A recent survey of 438 cardiac surgeons from the USA showed no consensus on decision-making behind closure, but that factors taken in to account include PFO size, right atrial pressure and a history of paradoxical embolism. This is not surprising given that morphological research has confirmed that larger PFO size is indeed associated with cryptogenic stroke. \u00a9 2011 Published by European Association for Cardio-Thoracic Surgery. All rights reserved.", "author" : [ { "dropping-particle" : "", "family" : "Lo", "given" : "T.T.H.", "non-dropping-particle" : "", "parse-names" : false, "suffix" : "" }, { "dropping-particle" : "", "family" : "Jarral", "given" : "O.A.", "non-dropping-particle" : "", "parse-names" : false, "suffix" : "" }, { "dropping-particle" : "", "family" : "Shipolini", "given" : "A.R.", "non-dropping-particle" : "", "parse-names" : false, "suffix" : "" }, { "dropping-particle" : "", "family" : "McCormack", "given" : "D.J.", "non-dropping-particle" : "", "parse-names" : false, "suffix" : "" } ], "container-title" : "Interactive Cardiovascular and Thoracic Surgery", "id" : "ITEM-1", "issue" : "5", "issued" : { "date-parts" : [ [ "2011" ] ] }, "note" : "NULL", "title" : "Should a patent foramen ovale found incidentally during isolated coronary surgery be closed?", "type" : "article-journal", "volume" : "12" }, "uris" : [ "http://www.mendeley.com/documents/?uuid=984174d6-6fbc-46e7-a652-8447c2698f83" ] } ], "mendeley" : { "formattedCitation" : "(262)", "plainTextFormattedCitation" : "(262)", "previouslyFormattedCitation" : "(267)" }, "properties" : { "noteIndex" : 0 }, "schema" : "https://github.com/citation-style-language/schema/raw/master/csl-citation.json" }</w:instrText>
      </w:r>
      <w:r w:rsidR="00CE1FAD" w:rsidRPr="008B4074">
        <w:rPr>
          <w:highlight w:val="yellow"/>
          <w:lang w:val="en-GB"/>
        </w:rPr>
        <w:fldChar w:fldCharType="separate"/>
      </w:r>
      <w:r w:rsidR="00CF3F63" w:rsidRPr="00CF3F63">
        <w:rPr>
          <w:noProof/>
          <w:highlight w:val="yellow"/>
          <w:lang w:val="en-GB"/>
        </w:rPr>
        <w:t>(262)</w:t>
      </w:r>
      <w:r w:rsidR="00CE1FAD" w:rsidRPr="008B4074">
        <w:rPr>
          <w:highlight w:val="yellow"/>
          <w:lang w:val="en-GB"/>
        </w:rPr>
        <w:fldChar w:fldCharType="end"/>
      </w:r>
      <w:r w:rsidR="00D443C3">
        <w:rPr>
          <w:lang w:val="en-GB"/>
        </w:rPr>
        <w:t xml:space="preserve">, but during valvular surgery incidental PFO closure is usually undertaken. </w:t>
      </w:r>
      <w:r w:rsidR="00300164" w:rsidRPr="008B4074">
        <w:rPr>
          <w:lang w:val="en-GB"/>
        </w:rPr>
        <w:t>S</w:t>
      </w:r>
      <w:r w:rsidR="000157C7" w:rsidRPr="008B4074">
        <w:rPr>
          <w:lang w:val="en-GB"/>
        </w:rPr>
        <w:t xml:space="preserve">urgical </w:t>
      </w:r>
      <w:r w:rsidR="00D443C3">
        <w:rPr>
          <w:lang w:val="en-GB"/>
        </w:rPr>
        <w:t xml:space="preserve">PFO </w:t>
      </w:r>
      <w:r w:rsidR="000157C7" w:rsidRPr="008B4074">
        <w:rPr>
          <w:lang w:val="en-GB"/>
        </w:rPr>
        <w:t xml:space="preserve">is </w:t>
      </w:r>
      <w:r w:rsidR="00300164" w:rsidRPr="008B4074">
        <w:rPr>
          <w:lang w:val="en-GB"/>
        </w:rPr>
        <w:t>also done</w:t>
      </w:r>
      <w:r w:rsidR="000157C7" w:rsidRPr="008B4074">
        <w:rPr>
          <w:lang w:val="en-GB"/>
        </w:rPr>
        <w:t xml:space="preserve"> </w:t>
      </w:r>
      <w:r w:rsidR="009F3CA0" w:rsidRPr="008B4074">
        <w:rPr>
          <w:lang w:val="en-GB"/>
        </w:rPr>
        <w:t xml:space="preserve">in rare cases </w:t>
      </w:r>
      <w:r w:rsidR="00D443C3">
        <w:rPr>
          <w:lang w:val="en-GB"/>
        </w:rPr>
        <w:t>when s</w:t>
      </w:r>
      <w:r w:rsidR="00BC1722" w:rsidRPr="008B4074">
        <w:rPr>
          <w:lang w:val="en-GB"/>
        </w:rPr>
        <w:t xml:space="preserve">urgery </w:t>
      </w:r>
      <w:r w:rsidR="00D443C3">
        <w:rPr>
          <w:lang w:val="en-GB"/>
        </w:rPr>
        <w:t xml:space="preserve">is indicated </w:t>
      </w:r>
      <w:r w:rsidR="009F3CA0" w:rsidRPr="008B4074">
        <w:rPr>
          <w:lang w:val="en-GB"/>
        </w:rPr>
        <w:t xml:space="preserve">for other conditions in which the </w:t>
      </w:r>
      <w:r w:rsidR="00CE1FAD" w:rsidRPr="008B4074">
        <w:rPr>
          <w:lang w:val="en-GB"/>
        </w:rPr>
        <w:t xml:space="preserve">PFO </w:t>
      </w:r>
      <w:r w:rsidR="009F3CA0" w:rsidRPr="008B4074">
        <w:rPr>
          <w:lang w:val="en-GB"/>
        </w:rPr>
        <w:t>plays a role</w:t>
      </w:r>
      <w:r w:rsidR="00E74F18" w:rsidRPr="008B4074">
        <w:rPr>
          <w:lang w:val="en-GB"/>
        </w:rPr>
        <w:t>, such as</w:t>
      </w:r>
      <w:r w:rsidR="002F7C03" w:rsidRPr="008B4074">
        <w:rPr>
          <w:lang w:val="en-GB"/>
        </w:rPr>
        <w:t xml:space="preserve"> </w:t>
      </w:r>
      <w:r w:rsidR="009F6510" w:rsidRPr="008B4074">
        <w:rPr>
          <w:lang w:val="en-GB"/>
        </w:rPr>
        <w:t xml:space="preserve">a straddling thrombus in the PFO or </w:t>
      </w:r>
      <w:r w:rsidR="00D443C3">
        <w:rPr>
          <w:lang w:val="en-GB"/>
        </w:rPr>
        <w:t xml:space="preserve">a </w:t>
      </w:r>
      <w:r w:rsidR="00CE1FAD" w:rsidRPr="008B4074">
        <w:rPr>
          <w:lang w:val="en-GB"/>
        </w:rPr>
        <w:t xml:space="preserve">right-sided cardiac tumours </w:t>
      </w:r>
      <w:r w:rsidR="009F6510" w:rsidRPr="008B4074">
        <w:rPr>
          <w:lang w:val="en-GB"/>
        </w:rPr>
        <w:t>causing</w:t>
      </w:r>
      <w:r w:rsidR="00CE1FAD" w:rsidRPr="008B4074">
        <w:rPr>
          <w:lang w:val="en-GB"/>
        </w:rPr>
        <w:t xml:space="preserve"> hypoxaemia or paradoxical </w:t>
      </w:r>
      <w:r w:rsidR="00F434FA">
        <w:rPr>
          <w:lang w:val="en-GB"/>
        </w:rPr>
        <w:t>embolism</w:t>
      </w:r>
      <w:r w:rsidR="00AB0C24" w:rsidRPr="008B4074">
        <w:rPr>
          <w:lang w:val="en-GB"/>
        </w:rPr>
        <w:t xml:space="preserve"> </w:t>
      </w:r>
      <w:r w:rsidR="00D443C3">
        <w:rPr>
          <w:lang w:val="en-GB"/>
        </w:rPr>
        <w:t xml:space="preserve">through a PFO </w:t>
      </w:r>
      <w:r w:rsidR="00CE1FAD" w:rsidRPr="008B4074">
        <w:rPr>
          <w:highlight w:val="yellow"/>
          <w:lang w:val="en-GB"/>
        </w:rPr>
        <w:fldChar w:fldCharType="begin" w:fldLock="1"/>
      </w:r>
      <w:r w:rsidR="00CF3F63">
        <w:rPr>
          <w:highlight w:val="yellow"/>
          <w:lang w:val="en-GB"/>
        </w:rPr>
        <w:instrText>ADDIN CSL_CITATION { "citationItems" : [ { "id" : "ITEM-1", "itemData" : { "ISSN" : "0047-1828", "PMID" : "8139095", "abstract" : "Surgical treatment of a right atrial myxoma with a right-to-left shunt and coronary artery disease was successfully performed in a 61-year-old man. The interatrial shunt occurred through a patent foramen ovale and was the result of a high central venous pressure due to tricuspid stenosis and regurgitation. Instead of right heart catheterization and cardioangiography, we chose an intraoperative blood-gas study to diagnose the intracardiac shunt. Preoperative polycythemia and hypoxemia were improved after removal of the tumor and closure of the patent foramen ovale.", "author" : [ { "dropping-particle" : "", "family" : "Saitoh", "given" : "H", "non-dropping-particle" : "", "parse-names" : false, "suffix" : "" }, { "dropping-particle" : "", "family" : "Kubota", "given" : "H", "non-dropping-particle" : "", "parse-names" : false, "suffix" : "" }, { "dropping-particle" : "", "family" : "Takeshita", "given" : "M", "non-dropping-particle" : "", "parse-names" : false, "suffix" : "" }, { "dropping-particle" : "", "family" : "Mizuno", "given" : "A", "non-dropping-particle" : "", "parse-names" : false, "suffix" : "" }, { "dropping-particle" : "", "family" : "Suzuki", "given" : "M", "non-dropping-particle" : "", "parse-names" : false, "suffix" : "" } ], "container-title" : "Japanese circulation journal", "id" : "ITEM-1", "issue" : "1", "issued" : { "date-parts" : [ [ "1994", "1" ] ] }, "note" : "NULL", "page" : "76-9", "title" : "Right atrial myxoma with right to left shunt and coronary artery disease.", "type" : "article-journal", "volume" : "58" }, "uris" : [ "http://www.mendeley.com/documents/?uuid=2f1984bd-f3e3-341b-b250-ad9813ad1845" ] } ], "mendeley" : { "formattedCitation" : "(263)", "plainTextFormattedCitation" : "(263)", "previouslyFormattedCitation" : "(268)" }, "properties" : { "noteIndex" : 0 }, "schema" : "https://github.com/citation-style-language/schema/raw/master/csl-citation.json" }</w:instrText>
      </w:r>
      <w:r w:rsidR="00CE1FAD" w:rsidRPr="008B4074">
        <w:rPr>
          <w:highlight w:val="yellow"/>
          <w:lang w:val="en-GB"/>
        </w:rPr>
        <w:fldChar w:fldCharType="separate"/>
      </w:r>
      <w:r w:rsidR="00CF3F63" w:rsidRPr="00CF3F63">
        <w:rPr>
          <w:noProof/>
          <w:highlight w:val="yellow"/>
          <w:lang w:val="en-GB"/>
        </w:rPr>
        <w:t>(263)</w:t>
      </w:r>
      <w:r w:rsidR="00CE1FAD" w:rsidRPr="008B4074">
        <w:rPr>
          <w:highlight w:val="yellow"/>
          <w:lang w:val="en-GB"/>
        </w:rPr>
        <w:fldChar w:fldCharType="end"/>
      </w:r>
      <w:r w:rsidR="00CE1FAD" w:rsidRPr="008B4074">
        <w:rPr>
          <w:lang w:val="en-GB"/>
        </w:rPr>
        <w:t>.</w:t>
      </w:r>
      <w:r w:rsidR="00D443C3">
        <w:rPr>
          <w:lang w:val="en-GB"/>
        </w:rPr>
        <w:t xml:space="preserve"> </w:t>
      </w:r>
      <w:r w:rsidR="002F7C03" w:rsidRPr="008B4074">
        <w:rPr>
          <w:lang w:val="en-GB"/>
        </w:rPr>
        <w:t>Finally</w:t>
      </w:r>
      <w:r w:rsidR="002F7C03" w:rsidRPr="008B4074">
        <w:rPr>
          <w:b/>
          <w:lang w:val="en-GB"/>
        </w:rPr>
        <w:t xml:space="preserve">, </w:t>
      </w:r>
      <w:r w:rsidR="00ED65D7" w:rsidRPr="008B4074">
        <w:rPr>
          <w:lang w:val="en-GB"/>
        </w:rPr>
        <w:t xml:space="preserve">PFO should be closed during surgery performed for </w:t>
      </w:r>
      <w:r w:rsidR="00CE1FAD" w:rsidRPr="008B4074">
        <w:rPr>
          <w:lang w:val="en-GB"/>
        </w:rPr>
        <w:t xml:space="preserve">rare </w:t>
      </w:r>
      <w:r w:rsidR="00D70ABF" w:rsidRPr="008B4074">
        <w:rPr>
          <w:lang w:val="en-GB"/>
        </w:rPr>
        <w:t>complications</w:t>
      </w:r>
      <w:r w:rsidR="00CE1FAD" w:rsidRPr="008B4074">
        <w:rPr>
          <w:lang w:val="en-GB"/>
        </w:rPr>
        <w:t xml:space="preserve"> which cannot be mana</w:t>
      </w:r>
      <w:r w:rsidR="00ED65D7" w:rsidRPr="008B4074">
        <w:rPr>
          <w:lang w:val="en-GB"/>
        </w:rPr>
        <w:t>ged by percutaneous means, such as</w:t>
      </w:r>
      <w:r w:rsidR="00CE1FAD" w:rsidRPr="008B4074">
        <w:rPr>
          <w:lang w:val="en-GB"/>
        </w:rPr>
        <w:t xml:space="preserve"> infected </w:t>
      </w:r>
      <w:r w:rsidR="00F40329">
        <w:rPr>
          <w:lang w:val="en-GB"/>
        </w:rPr>
        <w:t xml:space="preserve">or misplaced </w:t>
      </w:r>
      <w:r w:rsidR="00CE1FAD" w:rsidRPr="008B4074">
        <w:rPr>
          <w:lang w:val="en-GB"/>
        </w:rPr>
        <w:t>PFO device</w:t>
      </w:r>
      <w:r w:rsidR="00ED65D7" w:rsidRPr="008B4074">
        <w:rPr>
          <w:lang w:val="en-GB"/>
        </w:rPr>
        <w:t>s</w:t>
      </w:r>
      <w:r w:rsidR="00F40329">
        <w:rPr>
          <w:lang w:val="en-GB"/>
        </w:rPr>
        <w:t xml:space="preserve"> </w:t>
      </w:r>
      <w:r w:rsidR="00476505" w:rsidRPr="008B4074">
        <w:rPr>
          <w:lang w:val="en-GB"/>
        </w:rPr>
        <w:t xml:space="preserve">or erosion of </w:t>
      </w:r>
      <w:r w:rsidR="00D443C3">
        <w:rPr>
          <w:lang w:val="en-GB"/>
        </w:rPr>
        <w:t xml:space="preserve">the </w:t>
      </w:r>
      <w:r w:rsidR="00ED65D7" w:rsidRPr="008B4074">
        <w:rPr>
          <w:lang w:val="en-GB"/>
        </w:rPr>
        <w:t xml:space="preserve">atrial </w:t>
      </w:r>
      <w:r w:rsidR="00476505" w:rsidRPr="008B4074">
        <w:rPr>
          <w:lang w:val="en-GB"/>
        </w:rPr>
        <w:t>free wall</w:t>
      </w:r>
      <w:r w:rsidR="00D63B85">
        <w:rPr>
          <w:lang w:val="en-GB"/>
        </w:rPr>
        <w:t xml:space="preserve"> caused by </w:t>
      </w:r>
      <w:r w:rsidR="00D443C3">
        <w:rPr>
          <w:lang w:val="en-GB"/>
        </w:rPr>
        <w:t xml:space="preserve">a </w:t>
      </w:r>
      <w:r w:rsidR="00D63B85">
        <w:rPr>
          <w:lang w:val="en-GB"/>
        </w:rPr>
        <w:t>PFO device.</w:t>
      </w:r>
    </w:p>
    <w:p w14:paraId="4DCFAA4D" w14:textId="77777777" w:rsidR="005F6615" w:rsidRPr="008B4074" w:rsidRDefault="005F6615" w:rsidP="00973F58">
      <w:pPr>
        <w:rPr>
          <w:rFonts w:ascii="Verdana" w:eastAsia="Times New Roman" w:hAnsi="Verdana"/>
          <w:b/>
          <w:bCs/>
          <w:color w:val="000000"/>
          <w:sz w:val="26"/>
          <w:szCs w:val="26"/>
          <w:lang w:val="en-GB"/>
        </w:rPr>
      </w:pPr>
    </w:p>
    <w:p w14:paraId="7DCD4B65" w14:textId="710FB954" w:rsidR="00973F58" w:rsidRPr="008B4074" w:rsidRDefault="00DC561A" w:rsidP="00973F58">
      <w:pPr>
        <w:rPr>
          <w:rFonts w:ascii="Verdana" w:eastAsia="Times New Roman" w:hAnsi="Verdana"/>
          <w:b/>
          <w:bCs/>
          <w:color w:val="000000"/>
          <w:sz w:val="26"/>
          <w:szCs w:val="26"/>
          <w:lang w:val="en-GB"/>
        </w:rPr>
      </w:pPr>
      <w:r>
        <w:rPr>
          <w:rFonts w:ascii="Verdana" w:eastAsia="Times New Roman" w:hAnsi="Verdana"/>
          <w:b/>
          <w:bCs/>
          <w:color w:val="000000"/>
          <w:sz w:val="26"/>
          <w:szCs w:val="26"/>
          <w:lang w:val="en-GB"/>
        </w:rPr>
        <w:br w:type="page"/>
      </w:r>
      <w:r w:rsidR="00973F58" w:rsidRPr="008B4074">
        <w:rPr>
          <w:rFonts w:ascii="Verdana" w:eastAsia="Times New Roman" w:hAnsi="Verdana"/>
          <w:b/>
          <w:bCs/>
          <w:color w:val="000000"/>
          <w:sz w:val="26"/>
          <w:szCs w:val="26"/>
          <w:lang w:val="en-GB"/>
        </w:rPr>
        <w:lastRenderedPageBreak/>
        <w:t xml:space="preserve">Should percutaneous closure of PFO vs. medical therapy be used for secondary prevention of stroke or systemic solid </w:t>
      </w:r>
      <w:r w:rsidR="00F434FA">
        <w:rPr>
          <w:rFonts w:ascii="Verdana" w:eastAsia="Times New Roman" w:hAnsi="Verdana"/>
          <w:b/>
          <w:bCs/>
          <w:color w:val="000000"/>
          <w:sz w:val="26"/>
          <w:szCs w:val="26"/>
          <w:lang w:val="en-GB"/>
        </w:rPr>
        <w:t>embolism</w:t>
      </w:r>
      <w:r w:rsidR="00973F58" w:rsidRPr="008B4074">
        <w:rPr>
          <w:rFonts w:ascii="Verdana" w:eastAsia="Times New Roman" w:hAnsi="Verdana"/>
          <w:b/>
          <w:bCs/>
          <w:color w:val="000000"/>
          <w:sz w:val="26"/>
          <w:szCs w:val="26"/>
          <w:lang w:val="en-GB"/>
        </w:rPr>
        <w:t>?</w:t>
      </w:r>
    </w:p>
    <w:p w14:paraId="47D26E2F" w14:textId="77777777" w:rsidR="00973F58" w:rsidRPr="008B4074" w:rsidRDefault="00973F58" w:rsidP="00973F58">
      <w:pPr>
        <w:rPr>
          <w:rFonts w:ascii="Verdana" w:eastAsia="Times New Roman" w:hAnsi="Verdana"/>
          <w:b/>
          <w:bCs/>
          <w:color w:val="000000"/>
          <w:sz w:val="26"/>
          <w:szCs w:val="26"/>
          <w:lang w:val="en-GB"/>
        </w:rPr>
      </w:pPr>
    </w:p>
    <w:tbl>
      <w:tblPr>
        <w:tblW w:w="2909" w:type="pct"/>
        <w:tblCellMar>
          <w:top w:w="15" w:type="dxa"/>
          <w:left w:w="15" w:type="dxa"/>
          <w:bottom w:w="15" w:type="dxa"/>
          <w:right w:w="15" w:type="dxa"/>
        </w:tblCellMar>
        <w:tblLook w:val="04A0" w:firstRow="1" w:lastRow="0" w:firstColumn="1" w:lastColumn="0" w:noHBand="0" w:noVBand="1"/>
      </w:tblPr>
      <w:tblGrid>
        <w:gridCol w:w="1640"/>
        <w:gridCol w:w="4249"/>
      </w:tblGrid>
      <w:tr w:rsidR="00973F58" w:rsidRPr="008B4074" w14:paraId="10ACD85F" w14:textId="77777777" w:rsidTr="00C952AA">
        <w:trPr>
          <w:trHeight w:val="201"/>
        </w:trPr>
        <w:tc>
          <w:tcPr>
            <w:tcW w:w="1640" w:type="dxa"/>
            <w:shd w:val="clear" w:color="auto" w:fill="CCE9F5"/>
            <w:tcMar>
              <w:top w:w="75" w:type="dxa"/>
              <w:left w:w="75" w:type="dxa"/>
              <w:bottom w:w="75" w:type="dxa"/>
              <w:right w:w="75" w:type="dxa"/>
            </w:tcMar>
            <w:hideMark/>
          </w:tcPr>
          <w:p w14:paraId="6ED9CABA" w14:textId="77777777" w:rsidR="00973F58" w:rsidRPr="008B4074" w:rsidRDefault="00973F58" w:rsidP="00737032">
            <w:pPr>
              <w:tabs>
                <w:tab w:val="left" w:pos="1630"/>
              </w:tabs>
              <w:rPr>
                <w:rFonts w:ascii="Verdana" w:eastAsia="Times New Roman" w:hAnsi="Verdana"/>
                <w:b/>
                <w:bCs/>
                <w:caps/>
                <w:sz w:val="16"/>
                <w:szCs w:val="16"/>
                <w:lang w:val="en-GB"/>
              </w:rPr>
            </w:pPr>
            <w:r w:rsidRPr="008B4074">
              <w:rPr>
                <w:rStyle w:val="section-name"/>
                <w:rFonts w:ascii="Verdana" w:eastAsia="Times New Roman" w:hAnsi="Verdana"/>
                <w:b/>
                <w:bCs/>
                <w:caps/>
                <w:sz w:val="16"/>
                <w:szCs w:val="16"/>
                <w:lang w:val="en-GB"/>
              </w:rPr>
              <w:t>Population:</w:t>
            </w:r>
          </w:p>
        </w:tc>
        <w:tc>
          <w:tcPr>
            <w:tcW w:w="4249" w:type="dxa"/>
            <w:shd w:val="clear" w:color="auto" w:fill="CCE9F5"/>
            <w:tcMar>
              <w:top w:w="75" w:type="dxa"/>
              <w:left w:w="75" w:type="dxa"/>
              <w:bottom w:w="75" w:type="dxa"/>
              <w:right w:w="75" w:type="dxa"/>
            </w:tcMar>
            <w:hideMark/>
          </w:tcPr>
          <w:p w14:paraId="3443309D" w14:textId="41F993F1" w:rsidR="00973F58" w:rsidRPr="008B4074" w:rsidRDefault="00973F58" w:rsidP="00737032">
            <w:pPr>
              <w:tabs>
                <w:tab w:val="left" w:pos="1630"/>
              </w:tabs>
              <w:rPr>
                <w:rFonts w:ascii="Verdana" w:eastAsia="Times New Roman" w:hAnsi="Verdana"/>
                <w:sz w:val="16"/>
                <w:szCs w:val="16"/>
                <w:lang w:val="en-GB"/>
              </w:rPr>
            </w:pPr>
            <w:r w:rsidRPr="008B4074">
              <w:rPr>
                <w:rFonts w:ascii="Verdana" w:eastAsia="Times New Roman" w:hAnsi="Verdana"/>
                <w:sz w:val="16"/>
                <w:szCs w:val="16"/>
                <w:lang w:val="en-GB"/>
              </w:rPr>
              <w:t>secondary prevention of stroke, TIA</w:t>
            </w:r>
            <w:r w:rsidR="00830E15" w:rsidRPr="008B4074">
              <w:rPr>
                <w:rFonts w:ascii="Verdana" w:eastAsia="Times New Roman" w:hAnsi="Verdana"/>
                <w:sz w:val="16"/>
                <w:szCs w:val="16"/>
                <w:lang w:val="en-GB"/>
              </w:rPr>
              <w:t>,</w:t>
            </w:r>
            <w:r w:rsidRPr="008B4074">
              <w:rPr>
                <w:rFonts w:ascii="Verdana" w:eastAsia="Times New Roman" w:hAnsi="Verdana"/>
                <w:sz w:val="16"/>
                <w:szCs w:val="16"/>
                <w:lang w:val="en-GB"/>
              </w:rPr>
              <w:t xml:space="preserve"> or systemic solid </w:t>
            </w:r>
            <w:r w:rsidR="00F434FA">
              <w:rPr>
                <w:rFonts w:ascii="Verdana" w:eastAsia="Times New Roman" w:hAnsi="Verdana"/>
                <w:sz w:val="16"/>
                <w:szCs w:val="16"/>
                <w:lang w:val="en-GB"/>
              </w:rPr>
              <w:t>embolism</w:t>
            </w:r>
            <w:r w:rsidRPr="008B4074">
              <w:rPr>
                <w:rFonts w:ascii="Verdana" w:eastAsia="Times New Roman" w:hAnsi="Verdana"/>
                <w:sz w:val="16"/>
                <w:szCs w:val="16"/>
                <w:lang w:val="en-GB"/>
              </w:rPr>
              <w:t xml:space="preserve"> </w:t>
            </w:r>
          </w:p>
        </w:tc>
      </w:tr>
      <w:tr w:rsidR="00973F58" w:rsidRPr="008B4074" w14:paraId="1F2BA441" w14:textId="77777777" w:rsidTr="00C952AA">
        <w:trPr>
          <w:trHeight w:val="104"/>
        </w:trPr>
        <w:tc>
          <w:tcPr>
            <w:tcW w:w="1640" w:type="dxa"/>
            <w:shd w:val="clear" w:color="auto" w:fill="CCE9F5"/>
            <w:tcMar>
              <w:top w:w="75" w:type="dxa"/>
              <w:left w:w="75" w:type="dxa"/>
              <w:bottom w:w="75" w:type="dxa"/>
              <w:right w:w="75" w:type="dxa"/>
            </w:tcMar>
            <w:hideMark/>
          </w:tcPr>
          <w:p w14:paraId="51F5661D" w14:textId="77777777" w:rsidR="00973F58" w:rsidRPr="008B4074" w:rsidRDefault="00973F58" w:rsidP="00737032">
            <w:pPr>
              <w:tabs>
                <w:tab w:val="left" w:pos="1630"/>
              </w:tabs>
              <w:rPr>
                <w:rFonts w:ascii="Verdana" w:eastAsia="Times New Roman" w:hAnsi="Verdana"/>
                <w:b/>
                <w:bCs/>
                <w:caps/>
                <w:sz w:val="16"/>
                <w:szCs w:val="16"/>
                <w:lang w:val="en-GB"/>
              </w:rPr>
            </w:pPr>
            <w:r w:rsidRPr="008B4074">
              <w:rPr>
                <w:rStyle w:val="section-name"/>
                <w:rFonts w:ascii="Verdana" w:eastAsia="Times New Roman" w:hAnsi="Verdana"/>
                <w:b/>
                <w:bCs/>
                <w:caps/>
                <w:sz w:val="16"/>
                <w:szCs w:val="16"/>
                <w:lang w:val="en-GB"/>
              </w:rPr>
              <w:t>Intervention:</w:t>
            </w:r>
          </w:p>
        </w:tc>
        <w:tc>
          <w:tcPr>
            <w:tcW w:w="4249" w:type="dxa"/>
            <w:shd w:val="clear" w:color="auto" w:fill="CCE9F5"/>
            <w:tcMar>
              <w:top w:w="75" w:type="dxa"/>
              <w:left w:w="75" w:type="dxa"/>
              <w:bottom w:w="75" w:type="dxa"/>
              <w:right w:w="75" w:type="dxa"/>
            </w:tcMar>
            <w:hideMark/>
          </w:tcPr>
          <w:p w14:paraId="4E5B49D1" w14:textId="77777777" w:rsidR="00973F58" w:rsidRPr="008B4074" w:rsidRDefault="00973F58" w:rsidP="00737032">
            <w:pPr>
              <w:tabs>
                <w:tab w:val="left" w:pos="1630"/>
              </w:tabs>
              <w:rPr>
                <w:rFonts w:ascii="Verdana" w:eastAsia="Times New Roman" w:hAnsi="Verdana"/>
                <w:sz w:val="16"/>
                <w:szCs w:val="16"/>
                <w:lang w:val="en-GB"/>
              </w:rPr>
            </w:pPr>
            <w:r w:rsidRPr="008B4074">
              <w:rPr>
                <w:rFonts w:ascii="Verdana" w:eastAsia="Times New Roman" w:hAnsi="Verdana"/>
                <w:sz w:val="16"/>
                <w:szCs w:val="16"/>
                <w:lang w:val="en-GB"/>
              </w:rPr>
              <w:t>percutaneous closure of PFO</w:t>
            </w:r>
          </w:p>
        </w:tc>
      </w:tr>
      <w:tr w:rsidR="00973F58" w:rsidRPr="008B4074" w14:paraId="4EE47D91" w14:textId="77777777" w:rsidTr="00C952AA">
        <w:trPr>
          <w:trHeight w:val="104"/>
        </w:trPr>
        <w:tc>
          <w:tcPr>
            <w:tcW w:w="1640" w:type="dxa"/>
            <w:shd w:val="clear" w:color="auto" w:fill="CCE9F5"/>
            <w:tcMar>
              <w:top w:w="75" w:type="dxa"/>
              <w:left w:w="75" w:type="dxa"/>
              <w:bottom w:w="75" w:type="dxa"/>
              <w:right w:w="75" w:type="dxa"/>
            </w:tcMar>
            <w:hideMark/>
          </w:tcPr>
          <w:p w14:paraId="68491678" w14:textId="77777777" w:rsidR="00973F58" w:rsidRPr="008B4074" w:rsidRDefault="00973F58" w:rsidP="00737032">
            <w:pPr>
              <w:tabs>
                <w:tab w:val="left" w:pos="1630"/>
              </w:tabs>
              <w:rPr>
                <w:rFonts w:ascii="Verdana" w:eastAsia="Times New Roman" w:hAnsi="Verdana"/>
                <w:b/>
                <w:bCs/>
                <w:caps/>
                <w:sz w:val="16"/>
                <w:szCs w:val="16"/>
                <w:lang w:val="en-GB"/>
              </w:rPr>
            </w:pPr>
            <w:r w:rsidRPr="008B4074">
              <w:rPr>
                <w:rStyle w:val="section-name"/>
                <w:rFonts w:ascii="Verdana" w:eastAsia="Times New Roman" w:hAnsi="Verdana"/>
                <w:b/>
                <w:bCs/>
                <w:caps/>
                <w:sz w:val="16"/>
                <w:szCs w:val="16"/>
                <w:lang w:val="en-GB"/>
              </w:rPr>
              <w:t>Comparison:</w:t>
            </w:r>
          </w:p>
        </w:tc>
        <w:tc>
          <w:tcPr>
            <w:tcW w:w="4249" w:type="dxa"/>
            <w:shd w:val="clear" w:color="auto" w:fill="CCE9F5"/>
            <w:tcMar>
              <w:top w:w="75" w:type="dxa"/>
              <w:left w:w="75" w:type="dxa"/>
              <w:bottom w:w="75" w:type="dxa"/>
              <w:right w:w="75" w:type="dxa"/>
            </w:tcMar>
            <w:hideMark/>
          </w:tcPr>
          <w:p w14:paraId="56EFF706" w14:textId="77777777" w:rsidR="00973F58" w:rsidRPr="008B4074" w:rsidRDefault="00973F58" w:rsidP="00737032">
            <w:pPr>
              <w:tabs>
                <w:tab w:val="left" w:pos="1630"/>
              </w:tabs>
              <w:rPr>
                <w:rFonts w:ascii="Verdana" w:eastAsia="Times New Roman" w:hAnsi="Verdana"/>
                <w:sz w:val="16"/>
                <w:szCs w:val="16"/>
                <w:lang w:val="en-GB"/>
              </w:rPr>
            </w:pPr>
            <w:r w:rsidRPr="008B4074">
              <w:rPr>
                <w:rFonts w:ascii="Verdana" w:eastAsia="Times New Roman" w:hAnsi="Verdana"/>
                <w:sz w:val="16"/>
                <w:szCs w:val="16"/>
                <w:lang w:val="en-GB"/>
              </w:rPr>
              <w:t>medical therapy</w:t>
            </w:r>
          </w:p>
        </w:tc>
      </w:tr>
      <w:tr w:rsidR="00973F58" w:rsidRPr="008B4074" w14:paraId="72013197" w14:textId="77777777" w:rsidTr="00C952AA">
        <w:trPr>
          <w:trHeight w:val="209"/>
        </w:trPr>
        <w:tc>
          <w:tcPr>
            <w:tcW w:w="1640" w:type="dxa"/>
            <w:shd w:val="clear" w:color="auto" w:fill="CCE9F5"/>
            <w:tcMar>
              <w:top w:w="75" w:type="dxa"/>
              <w:left w:w="75" w:type="dxa"/>
              <w:bottom w:w="75" w:type="dxa"/>
              <w:right w:w="75" w:type="dxa"/>
            </w:tcMar>
            <w:hideMark/>
          </w:tcPr>
          <w:p w14:paraId="2EB1FC18" w14:textId="77777777" w:rsidR="00973F58" w:rsidRPr="008B4074" w:rsidRDefault="00973F58" w:rsidP="00737032">
            <w:pPr>
              <w:tabs>
                <w:tab w:val="left" w:pos="1630"/>
              </w:tabs>
              <w:rPr>
                <w:rFonts w:ascii="Verdana" w:eastAsia="Times New Roman" w:hAnsi="Verdana"/>
                <w:b/>
                <w:bCs/>
                <w:caps/>
                <w:sz w:val="16"/>
                <w:szCs w:val="16"/>
                <w:lang w:val="en-GB"/>
              </w:rPr>
            </w:pPr>
            <w:r w:rsidRPr="008B4074">
              <w:rPr>
                <w:rStyle w:val="section-name"/>
                <w:rFonts w:ascii="Verdana" w:eastAsia="Times New Roman" w:hAnsi="Verdana"/>
                <w:b/>
                <w:bCs/>
                <w:caps/>
                <w:sz w:val="16"/>
                <w:szCs w:val="16"/>
                <w:lang w:val="en-GB"/>
              </w:rPr>
              <w:t>Main outcomes:</w:t>
            </w:r>
          </w:p>
        </w:tc>
        <w:tc>
          <w:tcPr>
            <w:tcW w:w="4249" w:type="dxa"/>
            <w:shd w:val="clear" w:color="auto" w:fill="CCE9F5"/>
            <w:tcMar>
              <w:top w:w="75" w:type="dxa"/>
              <w:left w:w="75" w:type="dxa"/>
              <w:bottom w:w="75" w:type="dxa"/>
              <w:right w:w="75" w:type="dxa"/>
            </w:tcMar>
            <w:hideMark/>
          </w:tcPr>
          <w:p w14:paraId="7D20E514" w14:textId="5283E377" w:rsidR="00973F58" w:rsidRPr="008B4074" w:rsidRDefault="00973F58" w:rsidP="00737032">
            <w:pPr>
              <w:tabs>
                <w:tab w:val="left" w:pos="1630"/>
              </w:tabs>
              <w:rPr>
                <w:rFonts w:ascii="Verdana" w:eastAsia="Times New Roman" w:hAnsi="Verdana"/>
                <w:sz w:val="16"/>
                <w:szCs w:val="16"/>
                <w:lang w:val="en-GB"/>
              </w:rPr>
            </w:pPr>
            <w:r w:rsidRPr="008B4074">
              <w:rPr>
                <w:rFonts w:ascii="Verdana" w:eastAsia="Times New Roman" w:hAnsi="Verdana"/>
                <w:sz w:val="16"/>
                <w:szCs w:val="16"/>
                <w:lang w:val="en-GB"/>
              </w:rPr>
              <w:t xml:space="preserve">Stroke, TIA, </w:t>
            </w:r>
            <w:r w:rsidR="00830E15" w:rsidRPr="008B4074">
              <w:rPr>
                <w:rFonts w:ascii="Verdana" w:eastAsia="Times New Roman" w:hAnsi="Verdana"/>
                <w:sz w:val="16"/>
                <w:szCs w:val="16"/>
                <w:lang w:val="en-GB"/>
              </w:rPr>
              <w:t>d</w:t>
            </w:r>
            <w:r w:rsidRPr="008B4074">
              <w:rPr>
                <w:rFonts w:ascii="Verdana" w:eastAsia="Times New Roman" w:hAnsi="Verdana"/>
                <w:sz w:val="16"/>
                <w:szCs w:val="16"/>
                <w:lang w:val="en-GB"/>
              </w:rPr>
              <w:t xml:space="preserve">eath, </w:t>
            </w:r>
            <w:r w:rsidR="00830E15" w:rsidRPr="008B4074">
              <w:rPr>
                <w:rFonts w:ascii="Verdana" w:eastAsia="Times New Roman" w:hAnsi="Verdana"/>
                <w:sz w:val="16"/>
                <w:szCs w:val="16"/>
                <w:lang w:val="en-GB"/>
              </w:rPr>
              <w:t>b</w:t>
            </w:r>
            <w:r w:rsidRPr="008B4074">
              <w:rPr>
                <w:rFonts w:ascii="Verdana" w:eastAsia="Times New Roman" w:hAnsi="Verdana"/>
                <w:sz w:val="16"/>
                <w:szCs w:val="16"/>
                <w:lang w:val="en-GB"/>
              </w:rPr>
              <w:t xml:space="preserve">leedings, </w:t>
            </w:r>
            <w:r w:rsidR="00830E15" w:rsidRPr="008B4074">
              <w:rPr>
                <w:rFonts w:ascii="Verdana" w:eastAsia="Times New Roman" w:hAnsi="Verdana"/>
                <w:sz w:val="16"/>
                <w:szCs w:val="16"/>
                <w:lang w:val="en-GB"/>
              </w:rPr>
              <w:t>a</w:t>
            </w:r>
            <w:r w:rsidRPr="008B4074">
              <w:rPr>
                <w:rFonts w:ascii="Verdana" w:eastAsia="Times New Roman" w:hAnsi="Verdana"/>
                <w:sz w:val="16"/>
                <w:szCs w:val="16"/>
                <w:lang w:val="en-GB"/>
              </w:rPr>
              <w:t>trial arrhythmias</w:t>
            </w:r>
          </w:p>
        </w:tc>
      </w:tr>
      <w:tr w:rsidR="00973F58" w:rsidRPr="008B4074" w14:paraId="313A2745" w14:textId="77777777" w:rsidTr="00C952AA">
        <w:trPr>
          <w:trHeight w:val="293"/>
        </w:trPr>
        <w:tc>
          <w:tcPr>
            <w:tcW w:w="5889" w:type="dxa"/>
            <w:gridSpan w:val="2"/>
            <w:shd w:val="clear" w:color="auto" w:fill="CCE9F5"/>
            <w:tcMar>
              <w:top w:w="75" w:type="dxa"/>
              <w:left w:w="75" w:type="dxa"/>
              <w:bottom w:w="75" w:type="dxa"/>
              <w:right w:w="75" w:type="dxa"/>
            </w:tcMar>
            <w:hideMark/>
          </w:tcPr>
          <w:p w14:paraId="32D85B7A" w14:textId="199FEEF4" w:rsidR="00973F58" w:rsidRPr="008B4074" w:rsidRDefault="00973F58" w:rsidP="00737032">
            <w:pPr>
              <w:tabs>
                <w:tab w:val="left" w:pos="1630"/>
              </w:tabs>
              <w:rPr>
                <w:rFonts w:ascii="Verdana" w:eastAsia="Times New Roman" w:hAnsi="Verdana"/>
                <w:b/>
                <w:bCs/>
                <w:caps/>
                <w:sz w:val="16"/>
                <w:szCs w:val="16"/>
                <w:lang w:val="en-GB"/>
              </w:rPr>
            </w:pPr>
            <w:r w:rsidRPr="008B4074">
              <w:rPr>
                <w:rStyle w:val="section-name"/>
                <w:rFonts w:ascii="Verdana" w:eastAsia="Times New Roman" w:hAnsi="Verdana"/>
                <w:b/>
                <w:bCs/>
                <w:caps/>
                <w:sz w:val="16"/>
                <w:szCs w:val="16"/>
                <w:lang w:val="en-GB"/>
              </w:rPr>
              <w:t>Setting:</w:t>
            </w:r>
            <w:r w:rsidR="00830E15" w:rsidRPr="008B4074">
              <w:rPr>
                <w:rStyle w:val="section-name"/>
                <w:rFonts w:ascii="Verdana" w:eastAsia="Times New Roman" w:hAnsi="Verdana"/>
                <w:b/>
                <w:bCs/>
                <w:caps/>
                <w:sz w:val="16"/>
                <w:szCs w:val="16"/>
                <w:lang w:val="en-GB"/>
              </w:rPr>
              <w:tab/>
            </w:r>
            <w:r w:rsidR="00C5255C" w:rsidRPr="008B4074">
              <w:rPr>
                <w:rFonts w:ascii="Verdana" w:eastAsia="Times New Roman" w:hAnsi="Verdana"/>
                <w:sz w:val="16"/>
                <w:szCs w:val="16"/>
                <w:lang w:val="en-GB"/>
              </w:rPr>
              <w:t>ho</w:t>
            </w:r>
            <w:r w:rsidRPr="008B4074">
              <w:rPr>
                <w:rFonts w:ascii="Verdana" w:eastAsia="Times New Roman" w:hAnsi="Verdana"/>
                <w:sz w:val="16"/>
                <w:szCs w:val="16"/>
                <w:lang w:val="en-GB"/>
              </w:rPr>
              <w:t>spital</w:t>
            </w:r>
          </w:p>
        </w:tc>
      </w:tr>
    </w:tbl>
    <w:p w14:paraId="457A1C80" w14:textId="77777777" w:rsidR="00194CA6" w:rsidRPr="008B4074" w:rsidRDefault="00194CA6" w:rsidP="00973F58">
      <w:pPr>
        <w:rPr>
          <w:rFonts w:ascii="Verdana" w:eastAsia="Times New Roman" w:hAnsi="Verdana"/>
          <w:b/>
          <w:bCs/>
          <w:color w:val="000000"/>
          <w:sz w:val="26"/>
          <w:szCs w:val="26"/>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2057"/>
        <w:gridCol w:w="8065"/>
      </w:tblGrid>
      <w:tr w:rsidR="00973F58" w:rsidRPr="008B4074" w14:paraId="1B810D65" w14:textId="77777777" w:rsidTr="00D97C81">
        <w:tc>
          <w:tcPr>
            <w:tcW w:w="2023"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1048F67E" w14:textId="77777777" w:rsidR="00973F58" w:rsidRPr="008B4074" w:rsidRDefault="00973F58" w:rsidP="00326E8F">
            <w:pPr>
              <w:rPr>
                <w:rFonts w:ascii="Verdana" w:eastAsia="Times New Roman" w:hAnsi="Verdana"/>
                <w:b/>
                <w:bCs/>
                <w:caps/>
                <w:sz w:val="15"/>
                <w:szCs w:val="15"/>
                <w:lang w:val="en-GB"/>
              </w:rPr>
            </w:pPr>
            <w:r w:rsidRPr="008B4074">
              <w:rPr>
                <w:rFonts w:ascii="Verdana" w:eastAsia="Times New Roman" w:hAnsi="Verdana"/>
                <w:b/>
                <w:bCs/>
                <w:caps/>
                <w:sz w:val="15"/>
                <w:szCs w:val="15"/>
                <w:lang w:val="en-GB"/>
              </w:rPr>
              <w:t>Type of recommendation</w:t>
            </w:r>
          </w:p>
        </w:tc>
        <w:tc>
          <w:tcPr>
            <w:tcW w:w="79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1582"/>
              <w:gridCol w:w="1582"/>
              <w:gridCol w:w="1581"/>
              <w:gridCol w:w="1581"/>
              <w:gridCol w:w="1581"/>
            </w:tblGrid>
            <w:tr w:rsidR="00973F58" w:rsidRPr="008B4074" w14:paraId="4EFE81E1" w14:textId="77777777" w:rsidTr="00326E8F">
              <w:tc>
                <w:tcPr>
                  <w:tcW w:w="1000" w:type="pct"/>
                  <w:tcBorders>
                    <w:top w:val="nil"/>
                    <w:left w:val="nil"/>
                    <w:bottom w:val="nil"/>
                    <w:right w:val="single" w:sz="6" w:space="0" w:color="000000"/>
                  </w:tcBorders>
                  <w:tcMar>
                    <w:top w:w="75" w:type="dxa"/>
                    <w:left w:w="75" w:type="dxa"/>
                    <w:bottom w:w="75" w:type="dxa"/>
                    <w:right w:w="75" w:type="dxa"/>
                  </w:tcMar>
                  <w:hideMark/>
                </w:tcPr>
                <w:p w14:paraId="5A24E6BC" w14:textId="77777777" w:rsidR="00973F58" w:rsidRPr="008B4074" w:rsidRDefault="00973F58" w:rsidP="00326E8F">
                  <w:pPr>
                    <w:jc w:val="center"/>
                    <w:rPr>
                      <w:rFonts w:eastAsia="Times New Roman"/>
                      <w:sz w:val="15"/>
                      <w:szCs w:val="15"/>
                      <w:lang w:val="en-GB"/>
                    </w:rPr>
                  </w:pPr>
                  <w:r w:rsidRPr="008B4074">
                    <w:rPr>
                      <w:rFonts w:eastAsia="Times New Roman"/>
                      <w:sz w:val="15"/>
                      <w:szCs w:val="15"/>
                      <w:lang w:val="en-GB"/>
                    </w:rPr>
                    <w:t>Strong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54B4A585" w14:textId="77777777" w:rsidR="00973F58" w:rsidRPr="008B4074" w:rsidRDefault="00973F58" w:rsidP="00326E8F">
                  <w:pPr>
                    <w:jc w:val="center"/>
                    <w:rPr>
                      <w:rFonts w:eastAsia="Times New Roman"/>
                      <w:sz w:val="15"/>
                      <w:szCs w:val="15"/>
                      <w:lang w:val="en-GB"/>
                    </w:rPr>
                  </w:pPr>
                  <w:r w:rsidRPr="008B4074">
                    <w:rPr>
                      <w:rFonts w:eastAsia="Times New Roman"/>
                      <w:sz w:val="15"/>
                      <w:szCs w:val="15"/>
                      <w:lang w:val="en-GB"/>
                    </w:rPr>
                    <w:t>Conditional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313EB662" w14:textId="77777777" w:rsidR="00973F58" w:rsidRPr="008B4074" w:rsidRDefault="00973F58" w:rsidP="00326E8F">
                  <w:pPr>
                    <w:jc w:val="center"/>
                    <w:rPr>
                      <w:rFonts w:eastAsia="Times New Roman"/>
                      <w:sz w:val="15"/>
                      <w:szCs w:val="15"/>
                      <w:lang w:val="en-GB"/>
                    </w:rPr>
                  </w:pPr>
                  <w:r w:rsidRPr="008B4074">
                    <w:rPr>
                      <w:rFonts w:eastAsia="Times New Roman"/>
                      <w:sz w:val="15"/>
                      <w:szCs w:val="15"/>
                      <w:lang w:val="en-GB"/>
                    </w:rPr>
                    <w:t>Conditional recommendation for either the intervention or the comparison</w:t>
                  </w:r>
                </w:p>
              </w:tc>
              <w:tc>
                <w:tcPr>
                  <w:tcW w:w="1000" w:type="pct"/>
                  <w:tcBorders>
                    <w:top w:val="nil"/>
                    <w:left w:val="nil"/>
                    <w:bottom w:val="nil"/>
                    <w:right w:val="single" w:sz="6" w:space="0" w:color="000000"/>
                  </w:tcBorders>
                  <w:tcMar>
                    <w:top w:w="75" w:type="dxa"/>
                    <w:left w:w="75" w:type="dxa"/>
                    <w:bottom w:w="75" w:type="dxa"/>
                    <w:right w:w="75" w:type="dxa"/>
                  </w:tcMar>
                  <w:hideMark/>
                </w:tcPr>
                <w:p w14:paraId="4DE7A9FD" w14:textId="77777777" w:rsidR="00973F58" w:rsidRPr="008B4074" w:rsidRDefault="00973F58" w:rsidP="00326E8F">
                  <w:pPr>
                    <w:jc w:val="center"/>
                    <w:rPr>
                      <w:rFonts w:eastAsia="Times New Roman"/>
                      <w:sz w:val="15"/>
                      <w:szCs w:val="15"/>
                      <w:lang w:val="en-GB"/>
                    </w:rPr>
                  </w:pPr>
                  <w:r w:rsidRPr="008B4074">
                    <w:rPr>
                      <w:rFonts w:eastAsia="Times New Roman"/>
                      <w:sz w:val="15"/>
                      <w:szCs w:val="15"/>
                      <w:lang w:val="en-GB"/>
                    </w:rPr>
                    <w:t>Conditional recommendation for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4B712753" w14:textId="77777777" w:rsidR="00973F58" w:rsidRPr="008B4074" w:rsidRDefault="00973F58" w:rsidP="00326E8F">
                  <w:pPr>
                    <w:jc w:val="center"/>
                    <w:rPr>
                      <w:rFonts w:eastAsia="Times New Roman"/>
                      <w:sz w:val="15"/>
                      <w:szCs w:val="15"/>
                      <w:lang w:val="en-GB"/>
                    </w:rPr>
                  </w:pPr>
                  <w:r w:rsidRPr="008B4074">
                    <w:rPr>
                      <w:rFonts w:eastAsia="Times New Roman"/>
                      <w:sz w:val="15"/>
                      <w:szCs w:val="15"/>
                      <w:lang w:val="en-GB"/>
                    </w:rPr>
                    <w:t>Strong recommendation for the intervention</w:t>
                  </w:r>
                </w:p>
              </w:tc>
            </w:tr>
            <w:tr w:rsidR="00973F58" w:rsidRPr="008B4074" w14:paraId="03A1EF9F" w14:textId="77777777" w:rsidTr="00326E8F">
              <w:tc>
                <w:tcPr>
                  <w:tcW w:w="1000" w:type="pct"/>
                  <w:tcBorders>
                    <w:top w:val="nil"/>
                    <w:left w:val="nil"/>
                    <w:bottom w:val="nil"/>
                    <w:right w:val="single" w:sz="6" w:space="0" w:color="000000"/>
                  </w:tcBorders>
                  <w:tcMar>
                    <w:top w:w="75" w:type="dxa"/>
                    <w:left w:w="75" w:type="dxa"/>
                    <w:bottom w:w="75" w:type="dxa"/>
                    <w:right w:w="75" w:type="dxa"/>
                  </w:tcMar>
                  <w:hideMark/>
                </w:tcPr>
                <w:p w14:paraId="14C96FB4" w14:textId="77777777" w:rsidR="00973F58" w:rsidRPr="008B4074" w:rsidRDefault="00973F58" w:rsidP="00326E8F">
                  <w:pPr>
                    <w:jc w:val="center"/>
                    <w:rPr>
                      <w:rFonts w:eastAsia="Times New Roman"/>
                      <w:sz w:val="15"/>
                      <w:szCs w:val="15"/>
                      <w:lang w:val="en-GB"/>
                    </w:rPr>
                  </w:pPr>
                  <w:r w:rsidRPr="008B4074">
                    <w:rPr>
                      <w:rStyle w:val="marker"/>
                      <w:rFonts w:eastAsia="Times New Roman"/>
                      <w:sz w:val="15"/>
                      <w:szCs w:val="15"/>
                      <w:lang w:val="en-GB"/>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0ECF1380" w14:textId="77777777" w:rsidR="00973F58" w:rsidRPr="008B4074" w:rsidRDefault="00973F58" w:rsidP="00326E8F">
                  <w:pPr>
                    <w:jc w:val="center"/>
                    <w:rPr>
                      <w:rFonts w:eastAsia="Times New Roman"/>
                      <w:sz w:val="15"/>
                      <w:szCs w:val="15"/>
                      <w:lang w:val="en-GB"/>
                    </w:rPr>
                  </w:pPr>
                  <w:r w:rsidRPr="008B4074">
                    <w:rPr>
                      <w:rStyle w:val="marker"/>
                      <w:rFonts w:eastAsia="Times New Roman"/>
                      <w:sz w:val="15"/>
                      <w:szCs w:val="15"/>
                      <w:lang w:val="en-GB"/>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392BD770" w14:textId="77777777" w:rsidR="00973F58" w:rsidRPr="008B4074" w:rsidRDefault="00973F58" w:rsidP="00326E8F">
                  <w:pPr>
                    <w:jc w:val="center"/>
                    <w:rPr>
                      <w:rFonts w:eastAsia="Times New Roman"/>
                      <w:sz w:val="15"/>
                      <w:szCs w:val="15"/>
                      <w:lang w:val="en-GB"/>
                    </w:rPr>
                  </w:pPr>
                  <w:r w:rsidRPr="008B4074">
                    <w:rPr>
                      <w:rStyle w:val="marker"/>
                      <w:rFonts w:eastAsia="Times New Roman"/>
                      <w:sz w:val="15"/>
                      <w:szCs w:val="15"/>
                      <w:lang w:val="en-GB"/>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1F4B788" w14:textId="77777777" w:rsidR="00973F58" w:rsidRPr="008B4074" w:rsidRDefault="00973F58" w:rsidP="00326E8F">
                  <w:pPr>
                    <w:jc w:val="center"/>
                    <w:rPr>
                      <w:rFonts w:eastAsia="Times New Roman"/>
                      <w:sz w:val="15"/>
                      <w:szCs w:val="15"/>
                      <w:lang w:val="en-GB"/>
                    </w:rPr>
                  </w:pPr>
                  <w:r w:rsidRPr="008B4074">
                    <w:rPr>
                      <w:rStyle w:val="marker"/>
                      <w:rFonts w:eastAsia="Times New Roman"/>
                      <w:sz w:val="15"/>
                      <w:szCs w:val="15"/>
                      <w:lang w:val="en-GB"/>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0431C011" w14:textId="77777777" w:rsidR="00973F58" w:rsidRPr="008B4074" w:rsidRDefault="00973F58" w:rsidP="00326E8F">
                  <w:pPr>
                    <w:jc w:val="center"/>
                    <w:rPr>
                      <w:rFonts w:eastAsia="Times New Roman"/>
                      <w:sz w:val="15"/>
                      <w:szCs w:val="15"/>
                      <w:lang w:val="en-GB"/>
                    </w:rPr>
                  </w:pPr>
                  <w:r w:rsidRPr="008B4074">
                    <w:rPr>
                      <w:rStyle w:val="marker"/>
                      <w:rFonts w:eastAsia="Times New Roman"/>
                      <w:sz w:val="15"/>
                      <w:szCs w:val="15"/>
                      <w:lang w:val="en-GB"/>
                    </w:rPr>
                    <w:t xml:space="preserve">○ </w:t>
                  </w:r>
                </w:p>
              </w:tc>
            </w:tr>
          </w:tbl>
          <w:p w14:paraId="76725703" w14:textId="77777777" w:rsidR="00973F58" w:rsidRPr="008B4074" w:rsidRDefault="00973F58" w:rsidP="00326E8F">
            <w:pPr>
              <w:rPr>
                <w:rFonts w:ascii="Verdana" w:eastAsia="Times New Roman" w:hAnsi="Verdana"/>
                <w:sz w:val="15"/>
                <w:szCs w:val="15"/>
                <w:lang w:val="en-GB"/>
              </w:rPr>
            </w:pPr>
          </w:p>
        </w:tc>
      </w:tr>
      <w:tr w:rsidR="00973F58" w:rsidRPr="008B4074" w14:paraId="6B6E9E9F" w14:textId="77777777" w:rsidTr="00D97C81">
        <w:tc>
          <w:tcPr>
            <w:tcW w:w="2023"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40EBA68C" w14:textId="77777777" w:rsidR="00973F58" w:rsidRPr="008B4074" w:rsidRDefault="00973F58" w:rsidP="00326E8F">
            <w:pPr>
              <w:rPr>
                <w:rFonts w:ascii="Verdana" w:eastAsia="Times New Roman" w:hAnsi="Verdana"/>
                <w:b/>
                <w:bCs/>
                <w:caps/>
                <w:sz w:val="16"/>
                <w:szCs w:val="16"/>
                <w:lang w:val="en-GB"/>
              </w:rPr>
            </w:pPr>
            <w:r w:rsidRPr="008B4074">
              <w:rPr>
                <w:rFonts w:ascii="Verdana" w:eastAsia="Times New Roman" w:hAnsi="Verdana"/>
                <w:b/>
                <w:bCs/>
                <w:caps/>
                <w:sz w:val="16"/>
                <w:szCs w:val="16"/>
                <w:lang w:val="en-GB"/>
              </w:rPr>
              <w:t>RecommendationS</w:t>
            </w:r>
          </w:p>
        </w:tc>
        <w:tc>
          <w:tcPr>
            <w:tcW w:w="79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610DF2" w14:textId="3D9A304C" w:rsidR="00973F58" w:rsidRPr="008B4074" w:rsidRDefault="00327775" w:rsidP="00326E8F">
            <w:pPr>
              <w:rPr>
                <w:rFonts w:ascii="Verdana" w:eastAsia="Times New Roman" w:hAnsi="Verdana"/>
                <w:sz w:val="16"/>
                <w:szCs w:val="16"/>
                <w:lang w:val="en-GB"/>
              </w:rPr>
            </w:pPr>
            <w:r>
              <w:rPr>
                <w:rFonts w:ascii="Verdana" w:eastAsia="Times New Roman" w:hAnsi="Verdana"/>
                <w:sz w:val="16"/>
                <w:szCs w:val="16"/>
                <w:lang w:val="en-GB"/>
              </w:rPr>
              <w:t>We recommend</w:t>
            </w:r>
            <w:r w:rsidR="006D3A24">
              <w:rPr>
                <w:rFonts w:ascii="Verdana" w:eastAsia="Times New Roman" w:hAnsi="Verdana"/>
                <w:sz w:val="16"/>
                <w:szCs w:val="16"/>
                <w:lang w:val="en-GB"/>
              </w:rPr>
              <w:t xml:space="preserve"> </w:t>
            </w:r>
            <w:r w:rsidR="00973F58" w:rsidRPr="008B4074">
              <w:rPr>
                <w:rFonts w:ascii="Verdana" w:eastAsia="Times New Roman" w:hAnsi="Verdana"/>
                <w:sz w:val="16"/>
                <w:szCs w:val="16"/>
                <w:lang w:val="en-GB"/>
              </w:rPr>
              <w:t xml:space="preserve">percutaneous closure of a PFO in carefully-selected patients </w:t>
            </w:r>
            <w:r w:rsidR="007F7168" w:rsidRPr="008B4074">
              <w:rPr>
                <w:rFonts w:ascii="Verdana" w:eastAsia="Times New Roman" w:hAnsi="Verdana"/>
                <w:sz w:val="16"/>
                <w:szCs w:val="16"/>
                <w:lang w:val="en-GB"/>
              </w:rPr>
              <w:t xml:space="preserve">aged </w:t>
            </w:r>
            <w:r w:rsidR="001D08D4" w:rsidRPr="008B4074">
              <w:rPr>
                <w:rFonts w:ascii="Verdana" w:eastAsia="Times New Roman" w:hAnsi="Verdana"/>
                <w:sz w:val="16"/>
                <w:szCs w:val="16"/>
                <w:lang w:val="en-GB"/>
              </w:rPr>
              <w:t xml:space="preserve">from </w:t>
            </w:r>
            <w:r w:rsidR="00642107">
              <w:rPr>
                <w:rFonts w:ascii="Verdana" w:eastAsia="Times New Roman" w:hAnsi="Verdana"/>
                <w:sz w:val="16"/>
                <w:szCs w:val="16"/>
                <w:lang w:val="en-GB"/>
              </w:rPr>
              <w:t>18</w:t>
            </w:r>
            <w:r w:rsidR="007F7168" w:rsidRPr="008B4074">
              <w:rPr>
                <w:rFonts w:ascii="Verdana" w:eastAsia="Times New Roman" w:hAnsi="Verdana"/>
                <w:sz w:val="16"/>
                <w:szCs w:val="16"/>
                <w:lang w:val="en-GB"/>
              </w:rPr>
              <w:t xml:space="preserve"> </w:t>
            </w:r>
            <w:r w:rsidR="001D08D4" w:rsidRPr="008B4074">
              <w:rPr>
                <w:rFonts w:ascii="Verdana" w:eastAsia="Times New Roman" w:hAnsi="Verdana"/>
                <w:sz w:val="16"/>
                <w:szCs w:val="16"/>
                <w:lang w:val="en-GB"/>
              </w:rPr>
              <w:t>to</w:t>
            </w:r>
            <w:r w:rsidR="000B4EE2" w:rsidRPr="008B4074">
              <w:rPr>
                <w:rFonts w:ascii="Verdana" w:eastAsia="Times New Roman" w:hAnsi="Verdana"/>
                <w:sz w:val="16"/>
                <w:szCs w:val="16"/>
                <w:lang w:val="en-GB"/>
              </w:rPr>
              <w:t xml:space="preserve"> </w:t>
            </w:r>
            <w:r w:rsidR="007F7168" w:rsidRPr="008B4074">
              <w:rPr>
                <w:rFonts w:ascii="Verdana" w:eastAsia="Times New Roman" w:hAnsi="Verdana"/>
                <w:sz w:val="16"/>
                <w:szCs w:val="16"/>
                <w:lang w:val="en-GB"/>
              </w:rPr>
              <w:t xml:space="preserve">60 years </w:t>
            </w:r>
            <w:r w:rsidR="00973F58" w:rsidRPr="008B4074">
              <w:rPr>
                <w:rFonts w:ascii="Verdana" w:eastAsia="Times New Roman" w:hAnsi="Verdana"/>
                <w:sz w:val="16"/>
                <w:szCs w:val="16"/>
                <w:lang w:val="en-GB"/>
              </w:rPr>
              <w:t xml:space="preserve">with a </w:t>
            </w:r>
            <w:r w:rsidR="00B4042C" w:rsidRPr="008B4074">
              <w:rPr>
                <w:rFonts w:ascii="Verdana" w:eastAsia="Times New Roman" w:hAnsi="Verdana"/>
                <w:sz w:val="16"/>
                <w:szCs w:val="16"/>
                <w:lang w:val="en-GB"/>
              </w:rPr>
              <w:t xml:space="preserve">confirmed </w:t>
            </w:r>
            <w:r w:rsidR="00973F58" w:rsidRPr="008B4074">
              <w:rPr>
                <w:rFonts w:ascii="Verdana" w:eastAsia="Times New Roman" w:hAnsi="Verdana"/>
                <w:sz w:val="16"/>
                <w:szCs w:val="16"/>
                <w:lang w:val="en-GB"/>
              </w:rPr>
              <w:t>cryptogenic stroke, TIA</w:t>
            </w:r>
            <w:r w:rsidR="003D2451" w:rsidRPr="008B4074">
              <w:rPr>
                <w:rFonts w:ascii="Verdana" w:eastAsia="Times New Roman" w:hAnsi="Verdana"/>
                <w:sz w:val="16"/>
                <w:szCs w:val="16"/>
                <w:lang w:val="en-GB"/>
              </w:rPr>
              <w:t xml:space="preserve"> or systemic embolism and a</w:t>
            </w:r>
            <w:r w:rsidR="00753F52" w:rsidRPr="008B4074">
              <w:rPr>
                <w:rFonts w:ascii="Verdana" w:eastAsia="Times New Roman" w:hAnsi="Verdana"/>
                <w:sz w:val="16"/>
                <w:szCs w:val="16"/>
                <w:lang w:val="en-GB"/>
              </w:rPr>
              <w:t xml:space="preserve">n </w:t>
            </w:r>
            <w:r w:rsidR="001D08D4" w:rsidRPr="008B4074">
              <w:rPr>
                <w:rFonts w:ascii="Verdana" w:eastAsia="Times New Roman" w:hAnsi="Verdana"/>
                <w:sz w:val="16"/>
                <w:szCs w:val="16"/>
                <w:lang w:val="en-GB"/>
              </w:rPr>
              <w:t xml:space="preserve">estimated high </w:t>
            </w:r>
            <w:r w:rsidR="003D2451" w:rsidRPr="008B4074">
              <w:rPr>
                <w:rFonts w:ascii="Verdana" w:eastAsia="Times New Roman" w:hAnsi="Verdana"/>
                <w:sz w:val="16"/>
                <w:szCs w:val="16"/>
                <w:lang w:val="en-GB"/>
              </w:rPr>
              <w:t xml:space="preserve">probability of a </w:t>
            </w:r>
            <w:r w:rsidR="001852B3" w:rsidRPr="008B4074">
              <w:rPr>
                <w:rFonts w:ascii="Verdana" w:eastAsia="Times New Roman" w:hAnsi="Verdana"/>
                <w:sz w:val="16"/>
                <w:szCs w:val="16"/>
                <w:lang w:val="en-GB"/>
              </w:rPr>
              <w:t>causal role of the PFO</w:t>
            </w:r>
            <w:r w:rsidR="00405110" w:rsidRPr="008B4074">
              <w:rPr>
                <w:rFonts w:ascii="Verdana" w:eastAsia="Times New Roman" w:hAnsi="Verdana"/>
                <w:sz w:val="16"/>
                <w:szCs w:val="16"/>
                <w:lang w:val="en-GB"/>
              </w:rPr>
              <w:t xml:space="preserve"> as assessed by clinical, anatomical and imaging features.</w:t>
            </w:r>
            <w:r w:rsidR="0095680F" w:rsidRPr="008B4074">
              <w:rPr>
                <w:rFonts w:ascii="Verdana" w:eastAsia="Times New Roman" w:hAnsi="Verdana"/>
                <w:sz w:val="16"/>
                <w:szCs w:val="16"/>
                <w:lang w:val="en-GB"/>
              </w:rPr>
              <w:t xml:space="preserve"> </w:t>
            </w:r>
          </w:p>
          <w:p w14:paraId="6DF4A94F" w14:textId="77777777" w:rsidR="000B4EE2" w:rsidRPr="008B4074" w:rsidRDefault="000B4EE2" w:rsidP="00326E8F">
            <w:pPr>
              <w:rPr>
                <w:rFonts w:ascii="Verdana" w:eastAsia="Times New Roman" w:hAnsi="Verdana"/>
                <w:sz w:val="16"/>
                <w:szCs w:val="16"/>
                <w:lang w:val="en-GB"/>
              </w:rPr>
            </w:pPr>
          </w:p>
          <w:p w14:paraId="4560C286" w14:textId="0269A762" w:rsidR="00973F58" w:rsidRPr="008B4074" w:rsidRDefault="00973F58" w:rsidP="00326E8F">
            <w:pPr>
              <w:rPr>
                <w:rFonts w:ascii="Verdana" w:eastAsia="Times New Roman" w:hAnsi="Verdana"/>
                <w:sz w:val="16"/>
                <w:szCs w:val="16"/>
                <w:lang w:val="en-GB"/>
              </w:rPr>
            </w:pPr>
            <w:r w:rsidRPr="008B4074">
              <w:rPr>
                <w:rFonts w:ascii="Verdana" w:eastAsia="Times New Roman" w:hAnsi="Verdana"/>
                <w:sz w:val="16"/>
                <w:szCs w:val="16"/>
                <w:lang w:val="en-GB"/>
              </w:rPr>
              <w:t xml:space="preserve">The interventional procedure must be proposed to each patient with different degrees of probability of </w:t>
            </w:r>
            <w:r w:rsidR="00A02AEA" w:rsidRPr="008B4074">
              <w:rPr>
                <w:rFonts w:ascii="Verdana" w:eastAsia="Times New Roman" w:hAnsi="Verdana"/>
                <w:sz w:val="16"/>
                <w:szCs w:val="16"/>
                <w:lang w:val="en-GB"/>
              </w:rPr>
              <w:t>benefit</w:t>
            </w:r>
            <w:r w:rsidRPr="008B4074">
              <w:rPr>
                <w:rFonts w:ascii="Verdana" w:eastAsia="Times New Roman" w:hAnsi="Verdana"/>
                <w:sz w:val="16"/>
                <w:szCs w:val="16"/>
                <w:lang w:val="en-GB"/>
              </w:rPr>
              <w:t>, according to the individual probability of a causal role of PFO and the probability of recurrence and balanced with the expected results and risks of a life-long medical therapy. The role of the patient should be pro-active, keeping in highest regard his/her values and preferences regarding outcomes and therapy trade-offs, and informing him/her about the un</w:t>
            </w:r>
            <w:r w:rsidR="00D86BF3" w:rsidRPr="008B4074">
              <w:rPr>
                <w:rFonts w:ascii="Verdana" w:eastAsia="Times New Roman" w:hAnsi="Verdana"/>
                <w:sz w:val="16"/>
                <w:szCs w:val="16"/>
                <w:lang w:val="en-GB"/>
              </w:rPr>
              <w:t>certainties of their condition.</w:t>
            </w:r>
            <w:r w:rsidR="0095680F" w:rsidRPr="008B4074">
              <w:rPr>
                <w:rFonts w:ascii="Verdana" w:eastAsia="Times New Roman" w:hAnsi="Verdana"/>
                <w:sz w:val="16"/>
                <w:szCs w:val="16"/>
                <w:lang w:val="en-GB"/>
              </w:rPr>
              <w:t xml:space="preserve"> </w:t>
            </w:r>
          </w:p>
          <w:p w14:paraId="5E103575" w14:textId="77777777" w:rsidR="000B4EE2" w:rsidRPr="008B4074" w:rsidRDefault="000B4EE2" w:rsidP="00326E8F">
            <w:pPr>
              <w:rPr>
                <w:rFonts w:ascii="Verdana" w:eastAsia="Times New Roman" w:hAnsi="Verdana"/>
                <w:sz w:val="16"/>
                <w:szCs w:val="16"/>
                <w:lang w:val="en-GB"/>
              </w:rPr>
            </w:pPr>
          </w:p>
          <w:p w14:paraId="2561F9F8" w14:textId="3EC04A90" w:rsidR="00524DA0" w:rsidRPr="008B4074" w:rsidRDefault="004F0CA5" w:rsidP="00326E8F">
            <w:pPr>
              <w:rPr>
                <w:rFonts w:ascii="Verdana" w:eastAsia="Times New Roman" w:hAnsi="Verdana"/>
                <w:sz w:val="16"/>
                <w:szCs w:val="16"/>
                <w:lang w:val="en-GB"/>
              </w:rPr>
            </w:pPr>
            <w:r w:rsidRPr="008B4074">
              <w:rPr>
                <w:rFonts w:ascii="Verdana" w:eastAsia="Times New Roman" w:hAnsi="Verdana"/>
                <w:sz w:val="16"/>
                <w:szCs w:val="16"/>
                <w:lang w:val="en-GB"/>
              </w:rPr>
              <w:t xml:space="preserve">With the same </w:t>
            </w:r>
            <w:r w:rsidR="00353316">
              <w:rPr>
                <w:rFonts w:ascii="Verdana" w:eastAsia="Times New Roman" w:hAnsi="Verdana"/>
                <w:sz w:val="16"/>
                <w:szCs w:val="16"/>
                <w:lang w:val="en-GB"/>
              </w:rPr>
              <w:t>shared-decision making</w:t>
            </w:r>
            <w:r w:rsidR="00307E45">
              <w:rPr>
                <w:rFonts w:ascii="Verdana" w:eastAsia="Times New Roman" w:hAnsi="Verdana"/>
                <w:sz w:val="16"/>
                <w:szCs w:val="16"/>
                <w:lang w:val="en-GB"/>
              </w:rPr>
              <w:t xml:space="preserve"> </w:t>
            </w:r>
            <w:r w:rsidRPr="008B4074">
              <w:rPr>
                <w:rFonts w:ascii="Verdana" w:eastAsia="Times New Roman" w:hAnsi="Verdana"/>
                <w:sz w:val="16"/>
                <w:szCs w:val="16"/>
                <w:lang w:val="en-GB"/>
              </w:rPr>
              <w:t xml:space="preserve">approach, </w:t>
            </w:r>
            <w:r w:rsidR="001D08D4" w:rsidRPr="008B4074">
              <w:rPr>
                <w:rFonts w:ascii="Verdana" w:eastAsia="Times New Roman" w:hAnsi="Verdana"/>
                <w:sz w:val="16"/>
                <w:szCs w:val="16"/>
                <w:lang w:val="en-GB"/>
              </w:rPr>
              <w:t xml:space="preserve">PFO closure </w:t>
            </w:r>
            <w:r w:rsidR="00DD6AA3">
              <w:rPr>
                <w:rFonts w:ascii="Verdana" w:eastAsia="Times New Roman" w:hAnsi="Verdana"/>
                <w:sz w:val="16"/>
                <w:szCs w:val="16"/>
                <w:lang w:val="en-GB"/>
              </w:rPr>
              <w:t xml:space="preserve">can </w:t>
            </w:r>
            <w:r w:rsidR="001D08D4" w:rsidRPr="008B4074">
              <w:rPr>
                <w:rFonts w:ascii="Verdana" w:eastAsia="Times New Roman" w:hAnsi="Verdana"/>
                <w:sz w:val="16"/>
                <w:szCs w:val="16"/>
                <w:lang w:val="en-GB"/>
              </w:rPr>
              <w:t>also</w:t>
            </w:r>
            <w:r w:rsidR="000B4EE2" w:rsidRPr="008B4074">
              <w:rPr>
                <w:rFonts w:ascii="Verdana" w:eastAsia="Times New Roman" w:hAnsi="Verdana"/>
                <w:sz w:val="16"/>
                <w:szCs w:val="16"/>
                <w:lang w:val="en-GB"/>
              </w:rPr>
              <w:t xml:space="preserve"> </w:t>
            </w:r>
            <w:r w:rsidR="00DD6AA3">
              <w:rPr>
                <w:rFonts w:ascii="Verdana" w:eastAsia="Times New Roman" w:hAnsi="Verdana"/>
                <w:sz w:val="16"/>
                <w:szCs w:val="16"/>
                <w:lang w:val="en-GB"/>
              </w:rPr>
              <w:t xml:space="preserve">be considered </w:t>
            </w:r>
            <w:r w:rsidR="00273A5F">
              <w:rPr>
                <w:rFonts w:ascii="Verdana" w:eastAsia="Times New Roman" w:hAnsi="Verdana"/>
                <w:sz w:val="16"/>
                <w:szCs w:val="16"/>
                <w:lang w:val="en-GB"/>
              </w:rPr>
              <w:t>in</w:t>
            </w:r>
            <w:r w:rsidR="000B4EE2" w:rsidRPr="008B4074">
              <w:rPr>
                <w:rFonts w:ascii="Verdana" w:eastAsia="Times New Roman" w:hAnsi="Verdana"/>
                <w:sz w:val="16"/>
                <w:szCs w:val="16"/>
                <w:lang w:val="en-GB"/>
              </w:rPr>
              <w:t xml:space="preserve"> </w:t>
            </w:r>
            <w:r w:rsidR="001D08D4" w:rsidRPr="008B4074">
              <w:rPr>
                <w:rFonts w:ascii="Verdana" w:eastAsia="Times New Roman" w:hAnsi="Verdana"/>
                <w:sz w:val="16"/>
                <w:szCs w:val="16"/>
                <w:lang w:val="en-GB"/>
              </w:rPr>
              <w:t>patients</w:t>
            </w:r>
            <w:r w:rsidR="009647A2">
              <w:rPr>
                <w:rFonts w:ascii="Verdana" w:eastAsia="Times New Roman" w:hAnsi="Verdana"/>
                <w:sz w:val="16"/>
                <w:szCs w:val="16"/>
                <w:lang w:val="en-GB"/>
              </w:rPr>
              <w:t xml:space="preserve"> &gt;60 or &lt; 18</w:t>
            </w:r>
            <w:r w:rsidR="000B4EE2" w:rsidRPr="008B4074">
              <w:rPr>
                <w:rFonts w:ascii="Verdana" w:eastAsia="Times New Roman" w:hAnsi="Verdana"/>
                <w:sz w:val="16"/>
                <w:szCs w:val="16"/>
                <w:lang w:val="en-GB"/>
              </w:rPr>
              <w:t xml:space="preserve"> years of age, </w:t>
            </w:r>
            <w:r w:rsidR="00524DA0" w:rsidRPr="008B4074">
              <w:rPr>
                <w:rFonts w:ascii="Verdana" w:eastAsia="Times New Roman" w:hAnsi="Verdana"/>
                <w:sz w:val="16"/>
                <w:szCs w:val="16"/>
                <w:lang w:val="en-GB"/>
              </w:rPr>
              <w:t xml:space="preserve">taking into account </w:t>
            </w:r>
            <w:r w:rsidR="00F33907">
              <w:rPr>
                <w:rFonts w:ascii="Verdana" w:eastAsia="Times New Roman" w:hAnsi="Verdana"/>
                <w:sz w:val="16"/>
                <w:szCs w:val="16"/>
                <w:lang w:val="en-GB"/>
              </w:rPr>
              <w:t xml:space="preserve">on a </w:t>
            </w:r>
            <w:r w:rsidR="00F33907" w:rsidRPr="008B4074">
              <w:rPr>
                <w:rFonts w:ascii="Verdana" w:eastAsia="Times New Roman" w:hAnsi="Verdana"/>
                <w:sz w:val="16"/>
                <w:szCs w:val="16"/>
                <w:lang w:val="en-GB"/>
              </w:rPr>
              <w:t xml:space="preserve">case by case </w:t>
            </w:r>
            <w:r w:rsidR="00F33907">
              <w:rPr>
                <w:rFonts w:ascii="Verdana" w:eastAsia="Times New Roman" w:hAnsi="Verdana"/>
                <w:sz w:val="16"/>
                <w:szCs w:val="16"/>
                <w:lang w:val="en-GB"/>
              </w:rPr>
              <w:t xml:space="preserve">basis </w:t>
            </w:r>
            <w:r w:rsidR="00524DA0" w:rsidRPr="008B4074">
              <w:rPr>
                <w:rFonts w:ascii="Verdana" w:eastAsia="Times New Roman" w:hAnsi="Verdana"/>
                <w:sz w:val="16"/>
                <w:szCs w:val="16"/>
                <w:lang w:val="en-GB"/>
              </w:rPr>
              <w:t xml:space="preserve">the lack of evidence, the </w:t>
            </w:r>
            <w:r w:rsidR="00441CB9">
              <w:rPr>
                <w:rFonts w:ascii="Verdana" w:eastAsia="Times New Roman" w:hAnsi="Verdana"/>
                <w:sz w:val="16"/>
                <w:szCs w:val="16"/>
                <w:lang w:val="en-GB"/>
              </w:rPr>
              <w:t xml:space="preserve">age-related </w:t>
            </w:r>
            <w:r w:rsidR="00524DA0" w:rsidRPr="008B4074">
              <w:rPr>
                <w:rFonts w:ascii="Verdana" w:eastAsia="Times New Roman" w:hAnsi="Verdana"/>
                <w:sz w:val="16"/>
                <w:szCs w:val="16"/>
                <w:lang w:val="en-GB"/>
              </w:rPr>
              <w:t>confounders and additional risks of in</w:t>
            </w:r>
            <w:r w:rsidR="001D08D4" w:rsidRPr="008B4074">
              <w:rPr>
                <w:rFonts w:ascii="Verdana" w:eastAsia="Times New Roman" w:hAnsi="Verdana"/>
                <w:sz w:val="16"/>
                <w:szCs w:val="16"/>
                <w:lang w:val="en-GB"/>
              </w:rPr>
              <w:t>terventional and drug therapies.</w:t>
            </w:r>
          </w:p>
          <w:p w14:paraId="5AACA73E" w14:textId="77777777" w:rsidR="00524DA0" w:rsidRPr="008B4074" w:rsidRDefault="00524DA0" w:rsidP="00326E8F">
            <w:pPr>
              <w:rPr>
                <w:rFonts w:ascii="Verdana" w:eastAsia="Times New Roman" w:hAnsi="Verdana"/>
                <w:sz w:val="16"/>
                <w:szCs w:val="16"/>
                <w:lang w:val="en-GB"/>
              </w:rPr>
            </w:pPr>
          </w:p>
          <w:p w14:paraId="2C135EB4" w14:textId="50AC71AA" w:rsidR="00973F58" w:rsidRPr="008B4074" w:rsidRDefault="00973F58" w:rsidP="00326E8F">
            <w:pPr>
              <w:rPr>
                <w:rFonts w:ascii="Verdana" w:eastAsia="Times New Roman" w:hAnsi="Verdana"/>
                <w:sz w:val="16"/>
                <w:szCs w:val="16"/>
                <w:lang w:val="en-GB"/>
              </w:rPr>
            </w:pPr>
            <w:r w:rsidRPr="008B4074">
              <w:rPr>
                <w:rFonts w:ascii="Verdana" w:eastAsia="Times New Roman" w:hAnsi="Verdana"/>
                <w:sz w:val="16"/>
                <w:szCs w:val="16"/>
                <w:lang w:val="en-GB"/>
              </w:rPr>
              <w:t xml:space="preserve">Although no specific data are available to date, consistent with some guidelines on the topic, it seems justified to </w:t>
            </w:r>
            <w:r w:rsidR="007860F8">
              <w:rPr>
                <w:rFonts w:ascii="Verdana" w:eastAsia="Times New Roman" w:hAnsi="Verdana"/>
                <w:sz w:val="16"/>
                <w:szCs w:val="16"/>
                <w:lang w:val="en-GB"/>
              </w:rPr>
              <w:t>consider</w:t>
            </w:r>
            <w:r w:rsidRPr="008B4074">
              <w:rPr>
                <w:rFonts w:ascii="Verdana" w:eastAsia="Times New Roman" w:hAnsi="Verdana"/>
                <w:sz w:val="16"/>
                <w:szCs w:val="16"/>
                <w:lang w:val="en-GB"/>
              </w:rPr>
              <w:t xml:space="preserve"> percutaneous closure in patients with a cryptogenic TIA, stroke or systemic emboli that occurred while </w:t>
            </w:r>
            <w:r w:rsidR="0093091C">
              <w:rPr>
                <w:rFonts w:ascii="Verdana" w:eastAsia="Times New Roman" w:hAnsi="Verdana"/>
                <w:sz w:val="16"/>
                <w:szCs w:val="16"/>
                <w:lang w:val="en-GB"/>
              </w:rPr>
              <w:t>on</w:t>
            </w:r>
            <w:r w:rsidRPr="008B4074">
              <w:rPr>
                <w:rFonts w:ascii="Verdana" w:eastAsia="Times New Roman" w:hAnsi="Verdana"/>
                <w:sz w:val="16"/>
                <w:szCs w:val="16"/>
                <w:lang w:val="en-GB"/>
              </w:rPr>
              <w:t xml:space="preserve"> therapy with </w:t>
            </w:r>
            <w:r w:rsidR="00386A5E">
              <w:rPr>
                <w:rFonts w:ascii="Verdana" w:eastAsia="Times New Roman" w:hAnsi="Verdana"/>
                <w:sz w:val="16"/>
                <w:szCs w:val="16"/>
                <w:lang w:val="en-GB"/>
              </w:rPr>
              <w:t>OAC</w:t>
            </w:r>
            <w:r w:rsidRPr="008B4074">
              <w:rPr>
                <w:rFonts w:ascii="Verdana" w:eastAsia="Times New Roman" w:hAnsi="Verdana"/>
                <w:sz w:val="16"/>
                <w:szCs w:val="16"/>
                <w:lang w:val="en-GB"/>
              </w:rPr>
              <w:t xml:space="preserve"> or antiplatelet agents.</w:t>
            </w:r>
          </w:p>
          <w:p w14:paraId="2C98D55C" w14:textId="77777777" w:rsidR="00524DA0" w:rsidRPr="008B4074" w:rsidRDefault="00524DA0" w:rsidP="0031348C">
            <w:pPr>
              <w:rPr>
                <w:rFonts w:ascii="Verdana" w:eastAsia="Times New Roman" w:hAnsi="Verdana"/>
                <w:sz w:val="16"/>
                <w:szCs w:val="16"/>
                <w:lang w:val="en-GB"/>
              </w:rPr>
            </w:pPr>
          </w:p>
          <w:p w14:paraId="7E24F8ED" w14:textId="634E34F8" w:rsidR="00973F58" w:rsidRPr="008B4074" w:rsidRDefault="00441F22" w:rsidP="003551EF">
            <w:pPr>
              <w:rPr>
                <w:rFonts w:ascii="Verdana" w:eastAsia="Times New Roman" w:hAnsi="Verdana"/>
                <w:sz w:val="16"/>
                <w:szCs w:val="16"/>
                <w:lang w:val="en-GB"/>
              </w:rPr>
            </w:pPr>
            <w:r>
              <w:rPr>
                <w:rFonts w:ascii="Verdana" w:eastAsia="Times New Roman" w:hAnsi="Verdana"/>
                <w:sz w:val="16"/>
                <w:szCs w:val="16"/>
                <w:lang w:val="en-GB"/>
              </w:rPr>
              <w:t>The choice of</w:t>
            </w:r>
            <w:r w:rsidR="00973F58" w:rsidRPr="008B4074">
              <w:rPr>
                <w:rFonts w:ascii="Verdana" w:eastAsia="Times New Roman" w:hAnsi="Verdana"/>
                <w:sz w:val="16"/>
                <w:szCs w:val="16"/>
                <w:lang w:val="en-GB"/>
              </w:rPr>
              <w:t xml:space="preserve"> device sh</w:t>
            </w:r>
            <w:r w:rsidR="00E34308" w:rsidRPr="008B4074">
              <w:rPr>
                <w:rFonts w:ascii="Verdana" w:eastAsia="Times New Roman" w:hAnsi="Verdana"/>
                <w:sz w:val="16"/>
                <w:szCs w:val="16"/>
                <w:lang w:val="en-GB"/>
              </w:rPr>
              <w:t xml:space="preserve">ould take into consideration that </w:t>
            </w:r>
            <w:r w:rsidR="003551EF" w:rsidRPr="008B4074">
              <w:rPr>
                <w:rFonts w:ascii="Verdana" w:eastAsia="Times New Roman" w:hAnsi="Verdana"/>
                <w:sz w:val="16"/>
                <w:szCs w:val="16"/>
                <w:lang w:val="en-GB"/>
              </w:rPr>
              <w:t>most</w:t>
            </w:r>
            <w:r w:rsidR="00973F58" w:rsidRPr="008B4074">
              <w:rPr>
                <w:rFonts w:ascii="Verdana" w:eastAsia="Times New Roman" w:hAnsi="Verdana"/>
                <w:sz w:val="16"/>
                <w:szCs w:val="16"/>
                <w:lang w:val="en-GB"/>
              </w:rPr>
              <w:t xml:space="preserve"> </w:t>
            </w:r>
            <w:r w:rsidR="008870F2" w:rsidRPr="008B4074">
              <w:rPr>
                <w:rFonts w:ascii="Verdana" w:eastAsia="Times New Roman" w:hAnsi="Verdana"/>
                <w:sz w:val="16"/>
                <w:szCs w:val="16"/>
                <w:lang w:val="en-GB"/>
              </w:rPr>
              <w:t xml:space="preserve">available evidence </w:t>
            </w:r>
            <w:r w:rsidR="00E34308" w:rsidRPr="008B4074">
              <w:rPr>
                <w:rFonts w:ascii="Verdana" w:eastAsia="Times New Roman" w:hAnsi="Verdana"/>
                <w:sz w:val="16"/>
                <w:szCs w:val="16"/>
                <w:lang w:val="en-GB"/>
              </w:rPr>
              <w:t>has been obtained with</w:t>
            </w:r>
            <w:r w:rsidR="008870F2" w:rsidRPr="008B4074">
              <w:rPr>
                <w:rFonts w:ascii="Verdana" w:eastAsia="Times New Roman" w:hAnsi="Verdana"/>
                <w:sz w:val="16"/>
                <w:szCs w:val="16"/>
                <w:lang w:val="en-GB"/>
              </w:rPr>
              <w:t xml:space="preserve"> </w:t>
            </w:r>
            <w:r w:rsidR="0031348C" w:rsidRPr="008B4074">
              <w:rPr>
                <w:rFonts w:ascii="Verdana" w:eastAsia="Times New Roman" w:hAnsi="Verdana"/>
                <w:sz w:val="16"/>
                <w:szCs w:val="16"/>
                <w:lang w:val="en-GB"/>
              </w:rPr>
              <w:t xml:space="preserve">the Amplatzer occluder and </w:t>
            </w:r>
            <w:r w:rsidR="00D52105" w:rsidRPr="008B4074">
              <w:rPr>
                <w:rFonts w:ascii="Verdana" w:eastAsia="Times New Roman" w:hAnsi="Verdana"/>
                <w:sz w:val="16"/>
                <w:szCs w:val="16"/>
                <w:lang w:val="en-GB"/>
              </w:rPr>
              <w:t xml:space="preserve">Helex </w:t>
            </w:r>
            <w:r w:rsidR="00884274" w:rsidRPr="008B4074">
              <w:rPr>
                <w:rFonts w:ascii="Verdana" w:eastAsia="Times New Roman" w:hAnsi="Verdana"/>
                <w:sz w:val="16"/>
                <w:szCs w:val="16"/>
                <w:lang w:val="en-GB"/>
              </w:rPr>
              <w:t xml:space="preserve">(not available any more) </w:t>
            </w:r>
            <w:r w:rsidR="00D52105" w:rsidRPr="008B4074">
              <w:rPr>
                <w:rFonts w:ascii="Verdana" w:eastAsia="Times New Roman" w:hAnsi="Verdana"/>
                <w:sz w:val="16"/>
                <w:szCs w:val="16"/>
                <w:lang w:val="en-GB"/>
              </w:rPr>
              <w:t xml:space="preserve">or </w:t>
            </w:r>
            <w:r w:rsidR="00A51125">
              <w:rPr>
                <w:rFonts w:ascii="Verdana" w:eastAsia="Times New Roman" w:hAnsi="Verdana"/>
                <w:sz w:val="16"/>
                <w:szCs w:val="16"/>
                <w:lang w:val="en-GB"/>
              </w:rPr>
              <w:t>Cardioform</w:t>
            </w:r>
            <w:r w:rsidR="00E34308" w:rsidRPr="008B4074">
              <w:rPr>
                <w:rFonts w:ascii="Verdana" w:eastAsia="Times New Roman" w:hAnsi="Verdana"/>
                <w:sz w:val="16"/>
                <w:szCs w:val="16"/>
                <w:lang w:val="en-GB"/>
              </w:rPr>
              <w:t xml:space="preserve"> device. </w:t>
            </w:r>
            <w:r w:rsidR="00AA7DF5" w:rsidRPr="008B4074">
              <w:rPr>
                <w:rFonts w:ascii="Verdana" w:eastAsia="Times New Roman" w:hAnsi="Verdana"/>
                <w:sz w:val="16"/>
                <w:szCs w:val="16"/>
                <w:lang w:val="en-GB"/>
              </w:rPr>
              <w:t xml:space="preserve">The use of </w:t>
            </w:r>
            <w:r w:rsidR="0031348C" w:rsidRPr="008B4074">
              <w:rPr>
                <w:rFonts w:ascii="Verdana" w:eastAsia="Times New Roman" w:hAnsi="Verdana"/>
                <w:sz w:val="16"/>
                <w:szCs w:val="16"/>
                <w:lang w:val="en-GB"/>
              </w:rPr>
              <w:t>the latter</w:t>
            </w:r>
            <w:r w:rsidR="00AA7DF5" w:rsidRPr="008B4074">
              <w:rPr>
                <w:rFonts w:ascii="Verdana" w:eastAsia="Times New Roman" w:hAnsi="Verdana"/>
                <w:sz w:val="16"/>
                <w:szCs w:val="16"/>
                <w:lang w:val="en-GB"/>
              </w:rPr>
              <w:t xml:space="preserve"> should </w:t>
            </w:r>
            <w:r w:rsidR="008E7210" w:rsidRPr="008B4074">
              <w:rPr>
                <w:rFonts w:ascii="Verdana" w:eastAsia="Times New Roman" w:hAnsi="Verdana"/>
                <w:sz w:val="16"/>
                <w:szCs w:val="16"/>
                <w:lang w:val="en-GB"/>
              </w:rPr>
              <w:t xml:space="preserve">be balanced against </w:t>
            </w:r>
            <w:r w:rsidR="00DD649F" w:rsidRPr="008B4074">
              <w:rPr>
                <w:rFonts w:ascii="Verdana" w:eastAsia="Times New Roman" w:hAnsi="Verdana"/>
                <w:sz w:val="16"/>
                <w:szCs w:val="16"/>
                <w:lang w:val="en-GB"/>
              </w:rPr>
              <w:t>a</w:t>
            </w:r>
            <w:r w:rsidR="00AA7DF5" w:rsidRPr="008B4074">
              <w:rPr>
                <w:rFonts w:ascii="Verdana" w:eastAsia="Times New Roman" w:hAnsi="Verdana"/>
                <w:sz w:val="16"/>
                <w:szCs w:val="16"/>
                <w:lang w:val="en-GB"/>
              </w:rPr>
              <w:t xml:space="preserve"> higher risk of AF as compared to medical therapy </w:t>
            </w:r>
            <w:r w:rsidR="00636B32" w:rsidRPr="008B4074">
              <w:rPr>
                <w:rFonts w:ascii="Verdana" w:eastAsia="Times New Roman" w:hAnsi="Verdana"/>
                <w:sz w:val="16"/>
                <w:szCs w:val="16"/>
                <w:lang w:val="en-GB"/>
              </w:rPr>
              <w:t>in the majority of</w:t>
            </w:r>
            <w:r w:rsidR="00925A74" w:rsidRPr="008B4074">
              <w:rPr>
                <w:rFonts w:ascii="Verdana" w:eastAsia="Times New Roman" w:hAnsi="Verdana"/>
                <w:sz w:val="16"/>
                <w:szCs w:val="16"/>
                <w:lang w:val="en-GB"/>
              </w:rPr>
              <w:t xml:space="preserve"> available meta-analyses</w:t>
            </w:r>
            <w:r w:rsidR="00AF0132" w:rsidRPr="008B4074">
              <w:rPr>
                <w:rFonts w:ascii="Verdana" w:eastAsia="Times New Roman" w:hAnsi="Verdana"/>
                <w:sz w:val="16"/>
                <w:szCs w:val="16"/>
                <w:lang w:val="en-GB"/>
              </w:rPr>
              <w:t xml:space="preserve">. </w:t>
            </w:r>
            <w:r w:rsidR="00973F58" w:rsidRPr="008B4074">
              <w:rPr>
                <w:rFonts w:ascii="Verdana" w:eastAsia="Times New Roman" w:hAnsi="Verdana"/>
                <w:sz w:val="16"/>
                <w:szCs w:val="16"/>
                <w:lang w:val="en-GB"/>
              </w:rPr>
              <w:t xml:space="preserve">The potential use of devices other than Amplatzer and </w:t>
            </w:r>
            <w:r w:rsidR="00A51125">
              <w:rPr>
                <w:rFonts w:ascii="Verdana" w:eastAsia="Times New Roman" w:hAnsi="Verdana"/>
                <w:sz w:val="16"/>
                <w:szCs w:val="16"/>
                <w:lang w:val="en-GB"/>
              </w:rPr>
              <w:t>Cardioform</w:t>
            </w:r>
            <w:r w:rsidR="00973F58" w:rsidRPr="008B4074">
              <w:rPr>
                <w:rFonts w:ascii="Verdana" w:eastAsia="Times New Roman" w:hAnsi="Verdana"/>
                <w:sz w:val="16"/>
                <w:szCs w:val="16"/>
                <w:lang w:val="en-GB"/>
              </w:rPr>
              <w:t xml:space="preserve">, and the inherent risks, should also be part of the shared decision-making with patients, in </w:t>
            </w:r>
            <w:r w:rsidR="00EB3AC4" w:rsidRPr="008B4074">
              <w:rPr>
                <w:rFonts w:ascii="Verdana" w:eastAsia="Times New Roman" w:hAnsi="Verdana"/>
                <w:sz w:val="16"/>
                <w:szCs w:val="16"/>
                <w:lang w:val="en-GB"/>
              </w:rPr>
              <w:t xml:space="preserve">the </w:t>
            </w:r>
            <w:r w:rsidR="00973F58" w:rsidRPr="008B4074">
              <w:rPr>
                <w:rFonts w:ascii="Verdana" w:eastAsia="Times New Roman" w:hAnsi="Verdana"/>
                <w:sz w:val="16"/>
                <w:szCs w:val="16"/>
                <w:lang w:val="en-GB"/>
              </w:rPr>
              <w:t xml:space="preserve">light of </w:t>
            </w:r>
            <w:r w:rsidR="0088140C" w:rsidRPr="008B4074">
              <w:rPr>
                <w:rFonts w:ascii="Verdana" w:eastAsia="Times New Roman" w:hAnsi="Verdana"/>
                <w:sz w:val="16"/>
                <w:szCs w:val="16"/>
                <w:lang w:val="en-GB"/>
              </w:rPr>
              <w:t xml:space="preserve">technical, </w:t>
            </w:r>
            <w:r w:rsidR="00235601" w:rsidRPr="008B4074">
              <w:rPr>
                <w:rFonts w:ascii="Verdana" w:eastAsia="Times New Roman" w:hAnsi="Verdana"/>
                <w:sz w:val="16"/>
                <w:szCs w:val="16"/>
                <w:lang w:val="en-GB"/>
              </w:rPr>
              <w:t>anatomical</w:t>
            </w:r>
            <w:r w:rsidR="00DF1347" w:rsidRPr="008B4074">
              <w:rPr>
                <w:rFonts w:ascii="Verdana" w:eastAsia="Times New Roman" w:hAnsi="Verdana"/>
                <w:sz w:val="16"/>
                <w:szCs w:val="16"/>
                <w:lang w:val="en-GB"/>
              </w:rPr>
              <w:t>,</w:t>
            </w:r>
            <w:r w:rsidR="00235601" w:rsidRPr="008B4074">
              <w:rPr>
                <w:rFonts w:ascii="Verdana" w:eastAsia="Times New Roman" w:hAnsi="Verdana"/>
                <w:sz w:val="16"/>
                <w:szCs w:val="16"/>
                <w:lang w:val="en-GB"/>
              </w:rPr>
              <w:t xml:space="preserve"> and clinical features</w:t>
            </w:r>
            <w:r w:rsidR="00973F58" w:rsidRPr="008B4074">
              <w:rPr>
                <w:rFonts w:ascii="Verdana" w:eastAsia="Times New Roman" w:hAnsi="Verdana"/>
                <w:sz w:val="16"/>
                <w:szCs w:val="16"/>
                <w:lang w:val="en-GB"/>
              </w:rPr>
              <w:t>.</w:t>
            </w:r>
          </w:p>
        </w:tc>
      </w:tr>
      <w:tr w:rsidR="00973F58" w:rsidRPr="008B4074" w14:paraId="0480A9F4" w14:textId="77777777" w:rsidTr="00D97C81">
        <w:tc>
          <w:tcPr>
            <w:tcW w:w="2023"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0DC823CA" w14:textId="77777777" w:rsidR="00973F58" w:rsidRPr="008B4074" w:rsidRDefault="00973F58" w:rsidP="00326E8F">
            <w:pPr>
              <w:rPr>
                <w:rFonts w:ascii="Verdana" w:eastAsia="Times New Roman" w:hAnsi="Verdana"/>
                <w:b/>
                <w:bCs/>
                <w:caps/>
                <w:sz w:val="16"/>
                <w:szCs w:val="16"/>
                <w:lang w:val="en-GB"/>
              </w:rPr>
            </w:pPr>
            <w:r w:rsidRPr="008B4074">
              <w:rPr>
                <w:rFonts w:ascii="Verdana" w:eastAsia="Times New Roman" w:hAnsi="Verdana"/>
                <w:b/>
                <w:bCs/>
                <w:caps/>
                <w:sz w:val="16"/>
                <w:szCs w:val="16"/>
                <w:lang w:val="en-GB"/>
              </w:rPr>
              <w:t>Justification</w:t>
            </w:r>
          </w:p>
        </w:tc>
        <w:tc>
          <w:tcPr>
            <w:tcW w:w="79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11B0C2" w14:textId="77777777" w:rsidR="00973F58" w:rsidRPr="008B4074" w:rsidRDefault="00973F58" w:rsidP="00326E8F">
            <w:pPr>
              <w:rPr>
                <w:rFonts w:ascii="Verdana" w:eastAsia="Times New Roman" w:hAnsi="Verdana"/>
                <w:sz w:val="16"/>
                <w:szCs w:val="16"/>
                <w:lang w:val="en-GB"/>
              </w:rPr>
            </w:pPr>
            <w:r w:rsidRPr="008B4074">
              <w:rPr>
                <w:rFonts w:ascii="Verdana" w:eastAsia="Times New Roman" w:hAnsi="Verdana"/>
                <w:b/>
                <w:bCs/>
                <w:sz w:val="16"/>
                <w:szCs w:val="16"/>
                <w:lang w:val="en-GB"/>
              </w:rPr>
              <w:t>Overall justification</w:t>
            </w:r>
          </w:p>
          <w:p w14:paraId="4A15A966" w14:textId="69CC4B2A" w:rsidR="00B129D8" w:rsidRDefault="0076166F" w:rsidP="00326E8F">
            <w:pPr>
              <w:rPr>
                <w:rFonts w:ascii="Verdana" w:eastAsia="Times New Roman" w:hAnsi="Verdana"/>
                <w:sz w:val="16"/>
                <w:szCs w:val="16"/>
                <w:lang w:val="en-GB"/>
              </w:rPr>
            </w:pPr>
            <w:r w:rsidRPr="008B4074">
              <w:rPr>
                <w:rFonts w:ascii="Verdana" w:eastAsia="Times New Roman" w:hAnsi="Verdana"/>
                <w:sz w:val="16"/>
                <w:szCs w:val="16"/>
                <w:lang w:val="en-GB"/>
              </w:rPr>
              <w:t>The last, comprehensive, meta-analysis incorporat</w:t>
            </w:r>
            <w:r w:rsidR="00A80165" w:rsidRPr="008B4074">
              <w:rPr>
                <w:rFonts w:ascii="Verdana" w:eastAsia="Times New Roman" w:hAnsi="Verdana"/>
                <w:sz w:val="16"/>
                <w:szCs w:val="16"/>
                <w:lang w:val="en-GB"/>
              </w:rPr>
              <w:t xml:space="preserve">ing the most recent trials </w:t>
            </w:r>
            <w:r w:rsidR="00B129D8">
              <w:rPr>
                <w:rFonts w:ascii="Verdana" w:eastAsia="Times New Roman" w:hAnsi="Verdana"/>
                <w:sz w:val="16"/>
                <w:szCs w:val="16"/>
                <w:lang w:val="en-GB"/>
              </w:rPr>
              <w:t>on</w:t>
            </w:r>
            <w:r w:rsidR="00B129D8" w:rsidRPr="008B4074">
              <w:rPr>
                <w:rFonts w:ascii="Verdana" w:eastAsia="Times New Roman" w:hAnsi="Verdana"/>
                <w:sz w:val="16"/>
                <w:szCs w:val="16"/>
                <w:lang w:val="en-GB"/>
              </w:rPr>
              <w:t xml:space="preserve"> patients aged 1</w:t>
            </w:r>
            <w:r w:rsidR="00441F22">
              <w:rPr>
                <w:rFonts w:ascii="Verdana" w:eastAsia="Times New Roman" w:hAnsi="Verdana"/>
                <w:sz w:val="16"/>
                <w:szCs w:val="16"/>
                <w:lang w:val="en-GB"/>
              </w:rPr>
              <w:t>8</w:t>
            </w:r>
            <w:r w:rsidR="00B129D8" w:rsidRPr="008B4074">
              <w:rPr>
                <w:rFonts w:ascii="Verdana" w:eastAsia="Times New Roman" w:hAnsi="Verdana"/>
                <w:sz w:val="16"/>
                <w:szCs w:val="16"/>
                <w:lang w:val="en-GB"/>
              </w:rPr>
              <w:t xml:space="preserve">-60 years </w:t>
            </w:r>
            <w:r w:rsidR="00A80165" w:rsidRPr="008B4074">
              <w:rPr>
                <w:rFonts w:ascii="Verdana" w:eastAsia="Times New Roman" w:hAnsi="Verdana"/>
                <w:sz w:val="16"/>
                <w:szCs w:val="16"/>
                <w:lang w:val="en-GB"/>
              </w:rPr>
              <w:t>showed</w:t>
            </w:r>
            <w:r w:rsidRPr="008B4074">
              <w:rPr>
                <w:rFonts w:ascii="Verdana" w:eastAsia="Times New Roman" w:hAnsi="Verdana"/>
                <w:sz w:val="16"/>
                <w:szCs w:val="16"/>
                <w:lang w:val="en-GB"/>
              </w:rPr>
              <w:t xml:space="preserve"> a statisticall</w:t>
            </w:r>
            <w:r w:rsidR="00947F52" w:rsidRPr="008B4074">
              <w:rPr>
                <w:rFonts w:ascii="Verdana" w:eastAsia="Times New Roman" w:hAnsi="Verdana"/>
                <w:sz w:val="16"/>
                <w:szCs w:val="16"/>
                <w:lang w:val="en-GB"/>
              </w:rPr>
              <w:t>y significant advantage of PFO c</w:t>
            </w:r>
            <w:r w:rsidRPr="008B4074">
              <w:rPr>
                <w:rFonts w:ascii="Verdana" w:eastAsia="Times New Roman" w:hAnsi="Verdana"/>
                <w:sz w:val="16"/>
                <w:szCs w:val="16"/>
                <w:lang w:val="en-GB"/>
              </w:rPr>
              <w:t xml:space="preserve">losure over medical therapy for the prevention of stroke in the first 5 years after the procedure. </w:t>
            </w:r>
            <w:r w:rsidR="00B4042C" w:rsidRPr="008B4074">
              <w:rPr>
                <w:rFonts w:ascii="Verdana" w:eastAsia="Times New Roman" w:hAnsi="Verdana"/>
                <w:sz w:val="16"/>
                <w:szCs w:val="16"/>
                <w:lang w:val="en-GB"/>
              </w:rPr>
              <w:t xml:space="preserve">One exploratory analysis of one of these </w:t>
            </w:r>
            <w:r w:rsidR="00827596">
              <w:rPr>
                <w:rFonts w:ascii="Verdana" w:eastAsia="Times New Roman" w:hAnsi="Verdana"/>
                <w:sz w:val="16"/>
                <w:szCs w:val="16"/>
                <w:lang w:val="en-GB"/>
              </w:rPr>
              <w:t>randomised</w:t>
            </w:r>
            <w:r w:rsidR="00B4042C" w:rsidRPr="008B4074">
              <w:rPr>
                <w:rFonts w:ascii="Verdana" w:eastAsia="Times New Roman" w:hAnsi="Verdana"/>
                <w:sz w:val="16"/>
                <w:szCs w:val="16"/>
                <w:lang w:val="en-GB"/>
              </w:rPr>
              <w:t xml:space="preserve"> trials extended to a longer follow up</w:t>
            </w:r>
            <w:r w:rsidR="002A79C5" w:rsidRPr="008B4074">
              <w:rPr>
                <w:rFonts w:ascii="Verdana" w:eastAsia="Times New Roman" w:hAnsi="Verdana"/>
                <w:sz w:val="16"/>
                <w:szCs w:val="16"/>
                <w:lang w:val="en-GB"/>
              </w:rPr>
              <w:t>,</w:t>
            </w:r>
            <w:r w:rsidR="00B4042C" w:rsidRPr="008B4074">
              <w:rPr>
                <w:rFonts w:ascii="Verdana" w:eastAsia="Times New Roman" w:hAnsi="Verdana"/>
                <w:sz w:val="16"/>
                <w:szCs w:val="16"/>
                <w:lang w:val="en-GB"/>
              </w:rPr>
              <w:t xml:space="preserve"> support a growing benefit </w:t>
            </w:r>
            <w:r w:rsidR="001D4181" w:rsidRPr="008B4074">
              <w:rPr>
                <w:rFonts w:ascii="Verdana" w:eastAsia="Times New Roman" w:hAnsi="Verdana"/>
                <w:sz w:val="16"/>
                <w:szCs w:val="16"/>
                <w:lang w:val="en-GB"/>
              </w:rPr>
              <w:t>of percutaneous closure over medical therapy after that time limit.</w:t>
            </w:r>
            <w:r w:rsidR="00B4042C" w:rsidRPr="008B4074">
              <w:rPr>
                <w:rFonts w:ascii="Verdana" w:eastAsia="Times New Roman" w:hAnsi="Verdana"/>
                <w:sz w:val="16"/>
                <w:szCs w:val="16"/>
                <w:lang w:val="en-GB"/>
              </w:rPr>
              <w:t xml:space="preserve"> </w:t>
            </w:r>
          </w:p>
          <w:p w14:paraId="5F3BA9B3" w14:textId="77777777" w:rsidR="000E4D1B" w:rsidRDefault="000E4D1B" w:rsidP="00326E8F">
            <w:pPr>
              <w:rPr>
                <w:rFonts w:ascii="Verdana" w:eastAsia="Times New Roman" w:hAnsi="Verdana"/>
                <w:sz w:val="16"/>
                <w:szCs w:val="16"/>
                <w:lang w:val="en-GB"/>
              </w:rPr>
            </w:pPr>
          </w:p>
          <w:p w14:paraId="0BB6DB0C" w14:textId="211CB2F8" w:rsidR="00973F58" w:rsidRPr="008B4074" w:rsidRDefault="000E4D1B" w:rsidP="00326E8F">
            <w:pPr>
              <w:rPr>
                <w:rFonts w:ascii="Verdana" w:eastAsia="Times New Roman" w:hAnsi="Verdana"/>
                <w:sz w:val="16"/>
                <w:szCs w:val="16"/>
                <w:lang w:val="en-GB"/>
              </w:rPr>
            </w:pPr>
            <w:r>
              <w:rPr>
                <w:rFonts w:ascii="Verdana" w:eastAsia="Times New Roman" w:hAnsi="Verdana"/>
                <w:sz w:val="16"/>
                <w:szCs w:val="16"/>
                <w:lang w:val="en-GB"/>
              </w:rPr>
              <w:t xml:space="preserve">The </w:t>
            </w:r>
            <w:r w:rsidR="00973F58" w:rsidRPr="008B4074">
              <w:rPr>
                <w:rFonts w:ascii="Verdana" w:eastAsia="Times New Roman" w:hAnsi="Verdana"/>
                <w:sz w:val="16"/>
                <w:szCs w:val="16"/>
                <w:lang w:val="en-GB"/>
              </w:rPr>
              <w:t xml:space="preserve">CLOSE </w:t>
            </w:r>
            <w:r w:rsidR="00D52658" w:rsidRPr="008B4074">
              <w:rPr>
                <w:rFonts w:ascii="Verdana" w:eastAsia="Times New Roman" w:hAnsi="Verdana"/>
                <w:sz w:val="16"/>
                <w:szCs w:val="16"/>
                <w:lang w:val="en-GB"/>
              </w:rPr>
              <w:t xml:space="preserve">and REDUCE </w:t>
            </w:r>
            <w:r w:rsidR="00973F58" w:rsidRPr="008B4074">
              <w:rPr>
                <w:rFonts w:ascii="Verdana" w:eastAsia="Times New Roman" w:hAnsi="Verdana"/>
                <w:sz w:val="16"/>
                <w:szCs w:val="16"/>
                <w:lang w:val="en-GB"/>
              </w:rPr>
              <w:t>trial</w:t>
            </w:r>
            <w:r w:rsidR="003551EF" w:rsidRPr="008B4074">
              <w:rPr>
                <w:rFonts w:ascii="Verdana" w:eastAsia="Times New Roman" w:hAnsi="Verdana"/>
                <w:sz w:val="16"/>
                <w:szCs w:val="16"/>
                <w:lang w:val="en-GB"/>
              </w:rPr>
              <w:t>s</w:t>
            </w:r>
            <w:r w:rsidR="000B77AB">
              <w:rPr>
                <w:rFonts w:ascii="Verdana" w:eastAsia="Times New Roman" w:hAnsi="Verdana"/>
                <w:sz w:val="16"/>
                <w:szCs w:val="16"/>
                <w:lang w:val="en-GB"/>
              </w:rPr>
              <w:t xml:space="preserve">, performed in carefully characterised patients with </w:t>
            </w:r>
            <w:r w:rsidR="000B77AB" w:rsidRPr="008B4074">
              <w:rPr>
                <w:rFonts w:ascii="Verdana" w:eastAsia="Times New Roman" w:hAnsi="Verdana"/>
                <w:sz w:val="16"/>
                <w:szCs w:val="16"/>
                <w:lang w:val="en-GB"/>
              </w:rPr>
              <w:t xml:space="preserve">confirmed cryptogenic stroke </w:t>
            </w:r>
            <w:r w:rsidR="000B77AB">
              <w:rPr>
                <w:rFonts w:ascii="Verdana" w:eastAsia="Times New Roman" w:hAnsi="Verdana"/>
                <w:sz w:val="16"/>
                <w:szCs w:val="16"/>
                <w:lang w:val="en-GB"/>
              </w:rPr>
              <w:t>and</w:t>
            </w:r>
            <w:r w:rsidR="000B77AB" w:rsidRPr="008B4074">
              <w:rPr>
                <w:rFonts w:ascii="Verdana" w:eastAsia="Times New Roman" w:hAnsi="Verdana"/>
                <w:sz w:val="16"/>
                <w:szCs w:val="16"/>
                <w:lang w:val="en-GB"/>
              </w:rPr>
              <w:t xml:space="preserve"> high risk features</w:t>
            </w:r>
            <w:r w:rsidR="000B77AB">
              <w:rPr>
                <w:rFonts w:ascii="Verdana" w:eastAsia="Times New Roman" w:hAnsi="Verdana"/>
                <w:sz w:val="16"/>
                <w:szCs w:val="16"/>
                <w:lang w:val="en-GB"/>
              </w:rPr>
              <w:t>,</w:t>
            </w:r>
            <w:r w:rsidR="000B77AB" w:rsidRPr="008B4074">
              <w:rPr>
                <w:rFonts w:ascii="Verdana" w:eastAsia="Times New Roman" w:hAnsi="Verdana"/>
                <w:sz w:val="16"/>
                <w:szCs w:val="16"/>
                <w:lang w:val="en-GB"/>
              </w:rPr>
              <w:t xml:space="preserve"> </w:t>
            </w:r>
            <w:r w:rsidR="005D7228">
              <w:rPr>
                <w:rFonts w:ascii="Verdana" w:eastAsia="Times New Roman" w:hAnsi="Verdana"/>
                <w:sz w:val="16"/>
                <w:szCs w:val="16"/>
                <w:lang w:val="en-GB"/>
              </w:rPr>
              <w:t>had</w:t>
            </w:r>
            <w:r w:rsidR="00C07731">
              <w:rPr>
                <w:rFonts w:ascii="Verdana" w:eastAsia="Times New Roman" w:hAnsi="Verdana"/>
                <w:sz w:val="16"/>
                <w:szCs w:val="16"/>
                <w:lang w:val="en-GB"/>
              </w:rPr>
              <w:t xml:space="preserve"> a pivotal role in this evidence</w:t>
            </w:r>
            <w:r>
              <w:rPr>
                <w:rFonts w:ascii="Verdana" w:eastAsia="Times New Roman" w:hAnsi="Verdana"/>
                <w:sz w:val="16"/>
                <w:szCs w:val="16"/>
                <w:lang w:val="en-GB"/>
              </w:rPr>
              <w:t xml:space="preserve">. </w:t>
            </w:r>
            <w:r w:rsidR="00A8379D" w:rsidRPr="008B4074">
              <w:rPr>
                <w:rFonts w:ascii="Verdana" w:eastAsia="Times New Roman" w:hAnsi="Verdana"/>
                <w:sz w:val="16"/>
                <w:szCs w:val="16"/>
                <w:lang w:val="en-GB"/>
              </w:rPr>
              <w:t>However, t</w:t>
            </w:r>
            <w:r w:rsidR="00973F58" w:rsidRPr="008B4074">
              <w:rPr>
                <w:rFonts w:ascii="Verdana" w:eastAsia="Times New Roman" w:hAnsi="Verdana"/>
                <w:sz w:val="16"/>
                <w:szCs w:val="16"/>
                <w:lang w:val="en-GB"/>
              </w:rPr>
              <w:t xml:space="preserve">he </w:t>
            </w:r>
            <w:r w:rsidR="001125AE" w:rsidRPr="008B4074">
              <w:rPr>
                <w:rFonts w:ascii="Verdana" w:eastAsia="Times New Roman" w:hAnsi="Verdana"/>
                <w:sz w:val="16"/>
                <w:szCs w:val="16"/>
                <w:lang w:val="en-GB"/>
              </w:rPr>
              <w:t xml:space="preserve">overall </w:t>
            </w:r>
            <w:r w:rsidR="00973F58" w:rsidRPr="008B4074">
              <w:rPr>
                <w:rFonts w:ascii="Verdana" w:eastAsia="Times New Roman" w:hAnsi="Verdana"/>
                <w:sz w:val="16"/>
                <w:szCs w:val="16"/>
                <w:lang w:val="en-GB"/>
              </w:rPr>
              <w:t>moderate certainty of evidence</w:t>
            </w:r>
            <w:r w:rsidR="001125AE" w:rsidRPr="008B4074">
              <w:rPr>
                <w:rFonts w:ascii="Verdana" w:eastAsia="Times New Roman" w:hAnsi="Verdana"/>
                <w:sz w:val="16"/>
                <w:szCs w:val="16"/>
                <w:lang w:val="en-GB"/>
              </w:rPr>
              <w:t xml:space="preserve"> </w:t>
            </w:r>
            <w:r w:rsidR="00973F58" w:rsidRPr="008B4074">
              <w:rPr>
                <w:rFonts w:ascii="Verdana" w:eastAsia="Times New Roman" w:hAnsi="Verdana"/>
                <w:sz w:val="16"/>
                <w:szCs w:val="16"/>
                <w:lang w:val="en-GB"/>
              </w:rPr>
              <w:t xml:space="preserve">due to the </w:t>
            </w:r>
            <w:r w:rsidR="00BB2A84" w:rsidRPr="008B4074">
              <w:rPr>
                <w:rFonts w:ascii="Verdana" w:eastAsia="Times New Roman" w:hAnsi="Verdana"/>
                <w:sz w:val="16"/>
                <w:szCs w:val="16"/>
                <w:lang w:val="en-GB"/>
              </w:rPr>
              <w:t>heterogeneity</w:t>
            </w:r>
            <w:r w:rsidR="00973F58" w:rsidRPr="008B4074">
              <w:rPr>
                <w:rFonts w:ascii="Verdana" w:eastAsia="Times New Roman" w:hAnsi="Verdana"/>
                <w:sz w:val="16"/>
                <w:szCs w:val="16"/>
                <w:lang w:val="en-GB"/>
              </w:rPr>
              <w:t xml:space="preserve"> across studies </w:t>
            </w:r>
            <w:r w:rsidR="001125AE" w:rsidRPr="008B4074">
              <w:rPr>
                <w:rFonts w:ascii="Verdana" w:eastAsia="Times New Roman" w:hAnsi="Verdana"/>
                <w:sz w:val="16"/>
                <w:szCs w:val="16"/>
                <w:lang w:val="en-GB"/>
              </w:rPr>
              <w:t xml:space="preserve">and the low quality of evidence </w:t>
            </w:r>
            <w:r w:rsidR="00254392" w:rsidRPr="008B4074">
              <w:rPr>
                <w:rFonts w:ascii="Verdana" w:eastAsia="Times New Roman" w:hAnsi="Verdana"/>
                <w:sz w:val="16"/>
                <w:szCs w:val="16"/>
                <w:lang w:val="en-GB"/>
              </w:rPr>
              <w:t>weaken</w:t>
            </w:r>
            <w:r w:rsidR="00973F58" w:rsidRPr="008B4074">
              <w:rPr>
                <w:rFonts w:ascii="Verdana" w:eastAsia="Times New Roman" w:hAnsi="Verdana"/>
                <w:sz w:val="16"/>
                <w:szCs w:val="16"/>
                <w:lang w:val="en-GB"/>
              </w:rPr>
              <w:t xml:space="preserve"> the strength of the recommendation</w:t>
            </w:r>
            <w:r w:rsidR="004E489D">
              <w:rPr>
                <w:rFonts w:ascii="Verdana" w:eastAsia="Times New Roman" w:hAnsi="Verdana"/>
                <w:sz w:val="16"/>
                <w:szCs w:val="16"/>
                <w:lang w:val="en-GB"/>
              </w:rPr>
              <w:t xml:space="preserve"> (i.e. "conditional for the intervention")</w:t>
            </w:r>
            <w:r w:rsidR="00973F58" w:rsidRPr="008B4074">
              <w:rPr>
                <w:rFonts w:ascii="Verdana" w:eastAsia="Times New Roman" w:hAnsi="Verdana"/>
                <w:sz w:val="16"/>
                <w:szCs w:val="16"/>
                <w:lang w:val="en-GB"/>
              </w:rPr>
              <w:t>, enforcing the need for carefully-informed choices which must be shared with patients and tailored to their personal values and preferences.</w:t>
            </w:r>
          </w:p>
          <w:p w14:paraId="00FE034D" w14:textId="77777777" w:rsidR="00973F58" w:rsidRPr="008B4074" w:rsidRDefault="00973F58" w:rsidP="00326E8F">
            <w:pPr>
              <w:pStyle w:val="description"/>
              <w:rPr>
                <w:rFonts w:ascii="Verdana" w:hAnsi="Verdana"/>
                <w:sz w:val="16"/>
                <w:szCs w:val="16"/>
                <w:lang w:val="en-GB"/>
              </w:rPr>
            </w:pPr>
            <w:r w:rsidRPr="008B4074">
              <w:rPr>
                <w:rFonts w:ascii="Verdana" w:hAnsi="Verdana"/>
                <w:b/>
                <w:bCs/>
                <w:sz w:val="16"/>
                <w:szCs w:val="16"/>
                <w:lang w:val="en-GB"/>
              </w:rPr>
              <w:lastRenderedPageBreak/>
              <w:t>Detailed justification</w:t>
            </w:r>
          </w:p>
          <w:p w14:paraId="2BD14D55" w14:textId="77777777" w:rsidR="00973F58" w:rsidRPr="008B4074" w:rsidRDefault="00973F58" w:rsidP="00326E8F">
            <w:pPr>
              <w:pStyle w:val="criterion-name"/>
              <w:rPr>
                <w:rFonts w:ascii="Verdana" w:hAnsi="Verdana"/>
                <w:sz w:val="16"/>
                <w:szCs w:val="16"/>
                <w:lang w:val="en-GB"/>
              </w:rPr>
            </w:pPr>
            <w:r w:rsidRPr="008B4074">
              <w:rPr>
                <w:rFonts w:ascii="Verdana" w:hAnsi="Verdana"/>
                <w:i/>
                <w:iCs/>
                <w:sz w:val="16"/>
                <w:szCs w:val="16"/>
                <w:lang w:val="en-GB"/>
              </w:rPr>
              <w:t>Problem</w:t>
            </w:r>
          </w:p>
          <w:p w14:paraId="17907DBD" w14:textId="5B192123" w:rsidR="00973F58" w:rsidRPr="008B4074" w:rsidRDefault="00441F22" w:rsidP="00326E8F">
            <w:pPr>
              <w:rPr>
                <w:rFonts w:ascii="Verdana" w:eastAsia="Times New Roman" w:hAnsi="Verdana"/>
                <w:sz w:val="16"/>
                <w:szCs w:val="16"/>
                <w:lang w:val="en-GB"/>
              </w:rPr>
            </w:pPr>
            <w:r>
              <w:rPr>
                <w:rFonts w:ascii="Verdana" w:eastAsia="Times New Roman" w:hAnsi="Verdana"/>
                <w:sz w:val="16"/>
                <w:szCs w:val="16"/>
                <w:lang w:val="en-GB"/>
              </w:rPr>
              <w:t xml:space="preserve">PFO-related stroke is </w:t>
            </w:r>
            <w:r w:rsidR="00973F58" w:rsidRPr="008B4074">
              <w:rPr>
                <w:rFonts w:ascii="Verdana" w:eastAsia="Times New Roman" w:hAnsi="Verdana"/>
                <w:sz w:val="16"/>
                <w:szCs w:val="16"/>
                <w:lang w:val="en-GB"/>
              </w:rPr>
              <w:t>a</w:t>
            </w:r>
            <w:r>
              <w:rPr>
                <w:rFonts w:ascii="Verdana" w:eastAsia="Times New Roman" w:hAnsi="Verdana"/>
                <w:sz w:val="16"/>
                <w:szCs w:val="16"/>
                <w:lang w:val="en-GB"/>
              </w:rPr>
              <w:t>n important</w:t>
            </w:r>
            <w:r w:rsidR="00973F58" w:rsidRPr="008B4074">
              <w:rPr>
                <w:rFonts w:ascii="Verdana" w:eastAsia="Times New Roman" w:hAnsi="Verdana"/>
                <w:sz w:val="16"/>
                <w:szCs w:val="16"/>
                <w:lang w:val="en-GB"/>
              </w:rPr>
              <w:t xml:space="preserve"> health problem; </w:t>
            </w:r>
            <w:r w:rsidR="00446FB1">
              <w:rPr>
                <w:rFonts w:ascii="Verdana" w:eastAsia="Times New Roman" w:hAnsi="Verdana"/>
                <w:sz w:val="16"/>
                <w:szCs w:val="16"/>
                <w:lang w:val="en-GB"/>
              </w:rPr>
              <w:t>therefore</w:t>
            </w:r>
            <w:r w:rsidR="00973F58" w:rsidRPr="008B4074">
              <w:rPr>
                <w:rFonts w:ascii="Verdana" w:eastAsia="Times New Roman" w:hAnsi="Verdana"/>
                <w:sz w:val="16"/>
                <w:szCs w:val="16"/>
                <w:lang w:val="en-GB"/>
              </w:rPr>
              <w:t>, its secondary prevention is a priority.</w:t>
            </w:r>
            <w:r w:rsidR="008162BB">
              <w:rPr>
                <w:rFonts w:ascii="Verdana" w:eastAsia="Times New Roman" w:hAnsi="Verdana"/>
                <w:sz w:val="16"/>
                <w:szCs w:val="16"/>
                <w:lang w:val="en-GB"/>
              </w:rPr>
              <w:t xml:space="preserve"> </w:t>
            </w:r>
            <w:r w:rsidR="00F730EA" w:rsidRPr="008B4074">
              <w:rPr>
                <w:rFonts w:ascii="Verdana" w:eastAsia="Times New Roman" w:hAnsi="Verdana"/>
                <w:sz w:val="16"/>
                <w:szCs w:val="16"/>
                <w:lang w:val="en-GB"/>
              </w:rPr>
              <w:t>Unfortunately</w:t>
            </w:r>
            <w:r w:rsidR="00973F58" w:rsidRPr="008B4074">
              <w:rPr>
                <w:rFonts w:ascii="Verdana" w:eastAsia="Times New Roman" w:hAnsi="Verdana"/>
                <w:sz w:val="16"/>
                <w:szCs w:val="16"/>
                <w:lang w:val="en-GB"/>
              </w:rPr>
              <w:t>, its management is problematic because high-quality data are lacking</w:t>
            </w:r>
            <w:r w:rsidR="00452A49" w:rsidRPr="008B4074">
              <w:rPr>
                <w:rFonts w:ascii="Verdana" w:eastAsia="Times New Roman" w:hAnsi="Verdana"/>
                <w:sz w:val="16"/>
                <w:szCs w:val="16"/>
                <w:lang w:val="en-GB"/>
              </w:rPr>
              <w:t xml:space="preserve"> in this very heterogeneous class of patients</w:t>
            </w:r>
            <w:r w:rsidR="00973F58" w:rsidRPr="008B4074">
              <w:rPr>
                <w:rFonts w:ascii="Verdana" w:eastAsia="Times New Roman" w:hAnsi="Verdana"/>
                <w:sz w:val="16"/>
                <w:szCs w:val="16"/>
                <w:lang w:val="en-GB"/>
              </w:rPr>
              <w:t xml:space="preserve">. </w:t>
            </w:r>
            <w:r w:rsidR="00292350" w:rsidRPr="008B4074">
              <w:rPr>
                <w:rFonts w:ascii="Verdana" w:eastAsia="Times New Roman" w:hAnsi="Verdana"/>
                <w:sz w:val="16"/>
                <w:szCs w:val="16"/>
                <w:lang w:val="en-GB"/>
              </w:rPr>
              <w:t>Nonetheless, the</w:t>
            </w:r>
            <w:r w:rsidR="00973F58" w:rsidRPr="008B4074">
              <w:rPr>
                <w:rFonts w:ascii="Verdana" w:eastAsia="Times New Roman" w:hAnsi="Verdana"/>
                <w:sz w:val="16"/>
                <w:szCs w:val="16"/>
                <w:lang w:val="en-GB"/>
              </w:rPr>
              <w:t xml:space="preserve"> possibility of an efficient secondary prevention should be granted </w:t>
            </w:r>
            <w:r w:rsidR="00446FB1">
              <w:rPr>
                <w:rFonts w:ascii="Verdana" w:eastAsia="Times New Roman" w:hAnsi="Verdana"/>
                <w:sz w:val="16"/>
                <w:szCs w:val="16"/>
                <w:lang w:val="en-GB"/>
              </w:rPr>
              <w:t>without</w:t>
            </w:r>
            <w:r w:rsidR="00973F58" w:rsidRPr="008B4074">
              <w:rPr>
                <w:rFonts w:ascii="Verdana" w:eastAsia="Times New Roman" w:hAnsi="Verdana"/>
                <w:sz w:val="16"/>
                <w:szCs w:val="16"/>
                <w:lang w:val="en-GB"/>
              </w:rPr>
              <w:t xml:space="preserve"> </w:t>
            </w:r>
            <w:r w:rsidR="00446FB1">
              <w:rPr>
                <w:rFonts w:ascii="Verdana" w:eastAsia="Times New Roman" w:hAnsi="Verdana"/>
                <w:sz w:val="16"/>
                <w:szCs w:val="16"/>
                <w:lang w:val="en-GB"/>
              </w:rPr>
              <w:t>causing</w:t>
            </w:r>
            <w:r w:rsidR="00973F58" w:rsidRPr="008B4074">
              <w:rPr>
                <w:rFonts w:ascii="Verdana" w:eastAsia="Times New Roman" w:hAnsi="Verdana"/>
                <w:sz w:val="16"/>
                <w:szCs w:val="16"/>
                <w:lang w:val="en-GB"/>
              </w:rPr>
              <w:t xml:space="preserve"> harm with unnecessary treatments. Given the very disparate practices that exist within the medical community in this regard, it is urgent that clinicians </w:t>
            </w:r>
            <w:r w:rsidR="00446FB1">
              <w:rPr>
                <w:rFonts w:ascii="Verdana" w:eastAsia="Times New Roman" w:hAnsi="Verdana"/>
                <w:sz w:val="16"/>
                <w:szCs w:val="16"/>
                <w:lang w:val="en-GB"/>
              </w:rPr>
              <w:t>follow</w:t>
            </w:r>
            <w:r w:rsidR="00973F58" w:rsidRPr="008B4074">
              <w:rPr>
                <w:rFonts w:ascii="Verdana" w:eastAsia="Times New Roman" w:hAnsi="Verdana"/>
                <w:sz w:val="16"/>
                <w:szCs w:val="16"/>
                <w:lang w:val="en-GB"/>
              </w:rPr>
              <w:t xml:space="preserve"> a balanced approach that is based upon the present level of knowledge, while waiting for more conclusive evidence</w:t>
            </w:r>
            <w:r w:rsidR="00452A49" w:rsidRPr="008B4074">
              <w:rPr>
                <w:rFonts w:ascii="Verdana" w:eastAsia="Times New Roman" w:hAnsi="Verdana"/>
                <w:sz w:val="16"/>
                <w:szCs w:val="16"/>
                <w:lang w:val="en-GB"/>
              </w:rPr>
              <w:t xml:space="preserve"> on better classified populations of patients</w:t>
            </w:r>
            <w:r w:rsidR="00973F58" w:rsidRPr="008B4074">
              <w:rPr>
                <w:rFonts w:ascii="Verdana" w:eastAsia="Times New Roman" w:hAnsi="Verdana"/>
                <w:sz w:val="16"/>
                <w:szCs w:val="16"/>
                <w:lang w:val="en-GB"/>
              </w:rPr>
              <w:t>.</w:t>
            </w:r>
          </w:p>
          <w:p w14:paraId="1D34820F" w14:textId="77777777" w:rsidR="00973F58" w:rsidRPr="008B4074" w:rsidRDefault="00973F58" w:rsidP="00326E8F">
            <w:pPr>
              <w:pStyle w:val="criterion-name"/>
              <w:rPr>
                <w:rFonts w:ascii="Verdana" w:hAnsi="Verdana"/>
                <w:sz w:val="16"/>
                <w:szCs w:val="16"/>
                <w:lang w:val="en-GB"/>
              </w:rPr>
            </w:pPr>
            <w:r w:rsidRPr="008B4074">
              <w:rPr>
                <w:rFonts w:ascii="Verdana" w:hAnsi="Verdana"/>
                <w:i/>
                <w:iCs/>
                <w:sz w:val="16"/>
                <w:szCs w:val="16"/>
                <w:lang w:val="en-GB"/>
              </w:rPr>
              <w:t>Desirable Effects</w:t>
            </w:r>
          </w:p>
          <w:p w14:paraId="026E32BC" w14:textId="344C7A65" w:rsidR="00973F58" w:rsidRPr="008B4074" w:rsidRDefault="00973F58" w:rsidP="00326E8F">
            <w:pPr>
              <w:rPr>
                <w:rFonts w:ascii="Verdana" w:eastAsia="Times New Roman" w:hAnsi="Verdana"/>
                <w:sz w:val="16"/>
                <w:szCs w:val="16"/>
                <w:lang w:val="en-GB"/>
              </w:rPr>
            </w:pPr>
            <w:r w:rsidRPr="008B4074">
              <w:rPr>
                <w:rFonts w:ascii="Verdana" w:eastAsia="Times New Roman" w:hAnsi="Verdana"/>
                <w:sz w:val="16"/>
                <w:szCs w:val="16"/>
                <w:lang w:val="en-GB"/>
              </w:rPr>
              <w:t xml:space="preserve">Our meta-analysis, the first on the 5 </w:t>
            </w:r>
            <w:r w:rsidR="007530B2" w:rsidRPr="008B4074">
              <w:rPr>
                <w:rFonts w:ascii="Verdana" w:eastAsia="Times New Roman" w:hAnsi="Verdana"/>
                <w:sz w:val="16"/>
                <w:szCs w:val="16"/>
                <w:lang w:val="en-GB"/>
              </w:rPr>
              <w:t>RCTs</w:t>
            </w:r>
            <w:r w:rsidRPr="008B4074">
              <w:rPr>
                <w:rFonts w:ascii="Verdana" w:eastAsia="Times New Roman" w:hAnsi="Verdana"/>
                <w:sz w:val="16"/>
                <w:szCs w:val="16"/>
                <w:lang w:val="en-GB"/>
              </w:rPr>
              <w:t xml:space="preserve">, and the highest-quality, patient-level, meta-analysis of the first three published </w:t>
            </w:r>
            <w:r w:rsidR="00D2426D" w:rsidRPr="008B4074">
              <w:rPr>
                <w:rFonts w:ascii="Verdana" w:eastAsia="Times New Roman" w:hAnsi="Verdana"/>
                <w:sz w:val="16"/>
                <w:szCs w:val="16"/>
                <w:lang w:val="en-GB"/>
              </w:rPr>
              <w:t>RCTs</w:t>
            </w:r>
            <w:r w:rsidRPr="008B4074">
              <w:rPr>
                <w:rFonts w:ascii="Verdana" w:eastAsia="Times New Roman" w:hAnsi="Verdana"/>
                <w:sz w:val="16"/>
                <w:szCs w:val="16"/>
                <w:lang w:val="en-GB"/>
              </w:rPr>
              <w:t xml:space="preserve"> showed a clear benefit of PFO closure over medical therapy, in terms of reducing the incidence of stroke recurrence and the primary adverse composite endpoint</w:t>
            </w:r>
            <w:r w:rsidR="001D610A">
              <w:rPr>
                <w:rFonts w:ascii="Verdana" w:eastAsia="Times New Roman" w:hAnsi="Verdana"/>
                <w:sz w:val="16"/>
                <w:szCs w:val="16"/>
                <w:lang w:val="en-GB"/>
              </w:rPr>
              <w:t xml:space="preserve"> (</w:t>
            </w:r>
            <w:r w:rsidR="001D610A" w:rsidRPr="001D610A">
              <w:rPr>
                <w:rFonts w:ascii="Verdana" w:eastAsia="Times New Roman" w:hAnsi="Verdana"/>
                <w:sz w:val="16"/>
                <w:szCs w:val="16"/>
                <w:highlight w:val="green"/>
                <w:lang w:val="en-GB"/>
              </w:rPr>
              <w:t>Figure 9A and B</w:t>
            </w:r>
            <w:r w:rsidR="001D610A">
              <w:rPr>
                <w:rFonts w:ascii="Verdana" w:eastAsia="Times New Roman" w:hAnsi="Verdana"/>
                <w:sz w:val="16"/>
                <w:szCs w:val="16"/>
                <w:lang w:val="en-GB"/>
              </w:rPr>
              <w:t>)</w:t>
            </w:r>
            <w:r w:rsidRPr="008B4074">
              <w:rPr>
                <w:rFonts w:ascii="Verdana" w:eastAsia="Times New Roman" w:hAnsi="Verdana"/>
                <w:sz w:val="16"/>
                <w:szCs w:val="16"/>
                <w:lang w:val="en-GB"/>
              </w:rPr>
              <w:t xml:space="preserve">. Other study-level meta-analyses have revealed superiority of PFO closure in other-than-ITT analyses or in sensitivity analyses when an Amplatzer device was used. A minority of study-level meta-analyses detected no superiority of </w:t>
            </w:r>
            <w:r w:rsidR="00446FB1">
              <w:rPr>
                <w:rFonts w:ascii="Verdana" w:eastAsia="Times New Roman" w:hAnsi="Verdana"/>
                <w:sz w:val="16"/>
                <w:szCs w:val="16"/>
                <w:lang w:val="en-GB"/>
              </w:rPr>
              <w:t>one</w:t>
            </w:r>
            <w:r w:rsidRPr="008B4074">
              <w:rPr>
                <w:rFonts w:ascii="Verdana" w:eastAsia="Times New Roman" w:hAnsi="Verdana"/>
                <w:sz w:val="16"/>
                <w:szCs w:val="16"/>
                <w:lang w:val="en-GB"/>
              </w:rPr>
              <w:t xml:space="preserve"> therapy over another. A meta-analysis of comparative observational trials demonstrated ma</w:t>
            </w:r>
            <w:r w:rsidR="00BE2AEE">
              <w:rPr>
                <w:rFonts w:ascii="Verdana" w:eastAsia="Times New Roman" w:hAnsi="Verdana"/>
                <w:sz w:val="16"/>
                <w:szCs w:val="16"/>
                <w:lang w:val="en-GB"/>
              </w:rPr>
              <w:t>rked superiority of PFO closure (</w:t>
            </w:r>
            <w:r w:rsidR="00755DA7">
              <w:rPr>
                <w:rFonts w:ascii="Verdana" w:eastAsia="Times New Roman" w:hAnsi="Verdana"/>
                <w:sz w:val="16"/>
                <w:szCs w:val="16"/>
                <w:highlight w:val="green"/>
                <w:lang w:val="en-GB"/>
              </w:rPr>
              <w:t>Table 10</w:t>
            </w:r>
            <w:r w:rsidR="00BE2AEE">
              <w:rPr>
                <w:rFonts w:ascii="Verdana" w:eastAsia="Times New Roman" w:hAnsi="Verdana"/>
                <w:sz w:val="16"/>
                <w:szCs w:val="16"/>
                <w:lang w:val="en-GB"/>
              </w:rPr>
              <w:t>)</w:t>
            </w:r>
            <w:r w:rsidR="00A9276A">
              <w:rPr>
                <w:rFonts w:ascii="Verdana" w:eastAsia="Times New Roman" w:hAnsi="Verdana"/>
                <w:sz w:val="16"/>
                <w:szCs w:val="16"/>
                <w:lang w:val="en-GB"/>
              </w:rPr>
              <w:t>.</w:t>
            </w:r>
            <w:r w:rsidR="00607B73">
              <w:rPr>
                <w:rFonts w:ascii="Verdana" w:eastAsia="Times New Roman" w:hAnsi="Verdana"/>
                <w:sz w:val="16"/>
                <w:szCs w:val="16"/>
                <w:lang w:val="en-GB"/>
              </w:rPr>
              <w:t xml:space="preserve"> </w:t>
            </w:r>
          </w:p>
          <w:p w14:paraId="589D17BF" w14:textId="77777777" w:rsidR="00973F58" w:rsidRPr="008B4074" w:rsidRDefault="00973F58" w:rsidP="00326E8F">
            <w:pPr>
              <w:pStyle w:val="criterion-name"/>
              <w:rPr>
                <w:rFonts w:ascii="Verdana" w:hAnsi="Verdana"/>
                <w:sz w:val="16"/>
                <w:szCs w:val="16"/>
                <w:lang w:val="en-GB"/>
              </w:rPr>
            </w:pPr>
            <w:r w:rsidRPr="008B4074">
              <w:rPr>
                <w:rFonts w:ascii="Verdana" w:hAnsi="Verdana"/>
                <w:i/>
                <w:iCs/>
                <w:sz w:val="16"/>
                <w:szCs w:val="16"/>
                <w:lang w:val="en-GB"/>
              </w:rPr>
              <w:t>Undesirable Effects</w:t>
            </w:r>
          </w:p>
          <w:p w14:paraId="585EA2E8" w14:textId="68658762" w:rsidR="00973F58" w:rsidRPr="008B4074" w:rsidRDefault="00973F58" w:rsidP="00326E8F">
            <w:pPr>
              <w:rPr>
                <w:rFonts w:ascii="Verdana" w:eastAsia="Times New Roman" w:hAnsi="Verdana"/>
                <w:sz w:val="16"/>
                <w:szCs w:val="16"/>
                <w:lang w:val="en-GB"/>
              </w:rPr>
            </w:pPr>
            <w:r w:rsidRPr="008B4074">
              <w:rPr>
                <w:rFonts w:ascii="Verdana" w:eastAsia="Times New Roman" w:hAnsi="Verdana"/>
                <w:sz w:val="16"/>
                <w:szCs w:val="16"/>
                <w:lang w:val="en-GB"/>
              </w:rPr>
              <w:t xml:space="preserve">Interventional treatment does not imply higher complication rates, with the exception of a higher frequency of </w:t>
            </w:r>
            <w:r w:rsidR="003551EF" w:rsidRPr="008B4074">
              <w:rPr>
                <w:rFonts w:ascii="Verdana" w:eastAsia="Times New Roman" w:hAnsi="Verdana"/>
                <w:sz w:val="16"/>
                <w:szCs w:val="16"/>
                <w:lang w:val="en-GB"/>
              </w:rPr>
              <w:t>AF</w:t>
            </w:r>
            <w:r w:rsidRPr="008B4074">
              <w:rPr>
                <w:rFonts w:ascii="Verdana" w:eastAsia="Times New Roman" w:hAnsi="Verdana"/>
                <w:sz w:val="16"/>
                <w:szCs w:val="16"/>
                <w:lang w:val="en-GB"/>
              </w:rPr>
              <w:t xml:space="preserve"> after percutaneous closure relative to medical therapy</w:t>
            </w:r>
            <w:r w:rsidR="00CD115E">
              <w:rPr>
                <w:rFonts w:ascii="Verdana" w:eastAsia="Times New Roman" w:hAnsi="Verdana"/>
                <w:sz w:val="16"/>
                <w:szCs w:val="16"/>
                <w:lang w:val="en-GB"/>
              </w:rPr>
              <w:t xml:space="preserve"> (</w:t>
            </w:r>
            <w:r w:rsidR="00CD115E" w:rsidRPr="00CD115E">
              <w:rPr>
                <w:rFonts w:ascii="Verdana" w:eastAsia="Times New Roman" w:hAnsi="Verdana"/>
                <w:sz w:val="16"/>
                <w:szCs w:val="16"/>
                <w:highlight w:val="green"/>
                <w:lang w:val="en-GB"/>
              </w:rPr>
              <w:t>Figure 10</w:t>
            </w:r>
            <w:r w:rsidR="00CD115E">
              <w:rPr>
                <w:rFonts w:ascii="Verdana" w:eastAsia="Times New Roman" w:hAnsi="Verdana"/>
                <w:sz w:val="16"/>
                <w:szCs w:val="16"/>
                <w:lang w:val="en-GB"/>
              </w:rPr>
              <w:t>)</w:t>
            </w:r>
            <w:r w:rsidRPr="008B4074">
              <w:rPr>
                <w:rFonts w:ascii="Verdana" w:eastAsia="Times New Roman" w:hAnsi="Verdana"/>
                <w:sz w:val="16"/>
                <w:szCs w:val="16"/>
                <w:lang w:val="en-GB"/>
              </w:rPr>
              <w:t>. However, the higher risk of AF with closure versus medical therapy was considerably lowered</w:t>
            </w:r>
            <w:r w:rsidR="00CD115E">
              <w:rPr>
                <w:rFonts w:ascii="Verdana" w:eastAsia="Times New Roman" w:hAnsi="Verdana"/>
                <w:sz w:val="16"/>
                <w:szCs w:val="16"/>
                <w:lang w:val="en-GB"/>
              </w:rPr>
              <w:t xml:space="preserve"> (</w:t>
            </w:r>
            <w:r w:rsidR="00CD115E" w:rsidRPr="00CD115E">
              <w:rPr>
                <w:rFonts w:ascii="Verdana" w:eastAsia="Times New Roman" w:hAnsi="Verdana"/>
                <w:sz w:val="16"/>
                <w:szCs w:val="16"/>
                <w:highlight w:val="green"/>
                <w:lang w:val="en-GB"/>
              </w:rPr>
              <w:t>Figure 11</w:t>
            </w:r>
            <w:r w:rsidR="00CD115E">
              <w:rPr>
                <w:rFonts w:ascii="Verdana" w:eastAsia="Times New Roman" w:hAnsi="Verdana"/>
                <w:sz w:val="16"/>
                <w:szCs w:val="16"/>
                <w:lang w:val="en-GB"/>
              </w:rPr>
              <w:t>)</w:t>
            </w:r>
            <w:r w:rsidRPr="008B4074">
              <w:rPr>
                <w:rFonts w:ascii="Verdana" w:eastAsia="Times New Roman" w:hAnsi="Verdana"/>
                <w:sz w:val="16"/>
                <w:szCs w:val="16"/>
                <w:lang w:val="en-GB"/>
              </w:rPr>
              <w:t xml:space="preserve">, and in many </w:t>
            </w:r>
            <w:r w:rsidR="00CD115E">
              <w:rPr>
                <w:rFonts w:ascii="Verdana" w:eastAsia="Times New Roman" w:hAnsi="Verdana"/>
                <w:sz w:val="16"/>
                <w:szCs w:val="16"/>
                <w:lang w:val="en-GB"/>
              </w:rPr>
              <w:t xml:space="preserve">other </w:t>
            </w:r>
            <w:r w:rsidRPr="008B4074">
              <w:rPr>
                <w:rFonts w:ascii="Verdana" w:eastAsia="Times New Roman" w:hAnsi="Verdana"/>
                <w:sz w:val="16"/>
                <w:szCs w:val="16"/>
                <w:lang w:val="en-GB"/>
              </w:rPr>
              <w:t xml:space="preserve">meta-analyses abolished, if an Amplatzer device was used. In </w:t>
            </w:r>
            <w:r w:rsidR="00441F22">
              <w:rPr>
                <w:rFonts w:ascii="Verdana" w:eastAsia="Times New Roman" w:hAnsi="Verdana"/>
                <w:sz w:val="16"/>
                <w:szCs w:val="16"/>
                <w:lang w:val="en-GB"/>
              </w:rPr>
              <w:t xml:space="preserve">the </w:t>
            </w:r>
            <w:r w:rsidRPr="008B4074">
              <w:rPr>
                <w:rFonts w:ascii="Verdana" w:eastAsia="Times New Roman" w:hAnsi="Verdana"/>
                <w:sz w:val="16"/>
                <w:szCs w:val="16"/>
                <w:lang w:val="en-GB"/>
              </w:rPr>
              <w:t xml:space="preserve">REDUCE trial using GORE Helex or </w:t>
            </w:r>
            <w:r w:rsidR="00A51125">
              <w:rPr>
                <w:rFonts w:ascii="Verdana" w:eastAsia="Times New Roman" w:hAnsi="Verdana"/>
                <w:sz w:val="16"/>
                <w:szCs w:val="16"/>
                <w:lang w:val="en-GB"/>
              </w:rPr>
              <w:t>Cardioform</w:t>
            </w:r>
            <w:r w:rsidR="00446FB1">
              <w:rPr>
                <w:rFonts w:ascii="Verdana" w:eastAsia="Times New Roman" w:hAnsi="Verdana"/>
                <w:sz w:val="16"/>
                <w:szCs w:val="16"/>
                <w:lang w:val="en-GB"/>
              </w:rPr>
              <w:t xml:space="preserve"> septal occluder</w:t>
            </w:r>
            <w:r w:rsidRPr="008B4074">
              <w:rPr>
                <w:rFonts w:ascii="Verdana" w:eastAsia="Times New Roman" w:hAnsi="Verdana"/>
                <w:sz w:val="16"/>
                <w:szCs w:val="16"/>
                <w:lang w:val="en-GB"/>
              </w:rPr>
              <w:t xml:space="preserve"> the incidence of AF was 6.6% at 5 years,</w:t>
            </w:r>
            <w:r w:rsidR="00441F22">
              <w:rPr>
                <w:rFonts w:ascii="Verdana" w:eastAsia="Times New Roman" w:hAnsi="Verdana"/>
                <w:sz w:val="16"/>
                <w:szCs w:val="16"/>
                <w:lang w:val="en-GB"/>
              </w:rPr>
              <w:t xml:space="preserve"> a large proportion of which were </w:t>
            </w:r>
            <w:r w:rsidRPr="008B4074">
              <w:rPr>
                <w:rFonts w:ascii="Verdana" w:eastAsia="Times New Roman" w:hAnsi="Verdana"/>
                <w:sz w:val="16"/>
                <w:szCs w:val="16"/>
                <w:lang w:val="en-GB"/>
              </w:rPr>
              <w:t>only intra- or peri-procedural arrhyth</w:t>
            </w:r>
            <w:r w:rsidR="00441F22">
              <w:rPr>
                <w:rFonts w:ascii="Verdana" w:eastAsia="Times New Roman" w:hAnsi="Verdana"/>
                <w:sz w:val="16"/>
                <w:szCs w:val="16"/>
                <w:lang w:val="en-GB"/>
              </w:rPr>
              <w:t xml:space="preserve">mias. </w:t>
            </w:r>
            <w:r w:rsidRPr="008B4074">
              <w:rPr>
                <w:rFonts w:ascii="Verdana" w:eastAsia="Times New Roman" w:hAnsi="Verdana"/>
                <w:sz w:val="16"/>
                <w:szCs w:val="16"/>
                <w:lang w:val="en-GB"/>
              </w:rPr>
              <w:t>Bleeding complications were similar in the young cohorts of patients enrolled in RCTs in the short term; however, long-term follow-up data are missing in patients undergoing life-long medical treatments, which are likely to increase the risk of haemorrhage as patients grow older.</w:t>
            </w:r>
          </w:p>
          <w:p w14:paraId="419C92A5" w14:textId="77777777" w:rsidR="00973F58" w:rsidRPr="008B4074" w:rsidRDefault="00973F58" w:rsidP="00326E8F">
            <w:pPr>
              <w:pStyle w:val="criterion-name"/>
              <w:rPr>
                <w:rFonts w:ascii="Verdana" w:hAnsi="Verdana"/>
                <w:sz w:val="16"/>
                <w:szCs w:val="16"/>
                <w:lang w:val="en-GB"/>
              </w:rPr>
            </w:pPr>
            <w:r w:rsidRPr="008B4074">
              <w:rPr>
                <w:rFonts w:ascii="Verdana" w:hAnsi="Verdana"/>
                <w:i/>
                <w:iCs/>
                <w:sz w:val="16"/>
                <w:szCs w:val="16"/>
                <w:lang w:val="en-GB"/>
              </w:rPr>
              <w:t>Certainty of evidence</w:t>
            </w:r>
          </w:p>
          <w:p w14:paraId="2EB2A127" w14:textId="24BB6605" w:rsidR="00973F58" w:rsidRPr="008B4074" w:rsidRDefault="00973F58" w:rsidP="00326E8F">
            <w:pPr>
              <w:rPr>
                <w:rFonts w:ascii="Verdana" w:eastAsia="Times New Roman" w:hAnsi="Verdana"/>
                <w:sz w:val="16"/>
                <w:szCs w:val="16"/>
                <w:lang w:val="en-GB"/>
              </w:rPr>
            </w:pPr>
            <w:r w:rsidRPr="008B4074">
              <w:rPr>
                <w:rFonts w:ascii="Verdana" w:eastAsia="Times New Roman" w:hAnsi="Verdana"/>
                <w:sz w:val="16"/>
                <w:szCs w:val="16"/>
                <w:lang w:val="en-GB"/>
              </w:rPr>
              <w:t xml:space="preserve">The certainty of evidence is overall still moderate, because of wide confidence intervals, the lower-than-expected incidence of outcomes in </w:t>
            </w:r>
            <w:r w:rsidR="00827596">
              <w:rPr>
                <w:rFonts w:ascii="Verdana" w:eastAsia="Times New Roman" w:hAnsi="Verdana"/>
                <w:sz w:val="16"/>
                <w:szCs w:val="16"/>
                <w:lang w:val="en-GB"/>
              </w:rPr>
              <w:t>randomised</w:t>
            </w:r>
            <w:r w:rsidRPr="008B4074">
              <w:rPr>
                <w:rFonts w:ascii="Verdana" w:eastAsia="Times New Roman" w:hAnsi="Verdana"/>
                <w:sz w:val="16"/>
                <w:szCs w:val="16"/>
                <w:lang w:val="en-GB"/>
              </w:rPr>
              <w:t xml:space="preserve"> studies, and the low quality of the majority of individual </w:t>
            </w:r>
            <w:r w:rsidR="00D2426D" w:rsidRPr="008B4074">
              <w:rPr>
                <w:rFonts w:ascii="Verdana" w:eastAsia="Times New Roman" w:hAnsi="Verdana"/>
                <w:sz w:val="16"/>
                <w:szCs w:val="16"/>
                <w:lang w:val="en-GB"/>
              </w:rPr>
              <w:t>RCTs</w:t>
            </w:r>
            <w:r w:rsidR="005507D4">
              <w:rPr>
                <w:rFonts w:ascii="Verdana" w:eastAsia="Times New Roman" w:hAnsi="Verdana"/>
                <w:sz w:val="16"/>
                <w:szCs w:val="16"/>
                <w:lang w:val="en-GB"/>
              </w:rPr>
              <w:t xml:space="preserve"> and observational trials included in different meta-analyses (</w:t>
            </w:r>
            <w:r w:rsidR="00DE799A">
              <w:rPr>
                <w:rFonts w:ascii="Verdana" w:eastAsia="Times New Roman" w:hAnsi="Verdana"/>
                <w:sz w:val="16"/>
                <w:szCs w:val="16"/>
                <w:highlight w:val="green"/>
                <w:lang w:val="en-GB"/>
              </w:rPr>
              <w:t>Table 11</w:t>
            </w:r>
            <w:r w:rsidR="00DE799A">
              <w:rPr>
                <w:rFonts w:ascii="Verdana" w:eastAsia="Times New Roman" w:hAnsi="Verdana"/>
                <w:sz w:val="16"/>
                <w:szCs w:val="16"/>
                <w:lang w:val="en-GB"/>
              </w:rPr>
              <w:t xml:space="preserve"> </w:t>
            </w:r>
            <w:r w:rsidR="00DE799A" w:rsidRPr="00DE799A">
              <w:rPr>
                <w:rFonts w:ascii="Verdana" w:eastAsia="Times New Roman" w:hAnsi="Verdana"/>
                <w:sz w:val="16"/>
                <w:szCs w:val="16"/>
                <w:lang w:val="en-GB"/>
              </w:rPr>
              <w:t>and</w:t>
            </w:r>
            <w:r w:rsidR="00DE799A">
              <w:rPr>
                <w:rFonts w:ascii="Verdana" w:eastAsia="Times New Roman" w:hAnsi="Verdana"/>
                <w:sz w:val="16"/>
                <w:szCs w:val="16"/>
                <w:lang w:val="en-GB"/>
              </w:rPr>
              <w:t xml:space="preserve"> </w:t>
            </w:r>
            <w:r w:rsidR="00755DA7" w:rsidRPr="000639E1">
              <w:rPr>
                <w:rFonts w:ascii="Verdana" w:eastAsia="Times New Roman" w:hAnsi="Verdana"/>
                <w:sz w:val="16"/>
                <w:szCs w:val="16"/>
                <w:highlight w:val="green"/>
                <w:lang w:val="en-GB"/>
              </w:rPr>
              <w:t>Appendix</w:t>
            </w:r>
            <w:r w:rsidR="00755DA7">
              <w:rPr>
                <w:rFonts w:ascii="Verdana" w:eastAsia="Times New Roman" w:hAnsi="Verdana"/>
                <w:sz w:val="16"/>
                <w:szCs w:val="16"/>
                <w:lang w:val="en-GB"/>
              </w:rPr>
              <w:t xml:space="preserve"> </w:t>
            </w:r>
            <w:r w:rsidR="005507D4" w:rsidRPr="005507D4">
              <w:rPr>
                <w:rFonts w:ascii="Verdana" w:eastAsia="Times New Roman" w:hAnsi="Verdana"/>
                <w:sz w:val="16"/>
                <w:szCs w:val="16"/>
                <w:highlight w:val="green"/>
                <w:lang w:val="en-GB"/>
              </w:rPr>
              <w:t>Table</w:t>
            </w:r>
            <w:r w:rsidR="00C22350">
              <w:rPr>
                <w:rFonts w:ascii="Verdana" w:eastAsia="Times New Roman" w:hAnsi="Verdana"/>
                <w:sz w:val="16"/>
                <w:szCs w:val="16"/>
                <w:highlight w:val="green"/>
                <w:lang w:val="en-GB"/>
              </w:rPr>
              <w:t xml:space="preserve"> 4</w:t>
            </w:r>
            <w:r w:rsidR="005507D4">
              <w:rPr>
                <w:rFonts w:ascii="Verdana" w:eastAsia="Times New Roman" w:hAnsi="Verdana"/>
                <w:sz w:val="16"/>
                <w:szCs w:val="16"/>
                <w:lang w:val="en-GB"/>
              </w:rPr>
              <w:t>)</w:t>
            </w:r>
            <w:r w:rsidRPr="008B4074">
              <w:rPr>
                <w:rFonts w:ascii="Verdana" w:eastAsia="Times New Roman" w:hAnsi="Verdana"/>
                <w:sz w:val="16"/>
                <w:szCs w:val="16"/>
                <w:lang w:val="en-GB"/>
              </w:rPr>
              <w:t>. As future studies are likely to impact the certainty of evidence, this leads to weaker recommendation strength for the overall population</w:t>
            </w:r>
          </w:p>
          <w:p w14:paraId="15DD2D83" w14:textId="77777777" w:rsidR="00973F58" w:rsidRPr="008B4074" w:rsidRDefault="00973F58" w:rsidP="00326E8F">
            <w:pPr>
              <w:pStyle w:val="criterion-name"/>
              <w:rPr>
                <w:rFonts w:ascii="Verdana" w:hAnsi="Verdana"/>
                <w:sz w:val="16"/>
                <w:szCs w:val="16"/>
                <w:lang w:val="en-GB"/>
              </w:rPr>
            </w:pPr>
            <w:r w:rsidRPr="008B4074">
              <w:rPr>
                <w:rFonts w:ascii="Verdana" w:hAnsi="Verdana"/>
                <w:i/>
                <w:iCs/>
                <w:sz w:val="16"/>
                <w:szCs w:val="16"/>
                <w:lang w:val="en-GB"/>
              </w:rPr>
              <w:t>Values</w:t>
            </w:r>
          </w:p>
          <w:p w14:paraId="6127B3FC" w14:textId="77777777" w:rsidR="00973F58" w:rsidRPr="008B4074" w:rsidRDefault="00973F58" w:rsidP="00326E8F">
            <w:pPr>
              <w:rPr>
                <w:rFonts w:ascii="Verdana" w:eastAsia="Times New Roman" w:hAnsi="Verdana"/>
                <w:sz w:val="16"/>
                <w:szCs w:val="16"/>
                <w:lang w:val="en-GB"/>
              </w:rPr>
            </w:pPr>
            <w:r w:rsidRPr="008B4074">
              <w:rPr>
                <w:rFonts w:ascii="Verdana" w:eastAsia="Times New Roman" w:hAnsi="Verdana"/>
                <w:sz w:val="16"/>
                <w:szCs w:val="16"/>
                <w:lang w:val="en-GB"/>
              </w:rPr>
              <w:t>Large variations in preferences of patients indicate the need for tailored informed consent and the explicit evaluation of therapeutic trade-offs with individual patients.</w:t>
            </w:r>
          </w:p>
          <w:p w14:paraId="4B30A9A1" w14:textId="77777777" w:rsidR="00973F58" w:rsidRPr="008B4074" w:rsidRDefault="00973F58" w:rsidP="00326E8F">
            <w:pPr>
              <w:pStyle w:val="criterion-name"/>
              <w:rPr>
                <w:rFonts w:ascii="Verdana" w:hAnsi="Verdana"/>
                <w:sz w:val="16"/>
                <w:szCs w:val="16"/>
                <w:lang w:val="en-GB"/>
              </w:rPr>
            </w:pPr>
            <w:r w:rsidRPr="008B4074">
              <w:rPr>
                <w:rFonts w:ascii="Verdana" w:hAnsi="Verdana"/>
                <w:i/>
                <w:iCs/>
                <w:sz w:val="16"/>
                <w:szCs w:val="16"/>
                <w:lang w:val="en-GB"/>
              </w:rPr>
              <w:t>Balance of effects</w:t>
            </w:r>
          </w:p>
          <w:p w14:paraId="24E87296" w14:textId="1A07ABAC" w:rsidR="00973F58" w:rsidRPr="008B4074" w:rsidRDefault="00973F58" w:rsidP="00441F22">
            <w:pPr>
              <w:rPr>
                <w:rFonts w:ascii="Verdana" w:eastAsia="Times New Roman" w:hAnsi="Verdana"/>
                <w:sz w:val="16"/>
                <w:szCs w:val="16"/>
                <w:lang w:val="en-GB"/>
              </w:rPr>
            </w:pPr>
            <w:r w:rsidRPr="008B4074">
              <w:rPr>
                <w:rFonts w:ascii="Verdana" w:eastAsia="Times New Roman" w:hAnsi="Verdana"/>
                <w:sz w:val="16"/>
                <w:szCs w:val="16"/>
                <w:lang w:val="en-GB"/>
              </w:rPr>
              <w:t xml:space="preserve">Despite the uncertainty of estimates, the NNT with percutaneous closure obtained in </w:t>
            </w:r>
            <w:r w:rsidR="00D2426D" w:rsidRPr="008B4074">
              <w:rPr>
                <w:rFonts w:ascii="Verdana" w:eastAsia="Times New Roman" w:hAnsi="Verdana"/>
                <w:sz w:val="16"/>
                <w:szCs w:val="16"/>
                <w:lang w:val="en-GB"/>
              </w:rPr>
              <w:t>RCTs</w:t>
            </w:r>
            <w:r w:rsidRPr="008B4074">
              <w:rPr>
                <w:rFonts w:ascii="Verdana" w:eastAsia="Times New Roman" w:hAnsi="Verdana"/>
                <w:sz w:val="16"/>
                <w:szCs w:val="16"/>
                <w:lang w:val="en-GB"/>
              </w:rPr>
              <w:t xml:space="preserve"> out-weighed the NNH for atrial fibrillation after percutaneous closure, especially when an Amplatzer device was used. </w:t>
            </w:r>
          </w:p>
        </w:tc>
      </w:tr>
      <w:tr w:rsidR="00D97C81" w:rsidRPr="008B4074" w14:paraId="7A1A0A08" w14:textId="77777777" w:rsidTr="00D97C81">
        <w:tc>
          <w:tcPr>
            <w:tcW w:w="2023"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5704B7BA" w14:textId="77777777" w:rsidR="00D97C81" w:rsidRPr="008B4074" w:rsidRDefault="00D97C81" w:rsidP="00326E8F">
            <w:pPr>
              <w:rPr>
                <w:rFonts w:ascii="Verdana" w:eastAsia="Times New Roman" w:hAnsi="Verdana"/>
                <w:b/>
                <w:bCs/>
                <w:caps/>
                <w:sz w:val="16"/>
                <w:szCs w:val="16"/>
                <w:lang w:val="en-GB"/>
              </w:rPr>
            </w:pPr>
            <w:r w:rsidRPr="008B4074">
              <w:rPr>
                <w:rFonts w:ascii="Verdana" w:eastAsia="Times New Roman" w:hAnsi="Verdana"/>
                <w:b/>
                <w:bCs/>
                <w:caps/>
                <w:sz w:val="16"/>
                <w:szCs w:val="16"/>
                <w:lang w:val="en-GB"/>
              </w:rPr>
              <w:lastRenderedPageBreak/>
              <w:t>Subgroup considerations</w:t>
            </w:r>
          </w:p>
        </w:tc>
        <w:tc>
          <w:tcPr>
            <w:tcW w:w="79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2784B0" w14:textId="64ED2FE4" w:rsidR="00D97C81" w:rsidRPr="008B4074" w:rsidRDefault="001852B3" w:rsidP="00FF240B">
            <w:pPr>
              <w:rPr>
                <w:rFonts w:ascii="Verdana" w:eastAsia="Times New Roman" w:hAnsi="Verdana"/>
                <w:sz w:val="16"/>
                <w:szCs w:val="16"/>
                <w:lang w:val="en-GB"/>
              </w:rPr>
            </w:pPr>
            <w:r w:rsidRPr="008B4074">
              <w:rPr>
                <w:rFonts w:ascii="Verdana" w:eastAsia="Times New Roman" w:hAnsi="Verdana"/>
                <w:sz w:val="16"/>
                <w:szCs w:val="16"/>
                <w:lang w:val="en-GB"/>
              </w:rPr>
              <w:t xml:space="preserve">In </w:t>
            </w:r>
            <w:r w:rsidR="00E70EE3" w:rsidRPr="008B4074">
              <w:rPr>
                <w:rFonts w:ascii="Verdana" w:eastAsia="Times New Roman" w:hAnsi="Verdana"/>
                <w:sz w:val="16"/>
                <w:szCs w:val="16"/>
                <w:lang w:val="en-GB"/>
              </w:rPr>
              <w:t xml:space="preserve">the available </w:t>
            </w:r>
            <w:r w:rsidR="00827596">
              <w:rPr>
                <w:rFonts w:ascii="Verdana" w:eastAsia="Times New Roman" w:hAnsi="Verdana"/>
                <w:sz w:val="16"/>
                <w:szCs w:val="16"/>
                <w:lang w:val="en-GB"/>
              </w:rPr>
              <w:t>randomised</w:t>
            </w:r>
            <w:r w:rsidRPr="008B4074">
              <w:rPr>
                <w:rFonts w:ascii="Verdana" w:eastAsia="Times New Roman" w:hAnsi="Verdana"/>
                <w:sz w:val="16"/>
                <w:szCs w:val="16"/>
                <w:lang w:val="en-GB"/>
              </w:rPr>
              <w:t xml:space="preserve"> studies</w:t>
            </w:r>
            <w:r w:rsidR="00EF36B3" w:rsidRPr="008B4074">
              <w:rPr>
                <w:rFonts w:ascii="Verdana" w:eastAsia="Times New Roman" w:hAnsi="Verdana"/>
                <w:sz w:val="16"/>
                <w:szCs w:val="16"/>
                <w:lang w:val="en-GB"/>
              </w:rPr>
              <w:t>,</w:t>
            </w:r>
            <w:r w:rsidRPr="008B4074">
              <w:rPr>
                <w:rFonts w:ascii="Verdana" w:eastAsia="Times New Roman" w:hAnsi="Verdana"/>
                <w:sz w:val="16"/>
                <w:szCs w:val="16"/>
                <w:lang w:val="en-GB"/>
              </w:rPr>
              <w:t xml:space="preserve"> </w:t>
            </w:r>
            <w:r w:rsidR="002346EF" w:rsidRPr="008B4074">
              <w:rPr>
                <w:rFonts w:ascii="Verdana" w:eastAsia="Times New Roman" w:hAnsi="Verdana"/>
                <w:sz w:val="16"/>
                <w:szCs w:val="16"/>
                <w:lang w:val="en-GB"/>
              </w:rPr>
              <w:t>the</w:t>
            </w:r>
            <w:r w:rsidRPr="008B4074">
              <w:rPr>
                <w:rFonts w:ascii="Verdana" w:eastAsia="Times New Roman" w:hAnsi="Verdana"/>
                <w:sz w:val="16"/>
                <w:szCs w:val="16"/>
                <w:lang w:val="en-GB"/>
              </w:rPr>
              <w:t xml:space="preserve"> </w:t>
            </w:r>
            <w:r w:rsidR="00EF36B3" w:rsidRPr="008B4074">
              <w:rPr>
                <w:rFonts w:ascii="Verdana" w:eastAsia="Times New Roman" w:hAnsi="Verdana"/>
                <w:sz w:val="16"/>
                <w:szCs w:val="16"/>
                <w:lang w:val="en-GB"/>
              </w:rPr>
              <w:t xml:space="preserve">age </w:t>
            </w:r>
            <w:r w:rsidR="002346EF" w:rsidRPr="008B4074">
              <w:rPr>
                <w:rFonts w:ascii="Verdana" w:eastAsia="Times New Roman" w:hAnsi="Verdana"/>
                <w:sz w:val="16"/>
                <w:szCs w:val="16"/>
                <w:lang w:val="en-GB"/>
              </w:rPr>
              <w:t>of patients was ≤60 years</w:t>
            </w:r>
            <w:r w:rsidRPr="008B4074">
              <w:rPr>
                <w:rFonts w:ascii="Verdana" w:eastAsia="Times New Roman" w:hAnsi="Verdana"/>
                <w:sz w:val="16"/>
                <w:szCs w:val="16"/>
                <w:lang w:val="en-GB"/>
              </w:rPr>
              <w:t>.</w:t>
            </w:r>
            <w:r w:rsidR="00441F22">
              <w:rPr>
                <w:rFonts w:ascii="Verdana" w:eastAsia="Times New Roman" w:hAnsi="Verdana"/>
                <w:sz w:val="16"/>
                <w:szCs w:val="16"/>
                <w:lang w:val="en-GB"/>
              </w:rPr>
              <w:t xml:space="preserve"> </w:t>
            </w:r>
            <w:r w:rsidR="00D97C81" w:rsidRPr="008B4074">
              <w:rPr>
                <w:rFonts w:ascii="Verdana" w:eastAsia="Times New Roman" w:hAnsi="Verdana"/>
                <w:sz w:val="16"/>
                <w:szCs w:val="16"/>
                <w:lang w:val="en-GB"/>
              </w:rPr>
              <w:t xml:space="preserve">In our </w:t>
            </w:r>
            <w:r w:rsidR="003317BA" w:rsidRPr="008B4074">
              <w:rPr>
                <w:rFonts w:ascii="Verdana" w:eastAsia="Times New Roman" w:hAnsi="Verdana"/>
                <w:sz w:val="16"/>
                <w:szCs w:val="16"/>
                <w:lang w:val="en-GB"/>
              </w:rPr>
              <w:t xml:space="preserve">study-level </w:t>
            </w:r>
            <w:r w:rsidR="00D97C81" w:rsidRPr="008B4074">
              <w:rPr>
                <w:rFonts w:ascii="Verdana" w:eastAsia="Times New Roman" w:hAnsi="Verdana"/>
                <w:sz w:val="16"/>
                <w:szCs w:val="16"/>
                <w:lang w:val="en-GB"/>
              </w:rPr>
              <w:t xml:space="preserve">meta-analysis of the 5 </w:t>
            </w:r>
            <w:r w:rsidR="00D2426D" w:rsidRPr="008B4074">
              <w:rPr>
                <w:rFonts w:ascii="Verdana" w:eastAsia="Times New Roman" w:hAnsi="Verdana"/>
                <w:sz w:val="16"/>
                <w:szCs w:val="16"/>
                <w:lang w:val="en-GB"/>
              </w:rPr>
              <w:t>RCTs</w:t>
            </w:r>
            <w:r w:rsidR="00D97C81" w:rsidRPr="008B4074">
              <w:rPr>
                <w:rFonts w:ascii="Verdana" w:eastAsia="Times New Roman" w:hAnsi="Verdana"/>
                <w:sz w:val="16"/>
                <w:szCs w:val="16"/>
                <w:lang w:val="en-GB"/>
              </w:rPr>
              <w:t xml:space="preserve"> no differences were noted regarding the outcomes of </w:t>
            </w:r>
            <w:r w:rsidR="006A0740" w:rsidRPr="008B4074">
              <w:rPr>
                <w:rFonts w:ascii="Verdana" w:eastAsia="Times New Roman" w:hAnsi="Verdana"/>
                <w:sz w:val="16"/>
                <w:szCs w:val="16"/>
                <w:lang w:val="en-GB"/>
              </w:rPr>
              <w:t>different</w:t>
            </w:r>
            <w:r w:rsidR="00D97C81" w:rsidRPr="008B4074">
              <w:rPr>
                <w:rFonts w:ascii="Verdana" w:eastAsia="Times New Roman" w:hAnsi="Verdana"/>
                <w:sz w:val="16"/>
                <w:szCs w:val="16"/>
                <w:lang w:val="en-GB"/>
              </w:rPr>
              <w:t xml:space="preserve"> </w:t>
            </w:r>
            <w:r w:rsidR="003317BA" w:rsidRPr="008B4074">
              <w:rPr>
                <w:rFonts w:ascii="Verdana" w:eastAsia="Times New Roman" w:hAnsi="Verdana"/>
                <w:sz w:val="16"/>
                <w:szCs w:val="16"/>
                <w:lang w:val="en-GB"/>
              </w:rPr>
              <w:t xml:space="preserve">pooled </w:t>
            </w:r>
            <w:r w:rsidR="00FF240B">
              <w:rPr>
                <w:rFonts w:ascii="Verdana" w:eastAsia="Times New Roman" w:hAnsi="Verdana"/>
                <w:sz w:val="16"/>
                <w:szCs w:val="16"/>
                <w:lang w:val="en-GB"/>
              </w:rPr>
              <w:t>clinical inclusion criteria.</w:t>
            </w:r>
            <w:r w:rsidR="00D97C81" w:rsidRPr="008B4074">
              <w:rPr>
                <w:rFonts w:ascii="Verdana" w:eastAsia="Times New Roman" w:hAnsi="Verdana"/>
                <w:sz w:val="16"/>
                <w:szCs w:val="16"/>
                <w:lang w:val="en-GB"/>
              </w:rPr>
              <w:t xml:space="preserve"> </w:t>
            </w:r>
            <w:r w:rsidR="003317BA" w:rsidRPr="008B4074">
              <w:rPr>
                <w:rFonts w:ascii="Verdana" w:eastAsia="Times New Roman" w:hAnsi="Verdana"/>
                <w:sz w:val="16"/>
                <w:szCs w:val="16"/>
                <w:highlight w:val="green"/>
                <w:lang w:val="en-GB"/>
              </w:rPr>
              <w:t>(Figure 14</w:t>
            </w:r>
            <w:r w:rsidR="00D97C81" w:rsidRPr="008B4074">
              <w:rPr>
                <w:rFonts w:ascii="Verdana" w:eastAsia="Times New Roman" w:hAnsi="Verdana"/>
                <w:sz w:val="16"/>
                <w:szCs w:val="16"/>
                <w:highlight w:val="green"/>
                <w:lang w:val="en-GB"/>
              </w:rPr>
              <w:t>)</w:t>
            </w:r>
            <w:r w:rsidR="00D97C81" w:rsidRPr="008B4074">
              <w:rPr>
                <w:rFonts w:ascii="Verdana" w:eastAsia="Times New Roman" w:hAnsi="Verdana"/>
                <w:sz w:val="16"/>
                <w:szCs w:val="16"/>
                <w:lang w:val="en-GB"/>
              </w:rPr>
              <w:t>.</w:t>
            </w:r>
            <w:r w:rsidR="00FF240B">
              <w:rPr>
                <w:rFonts w:ascii="Verdana" w:eastAsia="Times New Roman" w:hAnsi="Verdana"/>
                <w:sz w:val="16"/>
                <w:szCs w:val="16"/>
                <w:lang w:val="en-GB"/>
              </w:rPr>
              <w:t xml:space="preserve"> </w:t>
            </w:r>
            <w:r w:rsidR="00D97C81" w:rsidRPr="008B4074">
              <w:rPr>
                <w:rFonts w:ascii="Verdana" w:eastAsia="Times New Roman" w:hAnsi="Verdana"/>
                <w:sz w:val="16"/>
                <w:szCs w:val="16"/>
                <w:lang w:val="en-GB"/>
              </w:rPr>
              <w:t xml:space="preserve">In several </w:t>
            </w:r>
            <w:r w:rsidR="000C7C7C" w:rsidRPr="008B4074">
              <w:rPr>
                <w:rFonts w:ascii="Verdana" w:eastAsia="Times New Roman" w:hAnsi="Verdana"/>
                <w:sz w:val="16"/>
                <w:szCs w:val="16"/>
                <w:lang w:val="en-GB"/>
              </w:rPr>
              <w:t xml:space="preserve">previous </w:t>
            </w:r>
            <w:r w:rsidR="00D97C81" w:rsidRPr="008B4074">
              <w:rPr>
                <w:rFonts w:ascii="Verdana" w:eastAsia="Times New Roman" w:hAnsi="Verdana"/>
                <w:sz w:val="16"/>
                <w:szCs w:val="16"/>
                <w:lang w:val="en-GB"/>
              </w:rPr>
              <w:t xml:space="preserve">meta-analyses, </w:t>
            </w:r>
            <w:r w:rsidR="000C7C7C" w:rsidRPr="008B4074">
              <w:rPr>
                <w:rFonts w:ascii="Verdana" w:eastAsia="Times New Roman" w:hAnsi="Verdana"/>
                <w:sz w:val="16"/>
                <w:szCs w:val="16"/>
                <w:lang w:val="en-GB"/>
              </w:rPr>
              <w:t xml:space="preserve">the </w:t>
            </w:r>
            <w:r w:rsidR="00D97C81" w:rsidRPr="008B4074">
              <w:rPr>
                <w:rFonts w:ascii="Verdana" w:eastAsia="Times New Roman" w:hAnsi="Verdana"/>
                <w:sz w:val="16"/>
                <w:szCs w:val="16"/>
                <w:lang w:val="en-GB"/>
              </w:rPr>
              <w:t>use of an Amplatzer device was associated with statistically-significant enhanced efficacy versus medical therapy</w:t>
            </w:r>
            <w:r w:rsidR="00352CD5" w:rsidRPr="008B4074">
              <w:rPr>
                <w:rFonts w:ascii="Verdana" w:eastAsia="Times New Roman" w:hAnsi="Verdana"/>
                <w:sz w:val="16"/>
                <w:szCs w:val="16"/>
                <w:lang w:val="en-GB"/>
              </w:rPr>
              <w:t xml:space="preserve"> as compared to other devices</w:t>
            </w:r>
            <w:r w:rsidR="00D97C81" w:rsidRPr="008B4074">
              <w:rPr>
                <w:rFonts w:ascii="Verdana" w:eastAsia="Times New Roman" w:hAnsi="Verdana"/>
                <w:sz w:val="16"/>
                <w:szCs w:val="16"/>
                <w:lang w:val="en-GB"/>
              </w:rPr>
              <w:t xml:space="preserve"> </w:t>
            </w:r>
            <w:r w:rsidR="00755DA7">
              <w:rPr>
                <w:rFonts w:ascii="Verdana" w:eastAsia="Times New Roman" w:hAnsi="Verdana"/>
                <w:sz w:val="16"/>
                <w:szCs w:val="16"/>
                <w:highlight w:val="green"/>
                <w:lang w:val="en-GB"/>
              </w:rPr>
              <w:t>(Table 10</w:t>
            </w:r>
            <w:r w:rsidR="00D97C81" w:rsidRPr="008B4074">
              <w:rPr>
                <w:rFonts w:ascii="Verdana" w:eastAsia="Times New Roman" w:hAnsi="Verdana"/>
                <w:sz w:val="16"/>
                <w:szCs w:val="16"/>
                <w:highlight w:val="green"/>
                <w:lang w:val="en-GB"/>
              </w:rPr>
              <w:t>)</w:t>
            </w:r>
            <w:r w:rsidR="00D97C81" w:rsidRPr="008B4074">
              <w:rPr>
                <w:rFonts w:ascii="Verdana" w:eastAsia="Times New Roman" w:hAnsi="Verdana"/>
                <w:sz w:val="16"/>
                <w:szCs w:val="16"/>
                <w:lang w:val="en-GB"/>
              </w:rPr>
              <w:t xml:space="preserve"> but this was not confirmed in our </w:t>
            </w:r>
            <w:r w:rsidR="000C7C7C" w:rsidRPr="008B4074">
              <w:rPr>
                <w:rFonts w:ascii="Verdana" w:eastAsia="Times New Roman" w:hAnsi="Verdana"/>
                <w:sz w:val="16"/>
                <w:szCs w:val="16"/>
                <w:lang w:val="en-GB"/>
              </w:rPr>
              <w:t>most recent</w:t>
            </w:r>
            <w:r w:rsidR="00D97C81" w:rsidRPr="008B4074">
              <w:rPr>
                <w:rFonts w:ascii="Verdana" w:eastAsia="Times New Roman" w:hAnsi="Verdana"/>
                <w:sz w:val="16"/>
                <w:szCs w:val="16"/>
                <w:lang w:val="en-GB"/>
              </w:rPr>
              <w:t xml:space="preserve"> </w:t>
            </w:r>
            <w:r w:rsidR="000C7C7C" w:rsidRPr="008B4074">
              <w:rPr>
                <w:rFonts w:ascii="Verdana" w:eastAsia="Times New Roman" w:hAnsi="Verdana"/>
                <w:sz w:val="16"/>
                <w:szCs w:val="16"/>
                <w:lang w:val="en-GB"/>
              </w:rPr>
              <w:t xml:space="preserve">analysis </w:t>
            </w:r>
            <w:r w:rsidR="00352CD5" w:rsidRPr="008B4074">
              <w:rPr>
                <w:rFonts w:ascii="Verdana" w:eastAsia="Times New Roman" w:hAnsi="Verdana"/>
                <w:sz w:val="16"/>
                <w:szCs w:val="16"/>
                <w:highlight w:val="green"/>
                <w:lang w:val="en-GB"/>
              </w:rPr>
              <w:t>(figure 15</w:t>
            </w:r>
            <w:r w:rsidR="00D97C81" w:rsidRPr="008B4074">
              <w:rPr>
                <w:rFonts w:ascii="Verdana" w:eastAsia="Times New Roman" w:hAnsi="Verdana"/>
                <w:sz w:val="16"/>
                <w:szCs w:val="16"/>
                <w:highlight w:val="green"/>
                <w:lang w:val="en-GB"/>
              </w:rPr>
              <w:t>)</w:t>
            </w:r>
            <w:r w:rsidR="000C7C7C" w:rsidRPr="008B4074">
              <w:rPr>
                <w:rFonts w:ascii="Verdana" w:eastAsia="Times New Roman" w:hAnsi="Verdana"/>
                <w:sz w:val="16"/>
                <w:szCs w:val="16"/>
                <w:lang w:val="en-GB"/>
              </w:rPr>
              <w:t xml:space="preserve">. The risk of new-onset atrial fibrillation was similar with </w:t>
            </w:r>
            <w:r w:rsidR="00A24905">
              <w:rPr>
                <w:rFonts w:ascii="Verdana" w:eastAsia="Times New Roman" w:hAnsi="Verdana"/>
                <w:sz w:val="16"/>
                <w:szCs w:val="16"/>
                <w:lang w:val="en-GB"/>
              </w:rPr>
              <w:t xml:space="preserve">the </w:t>
            </w:r>
            <w:r w:rsidR="000C7C7C" w:rsidRPr="008B4074">
              <w:rPr>
                <w:rFonts w:ascii="Verdana" w:eastAsia="Times New Roman" w:hAnsi="Verdana"/>
                <w:sz w:val="16"/>
                <w:szCs w:val="16"/>
                <w:lang w:val="en-GB"/>
              </w:rPr>
              <w:t xml:space="preserve">Amplatzer device and </w:t>
            </w:r>
            <w:r w:rsidR="000C7C7C" w:rsidRPr="008B4074">
              <w:rPr>
                <w:rFonts w:ascii="Verdana" w:eastAsia="Times New Roman" w:hAnsi="Verdana"/>
                <w:sz w:val="16"/>
                <w:szCs w:val="16"/>
                <w:lang w:val="en-GB"/>
              </w:rPr>
              <w:lastRenderedPageBreak/>
              <w:t xml:space="preserve">medical therapy while it was </w:t>
            </w:r>
            <w:r w:rsidR="00FF385F" w:rsidRPr="008B4074">
              <w:rPr>
                <w:rFonts w:ascii="Verdana" w:eastAsia="Times New Roman" w:hAnsi="Verdana"/>
                <w:sz w:val="16"/>
                <w:szCs w:val="16"/>
                <w:lang w:val="en-GB"/>
              </w:rPr>
              <w:t>higher</w:t>
            </w:r>
            <w:r w:rsidR="000C7C7C" w:rsidRPr="008B4074">
              <w:rPr>
                <w:rFonts w:ascii="Verdana" w:eastAsia="Times New Roman" w:hAnsi="Verdana"/>
                <w:sz w:val="16"/>
                <w:szCs w:val="16"/>
                <w:lang w:val="en-GB"/>
              </w:rPr>
              <w:t xml:space="preserve"> for</w:t>
            </w:r>
            <w:r w:rsidR="00A24905">
              <w:rPr>
                <w:rFonts w:ascii="Verdana" w:eastAsia="Times New Roman" w:hAnsi="Verdana"/>
                <w:sz w:val="16"/>
                <w:szCs w:val="16"/>
                <w:lang w:val="en-GB"/>
              </w:rPr>
              <w:t xml:space="preserve"> the </w:t>
            </w:r>
            <w:r w:rsidR="000C7C7C" w:rsidRPr="008B4074">
              <w:rPr>
                <w:rFonts w:ascii="Verdana" w:eastAsia="Times New Roman" w:hAnsi="Verdana"/>
                <w:sz w:val="16"/>
                <w:szCs w:val="16"/>
                <w:lang w:val="en-GB"/>
              </w:rPr>
              <w:t xml:space="preserve">GORE </w:t>
            </w:r>
            <w:r w:rsidR="00661787" w:rsidRPr="008B4074">
              <w:rPr>
                <w:rFonts w:ascii="Verdana" w:eastAsia="Times New Roman" w:hAnsi="Verdana"/>
                <w:sz w:val="16"/>
                <w:szCs w:val="16"/>
                <w:lang w:val="en-GB"/>
              </w:rPr>
              <w:t xml:space="preserve">device </w:t>
            </w:r>
            <w:r w:rsidR="000C7C7C" w:rsidRPr="008B4074">
              <w:rPr>
                <w:rFonts w:ascii="Verdana" w:eastAsia="Times New Roman" w:hAnsi="Verdana"/>
                <w:sz w:val="16"/>
                <w:szCs w:val="16"/>
                <w:lang w:val="en-GB"/>
              </w:rPr>
              <w:t xml:space="preserve">when compared with medical therapy </w:t>
            </w:r>
            <w:r w:rsidR="00D97C81" w:rsidRPr="008B4074">
              <w:rPr>
                <w:rFonts w:ascii="Verdana" w:eastAsia="Times New Roman" w:hAnsi="Verdana"/>
                <w:sz w:val="16"/>
                <w:szCs w:val="16"/>
                <w:lang w:val="en-GB"/>
              </w:rPr>
              <w:t>(</w:t>
            </w:r>
            <w:r w:rsidR="00D97C81" w:rsidRPr="008B4074">
              <w:rPr>
                <w:rFonts w:ascii="Verdana" w:eastAsia="Times New Roman" w:hAnsi="Verdana"/>
                <w:sz w:val="16"/>
                <w:szCs w:val="16"/>
                <w:highlight w:val="green"/>
                <w:lang w:val="en-GB"/>
              </w:rPr>
              <w:t xml:space="preserve">figure </w:t>
            </w:r>
            <w:r w:rsidR="004E22BF" w:rsidRPr="008B4074">
              <w:rPr>
                <w:rFonts w:ascii="Verdana" w:eastAsia="Times New Roman" w:hAnsi="Verdana"/>
                <w:sz w:val="16"/>
                <w:szCs w:val="16"/>
                <w:highlight w:val="green"/>
                <w:lang w:val="en-GB"/>
              </w:rPr>
              <w:t>11</w:t>
            </w:r>
            <w:r w:rsidR="00D97C81" w:rsidRPr="008B4074">
              <w:rPr>
                <w:rFonts w:ascii="Verdana" w:eastAsia="Times New Roman" w:hAnsi="Verdana"/>
                <w:sz w:val="16"/>
                <w:szCs w:val="16"/>
                <w:highlight w:val="green"/>
                <w:lang w:val="en-GB"/>
              </w:rPr>
              <w:t>).</w:t>
            </w:r>
            <w:r w:rsidR="00D97C81" w:rsidRPr="008B4074">
              <w:rPr>
                <w:rFonts w:ascii="Verdana" w:eastAsia="Times New Roman" w:hAnsi="Verdana"/>
                <w:sz w:val="16"/>
                <w:szCs w:val="16"/>
                <w:lang w:val="en-GB"/>
              </w:rPr>
              <w:t xml:space="preserve"> </w:t>
            </w:r>
            <w:r w:rsidR="00FF240B">
              <w:rPr>
                <w:rFonts w:ascii="Verdana" w:eastAsia="Times New Roman" w:hAnsi="Verdana"/>
                <w:sz w:val="16"/>
                <w:szCs w:val="16"/>
                <w:lang w:val="en-GB"/>
              </w:rPr>
              <w:t xml:space="preserve"> </w:t>
            </w:r>
            <w:r w:rsidR="00D97C81" w:rsidRPr="008B4074">
              <w:rPr>
                <w:rFonts w:ascii="Verdana" w:eastAsia="Times New Roman" w:hAnsi="Verdana"/>
                <w:sz w:val="16"/>
                <w:szCs w:val="16"/>
                <w:lang w:val="en-GB"/>
              </w:rPr>
              <w:t>In some meta-analyses, other subgroups also experienced enhanced outcomes with percutan</w:t>
            </w:r>
            <w:r w:rsidR="00CD0AA7" w:rsidRPr="008B4074">
              <w:rPr>
                <w:rFonts w:ascii="Verdana" w:eastAsia="Times New Roman" w:hAnsi="Verdana"/>
                <w:sz w:val="16"/>
                <w:szCs w:val="16"/>
                <w:lang w:val="en-GB"/>
              </w:rPr>
              <w:t>e</w:t>
            </w:r>
            <w:r w:rsidR="00D97C81" w:rsidRPr="008B4074">
              <w:rPr>
                <w:rFonts w:ascii="Verdana" w:eastAsia="Times New Roman" w:hAnsi="Verdana"/>
                <w:sz w:val="16"/>
                <w:szCs w:val="16"/>
                <w:lang w:val="en-GB"/>
              </w:rPr>
              <w:t xml:space="preserve">ous closure relative to medical therapy. These subgroups include males </w:t>
            </w:r>
            <w:r w:rsidR="00D97C81" w:rsidRPr="008B4074">
              <w:rPr>
                <w:rFonts w:ascii="Verdana" w:eastAsia="Times New Roman" w:hAnsi="Verdana"/>
                <w:sz w:val="16"/>
                <w:szCs w:val="16"/>
                <w:highlight w:val="yellow"/>
                <w:lang w:val="en-GB"/>
              </w:rPr>
              <w:fldChar w:fldCharType="begin" w:fldLock="1"/>
            </w:r>
            <w:r w:rsidR="00CF3F63">
              <w:rPr>
                <w:rFonts w:ascii="Verdana" w:eastAsia="Times New Roman" w:hAnsi="Verdana"/>
                <w:sz w:val="16"/>
                <w:szCs w:val="16"/>
                <w:highlight w:val="yellow"/>
                <w:lang w:val="en-GB"/>
              </w:rPr>
              <w:instrText>ADDIN CSL_CITATION { "citationItems" : [ { "id" : "ITEM-1", "itemData" : { "DOI" : "10.1186/1471-2261-13-116", "ISSN" : "1471-2261", "PMID" : "24330204", "abstract" : "BACKGROUND: There is an association between cryptogenic stroke and patent foramen ovale (PFO). The optimal treatment strategy for secondary prevention remains unclear. The purpose of this study was to analyze aggregate data examining the safety and efficacy of transcatheter device closure versus standard medical therapy in patients with PFO and cryptogenic stroke.\\n\\nMETHODS: A search of published data identified 3 randomized clinical trials for inclusion. The primary outcome was a composite end-point of death, stroke and transient-ischemic attack (TIA). Pre-defined subgroup analysis was performed with respect to baseline characteristics including age, sex, atrial septal aneurysm and shunt size. Data was synthesized using a random effects model and results presented as hazard ratios (HRs) with 95% confidence intervals (CIs).\\n\\nRESULTS: A cohort of 2,303 patients with a history of cryptogenic stroke and PFO were randomized to device closure (n\u2009=\u20091150) and medical therapy (n\u2009=\u20091153). Mean follow-up was 2.5\u00a0years. Transcatheter closure was not superior to medical therapy in the secondary prevention of stroke or TIA in intention-to-treat analysis (HR: 0.66, 95% CI: 0.43 to 1.01; p\u2009=\u20090.056). However, the results were statistically significant using per-protocol analysis (HR: 0.64, 95% CI: 0.41 to 0.98; p\u2009=\u20090.043). Males had significant benefit with device closure (HR: 0.48, 95% CI: 0.24 to 0.96; p\u2009=\u20090.038).\\n\\nCONCLUSIONS: In this meta-analysis, using intention-to-treat analysis, transcatheter device closure of PFO was not superior to standard medical therapy in the secondary prevention of cryptogenic stroke. Transcatheter closure was superior using per-protocol analysis.", "author" : [ { "dropping-particle" : "Bin", "family" : "Riaz", "given" : "Irbaz", "non-dropping-particle" : "", "parse-names" : false, "suffix" : "" }, { "dropping-particle" : "", "family" : "Dhoble", "given" : "Abhijeet", "non-dropping-particle" : "", "parse-names" : false, "suffix" : "" }, { "dropping-particle" : "", "family" : "Mizyed", "given" : "Ahmad", "non-dropping-particle" : "", "parse-names" : false, "suffix" : "" }, { "dropping-particle" : "", "family" : "Hsu", "given" : "Chiu-Hsieh", "non-dropping-particle" : "", "parse-names" : false, "suffix" : "" }, { "dropping-particle" : "", "family" : "Husnain", "given" : "Muhammad", "non-dropping-particle" : "", "parse-names" : false, "suffix" : "" }, { "dropping-particle" : "", "family" : "Lee", "given" : "Justin Z", "non-dropping-particle" : "", "parse-names" : false, "suffix" : "" }, { "dropping-particle" : "", "family" : "Lotun", "given" : "Kapildeo", "non-dropping-particle" : "", "parse-names" : false, "suffix" : "" }, { "dropping-particle" : "", "family" : "Lee", "given" : "Kwan S", "non-dropping-particle" : "", "parse-names" : false, "suffix" : "" } ], "container-title" : "BMC cardiovascular disorders", "id" : "ITEM-1", "issued" : { "date-parts" : [ [ "2013" ] ] }, "page" : "116", "title" : "Transcatheter patent foramen ovale closure versus medical therapy for cryptogenic stroke: a meta-analysis of randomized clinical trials.", "type" : "article-journal", "volume" : "13" }, "uris" : [ "http://www.mendeley.com/documents/?uuid=5a24960b-f916-4a07-85f0-4c5b10ea114b" ] }, { "id" : "ITEM-2", "itemData" : { "DOI" : "10.1016/j.jacc.2015.12.023", "ISBN" : "9780323186018", "ISSN" : "15583597", "PMID" : "26916479", "abstract" : "Background The comparative effectiveness of percutaneous closure of patent foramen ovale (PFO) plus medical therapy versus medical therapy alone for cryptogenic stroke is uncertain. Objectives The authors performed the first pooled analysis of individual participant data from completed randomized trials comparing PFO closure versus medical therapy in patients with cryptogenic stroke. Methods The analysis included data on 2 devices (STARFlex [umbrella occluder] [NMT Medical, Inc., Boston, Massachusetts] and Amplatzer PFO Occluder [disc occluder] [AGA Medical/St. Jude Medical, St. Paul, Minnesota]) evaluated in 3 trials. The primary composite outcome was stroke, transient ischemic attack, or death; the secondary outcome was stroke. We used log-rank tests and unadjusted and covariate-adjusted Cox regression models to compare device closure versus medical therapy. Results Among 2,303 patients, closure was not significantly associated with the primary composite outcome. The difference became significant after covariate adjustment (hazard ratio [HR]: 0.68; p = 0.049). For the outcome of stroke, all comparisons were statistically significant, with unadjusted and adjusted HRs of 0.58 (p = 0.043) and 0.58 (p = 0.044), respectively. In analyses limited to the 2 disc occluder device trials, the effect of closure was not significant for the composite outcome, but was for the stroke outcome (unadjusted HR: 0.39; p = 0.013). Subgroup analyses did not identify significant heterogeneity of treatment effects. Atrial fibrillation was more common among closure patients. Conclusions Among patients with PFO and cryptogenic stroke, closure reduced recurrent stroke and had a statistically significant effect on the composite of stroke, transient ischemic attack, and death in adjusted but not unadjusted analyses.", "author" : [ { "dropping-particle" : "", "family" : "Kent", "given" : "David M.", "non-dropping-particle" : "", "parse-names" : false, "suffix" : "" }, { "dropping-particle" : "", "family" : "Dahabreh", "given" : "Issa J.", "non-dropping-particle" : "", "parse-names" : false, "suffix" : "" }, { "dropping-particle" : "", "family" : "Ruthazer", "given" : "Robin", "non-dropping-particle" : "", "parse-names" : false, "suffix" : "" }, { "dropping-particle" : "", "family" : "Furlan", "given" : "Anthony J.", "non-dropping-particle" : "", "parse-names" : false, "suffix" : "" }, { "dropping-particle" : "", "family" : "Reisman", "given" : "Mark", "non-dropping-particle" : "", "parse-names" : false, "suffix" : "" }, { "dropping-particle" : "", "family" : "Carroll", "given" : "John D.", "non-dropping-particle" : "", "parse-names" : false, "suffix" : "" }, { "dropping-particle" : "", "family" : "Saver", "given" : "Jeffrey L.", "non-dropping-particle" : "", "parse-names" : false, "suffix" : "" }, { "dropping-particle" : "", "family" : "Smalling", "given" : "Richard W.", "non-dropping-particle" : "", "parse-names" : false, "suffix" : "" }, { "dropping-particle" : "", "family" : "J??ni", "given" : "Peter", "non-dropping-particle" : "", "parse-names" : false, "suffix" : "" }, { "dropping-particle" : "", "family" : "Mattle", "given" : "Heinrich P.", "non-dropping-particle" : "", "parse-names" : false, "suffix" : "" }, { "dropping-particle" : "", "family" : "Meier", "given" : "Bernhard", "non-dropping-particle" : "", "parse-names" : false, "suffix" : "" }, { "dropping-particle" : "", "family" : "Thaler", "given" : "David E.", "non-dropping-particle" : "", "parse-names" : false, "suffix" : "" } ], "container-title" : "Journal of the American College of Cardiology", "id" : "ITEM-2", "issue" : "8", "issued" : { "date-parts" : [ [ "2016" ] ] }, "note" : "NULL", "title" : "Device Closure of Patent Foramen Ovale after Stroke: Pooled Analysis of Completed Randomized Trials", "type" : "article-journal", "volume" : "67" }, "uris" : [ "http://www.mendeley.com/documents/?uuid=6f4f6074-e0bb-312a-acbf-cc0c25525da5" ] }, { "id" : "ITEM-3", "itemData" : { "ISBN" : "0009-7322", "PMID" : "71339638", "abstract" : "Background: While the prevalence of patent foramen ovale (PFO) is significantly higher in patients with cryptogenic stroke, considerable controversy persists regarding the best management of such patients. We performed a meta-analysis of randomized controlled trials comparing PFO closure with medical therapy. Methods: A prospective protocol (Protocol registration # CRD42013004197) was developed and registered using the following data sources: PubMed, Cochrane Register of Controlled Trials, conference proceedings, and internet-based resources of clinical trials. Primary analyses were performed using the intention-to-treat method as reported in the respective trials Results: Three randomized trials comparing percutaneous PFO closure vs. medical therapy for secondary prevention of embolic neurological events involving 2303 participants (1153 medical therapy, 1150 PFO closure) formed the data set. Two trials (RESPECT and PC) used the Amplatzer PFO occluder whereas the Starflex closure device was used in the CLOSURE 1 trial. Baseline characteristics were similar. Mean age was 46 years. The prevalence of atrial septal aneurysm was similar (approximately 34% in both groups). During long-term follow-up , the pooled incidence of the primary endpoint (composite of stroke, death, or fatal stroke) was 3.4 % in the PFO closure arm and 4.8% in the medical therapy group [risk reduction (RR) 0.71 (0.48-1.06); p=0.09] The incidence of recurrent neurological events (secondary endpoint) was 1.7% for PFO closure and 2.7% for medical therapy[ RR 0.66 (0.35,1.24), p=0.19]. There was no difference in terms of death or adverse events between the two groups. After transcatheter closure, recurrent neurological events did not seem to be related to pre-treatment shunt size or atrial septal aneurysm. Reduction in primary event rate with closure strategy (in comparison to medical therapy) almost reached statistical significance (P=0.05) in male patients. Conclusions: While this meta-analysis of randomized clinical trials demonstrated no statistical significance in comparison to medical therapy, there was a strong trend towards overall improvement in outcomes in the PFO closure group.", "author" : [ { "dropping-particle" : "", "family" : "Hakeem", "given" : "A", "non-dropping-particle" : "", "parse-names" : false, "suffix" : "" }, { "dropping-particle" : "", "family" : "Marmagkiolis", "given" : "K", "non-dropping-particle" : "", "parse-names" : false, "suffix" : "" }, { "dropping-particle" : "", "family" : "Hacioglu", "given" : "Y", "non-dropping-particle" : "", "parse-names" : false, "suffix" : "" }, { "dropping-particle" : "", "family" : "Uretsky", "given" : "B F F", "non-dropping-particle" : "", "parse-names" : false, "suffix" : "" }, { "dropping-particle" : "", "family" : "Gundogdu", "given" : "B", "non-dropping-particle" : "", "parse-names" : false, "suffix" : "" }, { "dropping-particle" : "", "family" : "Leesar", "given" : "M", "non-dropping-particle" : "", "parse-names" : false, "suffix" : "" }, { "dropping-particle" : "", "family" : "Bailey", "given" : "S R", "non-dropping-particle" : "", "parse-names" : false, "suffix" : "" }, { "dropping-particle" : "", "family" : "Cilingiroglu", "given" : "M", "non-dropping-particle" : "", "parse-names" : false, "suffix" : "" } ], "container-title" : "Circulation. Conference: American Heart Association", "id" : "ITEM-3", "issue" : "22 SUPPL. 1", "issued" : { "date-parts" : [ [ "2013" ] ] }, "title" : "Safety and efficacy of device closure for patent foramen ovale for secondary prevention of neurological events. Meta-analysis of randomized controlled trials", "type" : "article-journal", "volume" : "128" }, "uris" : [ "http://www.mendeley.com/documents/?uuid=642c343d-2212-4b9b-9315-4f56b7758496" ] } ], "mendeley" : { "formattedCitation" : "(136,264,265)", "plainTextFormattedCitation" : "(136,264,265)", "previouslyFormattedCitation" : "(141,269,270)" }, "properties" : { "noteIndex" : 0 }, "schema" : "https://github.com/citation-style-language/schema/raw/master/csl-citation.json" }</w:instrText>
            </w:r>
            <w:r w:rsidR="00D97C81" w:rsidRPr="008B4074">
              <w:rPr>
                <w:rFonts w:ascii="Verdana" w:eastAsia="Times New Roman" w:hAnsi="Verdana"/>
                <w:sz w:val="16"/>
                <w:szCs w:val="16"/>
                <w:highlight w:val="yellow"/>
                <w:lang w:val="en-GB"/>
              </w:rPr>
              <w:fldChar w:fldCharType="separate"/>
            </w:r>
            <w:r w:rsidR="00CF3F63" w:rsidRPr="00CF3F63">
              <w:rPr>
                <w:rFonts w:ascii="Verdana" w:eastAsia="Times New Roman" w:hAnsi="Verdana"/>
                <w:noProof/>
                <w:sz w:val="16"/>
                <w:szCs w:val="16"/>
                <w:highlight w:val="yellow"/>
                <w:lang w:val="en-GB"/>
              </w:rPr>
              <w:t>(136,264,265)</w:t>
            </w:r>
            <w:r w:rsidR="00D97C81" w:rsidRPr="008B4074">
              <w:rPr>
                <w:rFonts w:ascii="Verdana" w:eastAsia="Times New Roman" w:hAnsi="Verdana"/>
                <w:sz w:val="16"/>
                <w:szCs w:val="16"/>
                <w:highlight w:val="yellow"/>
                <w:lang w:val="en-GB"/>
              </w:rPr>
              <w:fldChar w:fldCharType="end"/>
            </w:r>
            <w:r w:rsidR="00D97C81" w:rsidRPr="008B4074">
              <w:rPr>
                <w:rFonts w:ascii="Verdana" w:eastAsia="Times New Roman" w:hAnsi="Verdana"/>
                <w:sz w:val="16"/>
                <w:szCs w:val="16"/>
                <w:lang w:val="en-GB"/>
              </w:rPr>
              <w:t xml:space="preserve">, and patients with </w:t>
            </w:r>
            <w:r w:rsidR="00A24905">
              <w:rPr>
                <w:rFonts w:ascii="Verdana" w:eastAsia="Times New Roman" w:hAnsi="Verdana"/>
                <w:sz w:val="16"/>
                <w:szCs w:val="16"/>
                <w:lang w:val="en-GB"/>
              </w:rPr>
              <w:t xml:space="preserve">a </w:t>
            </w:r>
            <w:r w:rsidR="00D97C81" w:rsidRPr="008B4074">
              <w:rPr>
                <w:rFonts w:ascii="Verdana" w:eastAsia="Times New Roman" w:hAnsi="Verdana"/>
                <w:sz w:val="16"/>
                <w:szCs w:val="16"/>
                <w:lang w:val="en-GB"/>
              </w:rPr>
              <w:t xml:space="preserve">history of migraines or non-cortical infarcts </w:t>
            </w:r>
            <w:r w:rsidR="00D97C81" w:rsidRPr="008B4074">
              <w:rPr>
                <w:rFonts w:ascii="Verdana" w:eastAsia="Times New Roman" w:hAnsi="Verdana"/>
                <w:sz w:val="16"/>
                <w:szCs w:val="16"/>
                <w:highlight w:val="yellow"/>
                <w:lang w:val="en-GB"/>
              </w:rPr>
              <w:fldChar w:fldCharType="begin" w:fldLock="1"/>
            </w:r>
            <w:r w:rsidR="00CF3F63">
              <w:rPr>
                <w:rFonts w:ascii="Verdana" w:eastAsia="Times New Roman" w:hAnsi="Verdana"/>
                <w:sz w:val="16"/>
                <w:szCs w:val="16"/>
                <w:highlight w:val="yellow"/>
                <w:lang w:val="en-GB"/>
              </w:rPr>
              <w:instrText>ADDIN CSL_CITATION { "citationItems" : [ { "id" : "ITEM-1", "itemData" : { "DOI" : "10.1016/j.jacc.2015.12.023", "ISBN" : "9780323186018", "ISSN" : "15583597", "PMID" : "26916479", "abstract" : "Background The comparative effectiveness of percutaneous closure of patent foramen ovale (PFO) plus medical therapy versus medical therapy alone for cryptogenic stroke is uncertain. Objectives The authors performed the first pooled analysis of individual participant data from completed randomized trials comparing PFO closure versus medical therapy in patients with cryptogenic stroke. Methods The analysis included data on 2 devices (STARFlex [umbrella occluder] [NMT Medical, Inc., Boston, Massachusetts] and Amplatzer PFO Occluder [disc occluder] [AGA Medical/St. Jude Medical, St. Paul, Minnesota]) evaluated in 3 trials. The primary composite outcome was stroke, transient ischemic attack, or death; the secondary outcome was stroke. We used log-rank tests and unadjusted and covariate-adjusted Cox regression models to compare device closure versus medical therapy. Results Among 2,303 patients, closure was not significantly associated with the primary composite outcome. The difference became significant after covariate adjustment (hazard ratio [HR]: 0.68; p = 0.049). For the outcome of stroke, all comparisons were statistically significant, with unadjusted and adjusted HRs of 0.58 (p = 0.043) and 0.58 (p = 0.044), respectively. In analyses limited to the 2 disc occluder device trials, the effect of closure was not significant for the composite outcome, but was for the stroke outcome (unadjusted HR: 0.39; p = 0.013). Subgroup analyses did not identify significant heterogeneity of treatment effects. Atrial fibrillation was more common among closure patients. Conclusions Among patients with PFO and cryptogenic stroke, closure reduced recurrent stroke and had a statistically significant effect on the composite of stroke, transient ischemic attack, and death in adjusted but not unadjusted analyses.", "author" : [ { "dropping-particle" : "", "family" : "Kent", "given" : "David M.", "non-dropping-particle" : "", "parse-names" : false, "suffix" : "" }, { "dropping-particle" : "", "family" : "Dahabreh", "given" : "Issa J.", "non-dropping-particle" : "", "parse-names" : false, "suffix" : "" }, { "dropping-particle" : "", "family" : "Ruthazer", "given" : "Robin", "non-dropping-particle" : "", "parse-names" : false, "suffix" : "" }, { "dropping-particle" : "", "family" : "Furlan", "given" : "Anthony J.", "non-dropping-particle" : "", "parse-names" : false, "suffix" : "" }, { "dropping-particle" : "", "family" : "Reisman", "given" : "Mark", "non-dropping-particle" : "", "parse-names" : false, "suffix" : "" }, { "dropping-particle" : "", "family" : "Carroll", "given" : "John D.", "non-dropping-particle" : "", "parse-names" : false, "suffix" : "" }, { "dropping-particle" : "", "family" : "Saver", "given" : "Jeffrey L.", "non-dropping-particle" : "", "parse-names" : false, "suffix" : "" }, { "dropping-particle" : "", "family" : "Smalling", "given" : "Richard W.", "non-dropping-particle" : "", "parse-names" : false, "suffix" : "" }, { "dropping-particle" : "", "family" : "J??ni", "given" : "Peter", "non-dropping-particle" : "", "parse-names" : false, "suffix" : "" }, { "dropping-particle" : "", "family" : "Mattle", "given" : "Heinrich P.", "non-dropping-particle" : "", "parse-names" : false, "suffix" : "" }, { "dropping-particle" : "", "family" : "Meier", "given" : "Bernhard", "non-dropping-particle" : "", "parse-names" : false, "suffix" : "" }, { "dropping-particle" : "", "family" : "Thaler", "given" : "David E.", "non-dropping-particle" : "", "parse-names" : false, "suffix" : "" } ], "container-title" : "Journal of the American College of Cardiology", "id" : "ITEM-1", "issue" : "8", "issued" : { "date-parts" : [ [ "2016" ] ] }, "note" : "NULL", "title" : "Device Closure of Patent Foramen Ovale after Stroke: Pooled Analysis of Completed Randomized Trials", "type" : "article-journal", "volume" : "67" }, "uris" : [ "http://www.mendeley.com/documents/?uuid=6f4f6074-e0bb-312a-acbf-cc0c25525da5" ] } ], "mendeley" : { "formattedCitation" : "(136)", "plainTextFormattedCitation" : "(136)", "previouslyFormattedCitation" : "(141)" }, "properties" : { "noteIndex" : 0 }, "schema" : "https://github.com/citation-style-language/schema/raw/master/csl-citation.json" }</w:instrText>
            </w:r>
            <w:r w:rsidR="00D97C81" w:rsidRPr="008B4074">
              <w:rPr>
                <w:rFonts w:ascii="Verdana" w:eastAsia="Times New Roman" w:hAnsi="Verdana"/>
                <w:sz w:val="16"/>
                <w:szCs w:val="16"/>
                <w:highlight w:val="yellow"/>
                <w:lang w:val="en-GB"/>
              </w:rPr>
              <w:fldChar w:fldCharType="separate"/>
            </w:r>
            <w:r w:rsidR="00CF3F63" w:rsidRPr="00CF3F63">
              <w:rPr>
                <w:rFonts w:ascii="Verdana" w:eastAsia="Times New Roman" w:hAnsi="Verdana"/>
                <w:noProof/>
                <w:sz w:val="16"/>
                <w:szCs w:val="16"/>
                <w:highlight w:val="yellow"/>
                <w:lang w:val="en-GB"/>
              </w:rPr>
              <w:t>(136)</w:t>
            </w:r>
            <w:r w:rsidR="00D97C81" w:rsidRPr="008B4074">
              <w:rPr>
                <w:rFonts w:ascii="Verdana" w:eastAsia="Times New Roman" w:hAnsi="Verdana"/>
                <w:sz w:val="16"/>
                <w:szCs w:val="16"/>
                <w:highlight w:val="yellow"/>
                <w:lang w:val="en-GB"/>
              </w:rPr>
              <w:fldChar w:fldCharType="end"/>
            </w:r>
            <w:r w:rsidR="00D97C81" w:rsidRPr="008B4074">
              <w:rPr>
                <w:rFonts w:ascii="Verdana" w:eastAsia="Times New Roman" w:hAnsi="Verdana"/>
                <w:sz w:val="16"/>
                <w:szCs w:val="16"/>
                <w:lang w:val="en-GB"/>
              </w:rPr>
              <w:t>.</w:t>
            </w:r>
            <w:r w:rsidR="00E70EE3" w:rsidRPr="008B4074">
              <w:rPr>
                <w:rFonts w:ascii="Verdana" w:eastAsia="Times New Roman" w:hAnsi="Verdana"/>
                <w:sz w:val="16"/>
                <w:szCs w:val="16"/>
                <w:lang w:val="en-GB"/>
              </w:rPr>
              <w:t xml:space="preserve"> In an exploratory, long term, analysis of </w:t>
            </w:r>
            <w:r w:rsidR="00A24905">
              <w:rPr>
                <w:rFonts w:ascii="Verdana" w:eastAsia="Times New Roman" w:hAnsi="Verdana"/>
                <w:sz w:val="16"/>
                <w:szCs w:val="16"/>
                <w:lang w:val="en-GB"/>
              </w:rPr>
              <w:t xml:space="preserve">the </w:t>
            </w:r>
            <w:r w:rsidR="00E70EE3" w:rsidRPr="008B4074">
              <w:rPr>
                <w:rFonts w:ascii="Verdana" w:eastAsia="Times New Roman" w:hAnsi="Verdana"/>
                <w:sz w:val="16"/>
                <w:szCs w:val="16"/>
                <w:lang w:val="en-GB"/>
              </w:rPr>
              <w:t>RESPECT trial</w:t>
            </w:r>
            <w:r w:rsidR="00D97C81" w:rsidRPr="008B4074">
              <w:rPr>
                <w:rFonts w:ascii="Verdana" w:eastAsia="Times New Roman" w:hAnsi="Verdana"/>
                <w:sz w:val="16"/>
                <w:szCs w:val="16"/>
                <w:lang w:val="en-GB"/>
              </w:rPr>
              <w:t xml:space="preserve"> </w:t>
            </w:r>
            <w:r w:rsidR="00A24905">
              <w:rPr>
                <w:rFonts w:ascii="Verdana" w:eastAsia="Times New Roman" w:hAnsi="Verdana"/>
                <w:sz w:val="16"/>
                <w:szCs w:val="16"/>
                <w:lang w:val="en-GB"/>
              </w:rPr>
              <w:t xml:space="preserve">PFO closure </w:t>
            </w:r>
            <w:r w:rsidR="001C42AF" w:rsidRPr="008B4074">
              <w:rPr>
                <w:rFonts w:ascii="Verdana" w:eastAsia="Times New Roman" w:hAnsi="Verdana"/>
                <w:sz w:val="16"/>
                <w:szCs w:val="16"/>
                <w:lang w:val="en-GB"/>
              </w:rPr>
              <w:t xml:space="preserve">was associated </w:t>
            </w:r>
            <w:r w:rsidR="00A24905">
              <w:rPr>
                <w:rFonts w:ascii="Verdana" w:eastAsia="Times New Roman" w:hAnsi="Verdana"/>
                <w:sz w:val="16"/>
                <w:szCs w:val="16"/>
                <w:lang w:val="en-GB"/>
              </w:rPr>
              <w:t>with</w:t>
            </w:r>
            <w:r w:rsidR="001C42AF" w:rsidRPr="008B4074">
              <w:rPr>
                <w:rFonts w:ascii="Verdana" w:eastAsia="Times New Roman" w:hAnsi="Verdana"/>
                <w:sz w:val="16"/>
                <w:szCs w:val="16"/>
                <w:lang w:val="en-GB"/>
              </w:rPr>
              <w:t xml:space="preserve"> better outcomes in patients with an</w:t>
            </w:r>
            <w:r w:rsidR="00E70EE3" w:rsidRPr="008B4074">
              <w:rPr>
                <w:rFonts w:ascii="Verdana" w:eastAsia="Times New Roman" w:hAnsi="Verdana"/>
                <w:sz w:val="16"/>
                <w:szCs w:val="16"/>
                <w:lang w:val="en-GB"/>
              </w:rPr>
              <w:t xml:space="preserve"> atrial septal aneur</w:t>
            </w:r>
            <w:r w:rsidR="00A24905">
              <w:rPr>
                <w:rFonts w:ascii="Verdana" w:eastAsia="Times New Roman" w:hAnsi="Verdana"/>
                <w:sz w:val="16"/>
                <w:szCs w:val="16"/>
                <w:lang w:val="en-GB"/>
              </w:rPr>
              <w:t>y</w:t>
            </w:r>
            <w:r w:rsidR="00E70EE3" w:rsidRPr="008B4074">
              <w:rPr>
                <w:rFonts w:ascii="Verdana" w:eastAsia="Times New Roman" w:hAnsi="Verdana"/>
                <w:sz w:val="16"/>
                <w:szCs w:val="16"/>
                <w:lang w:val="en-GB"/>
              </w:rPr>
              <w:t xml:space="preserve">sm </w:t>
            </w:r>
            <w:r w:rsidR="001C42AF" w:rsidRPr="008B4074">
              <w:rPr>
                <w:rFonts w:ascii="Verdana" w:eastAsia="Times New Roman" w:hAnsi="Verdana"/>
                <w:sz w:val="16"/>
                <w:szCs w:val="16"/>
                <w:lang w:val="en-GB"/>
              </w:rPr>
              <w:t>or</w:t>
            </w:r>
            <w:r w:rsidR="00E70EE3" w:rsidRPr="008B4074">
              <w:rPr>
                <w:rFonts w:ascii="Verdana" w:eastAsia="Times New Roman" w:hAnsi="Verdana"/>
                <w:sz w:val="16"/>
                <w:szCs w:val="16"/>
                <w:lang w:val="en-GB"/>
              </w:rPr>
              <w:t xml:space="preserve"> a large R-t-L shunt</w:t>
            </w:r>
            <w:r w:rsidR="00FF240B">
              <w:rPr>
                <w:rFonts w:ascii="Verdana" w:eastAsia="Times New Roman" w:hAnsi="Verdana"/>
                <w:sz w:val="16"/>
                <w:szCs w:val="16"/>
                <w:lang w:val="en-GB"/>
              </w:rPr>
              <w:t xml:space="preserve">. </w:t>
            </w:r>
            <w:r w:rsidR="001C42AF" w:rsidRPr="008162BB">
              <w:rPr>
                <w:rFonts w:ascii="Verdana" w:eastAsia="Times New Roman" w:hAnsi="Verdana"/>
                <w:sz w:val="16"/>
                <w:szCs w:val="16"/>
                <w:highlight w:val="yellow"/>
                <w:lang w:val="en-GB"/>
              </w:rPr>
              <w:fldChar w:fldCharType="begin" w:fldLock="1"/>
            </w:r>
            <w:r w:rsidR="00496C35" w:rsidRPr="008162BB">
              <w:rPr>
                <w:rFonts w:ascii="Verdana" w:eastAsia="Times New Roman" w:hAnsi="Verdana"/>
                <w:sz w:val="16"/>
                <w:szCs w:val="16"/>
                <w:highlight w:val="yellow"/>
                <w:lang w:val="en-GB"/>
              </w:rPr>
              <w:instrText>ADDIN CSL_CITATION { "citationItems" : [ { "id" : "ITEM-1", "itemData" : { "DOI" : "10.1056/NEJMoa1610057", "ISSN" : "0028-4793", "abstract" : "BackgroundWhether closure of a patent foramen ovale reduces the risk of recurrence of ischemic stroke in patients who have had a cryptogenic ischemic stroke is unknown. MethodsIn a multicenter, randomized, open-label trial, with blinded adjudication of end-point events, we randomly assigned patients 18 to 60 years of age who had a patent foramen ovale (PFO) and had had a cryptogenic ischemic stroke to undergo closure of the PFO (PFO closure group) or to receive medical therapy alone (aspirin, warfarin, clopidogrel, or aspirin combined with extended-release dipyridamole; medical-therapy group). The primary efficacy end point was a composite of recurrent nonfatal ischemic stroke, fatal ischemic stroke, or early death after randomization. The results of the analysis of the primary outcome from the original trial period have been reported previously; the current analysis of data from the extended follow-up period was considered to be exploratory. ResultsWe enrolled 980 patients (mean age, 45.9 years) at 69 si...", "author" : [ { "dropping-particle" : "", "family" : "Saver", "given" : "Jeffrey L.", "non-dropping-particle" : "", "parse-names" : false, "suffix" : "" }, { "dropping-particle" : "", "family" : "Carroll", "given" : "John D.", "non-dropping-particle" : "", "parse-names" : false, "suffix" : "" }, { "dropping-particle" : "", "family" : "Thaler", "given" : "David E.", "non-dropping-particle" : "", "parse-names" : false, "suffix" : "" }, { "dropping-particle" : "", "family" : "Smalling", "given" : "Richard W.", "non-dropping-particle" : "", "parse-names" : false, "suffix" : "" }, { "dropping-particle" : "", "family" : "MacDonald", "given" : "Lee A.", "non-dropping-particle" : "", "parse-names" : false, "suffix" : "" }, { "dropping-particle" : "", "family" : "Marks", "given" : "David S.", "non-dropping-particle" : "", "parse-names" : false, "suffix" : "" }, { "dropping-particle" : "", "family" : "Tirschwell", "given" : "David L.", "non-dropping-particle" : "", "parse-names" : false, "suffix" : "" } ], "container-title" : "New England Journal of Medicine", "id" : "ITEM-1", "issue" : "11", "issued" : { "date-parts" : [ [ "2017", "9", "14" ] ] }, "page" : "1022-1032", "publisher" : "Massachusetts Medical Society", "title" : "Long-Term Outcomes of Patent Foramen Ovale Closure or Medical Therapy after Stroke", "type" : "article-journal", "volume" : "377" }, "uris" : [ "http://www.mendeley.com/documents/?uuid=711412d0-7d90-3228-839c-551a4abaf21a" ] } ], "mendeley" : { "formattedCitation" : "(122)", "plainTextFormattedCitation" : "(122)", "previouslyFormattedCitation" : "(122)" }, "properties" : { "noteIndex" : 23 }, "schema" : "https://github.com/citation-style-language/schema/raw/master/csl-citation.json" }</w:instrText>
            </w:r>
            <w:r w:rsidR="001C42AF" w:rsidRPr="008162BB">
              <w:rPr>
                <w:rFonts w:ascii="Verdana" w:eastAsia="Times New Roman" w:hAnsi="Verdana"/>
                <w:sz w:val="16"/>
                <w:szCs w:val="16"/>
                <w:highlight w:val="yellow"/>
                <w:lang w:val="en-GB"/>
              </w:rPr>
              <w:fldChar w:fldCharType="separate"/>
            </w:r>
            <w:r w:rsidR="000835A0" w:rsidRPr="008162BB">
              <w:rPr>
                <w:rFonts w:ascii="Verdana" w:eastAsia="Times New Roman" w:hAnsi="Verdana"/>
                <w:noProof/>
                <w:sz w:val="16"/>
                <w:szCs w:val="16"/>
                <w:highlight w:val="yellow"/>
                <w:lang w:val="en-GB"/>
              </w:rPr>
              <w:t>(122)</w:t>
            </w:r>
            <w:r w:rsidR="001C42AF" w:rsidRPr="008162BB">
              <w:rPr>
                <w:rFonts w:ascii="Verdana" w:eastAsia="Times New Roman" w:hAnsi="Verdana"/>
                <w:sz w:val="16"/>
                <w:szCs w:val="16"/>
                <w:highlight w:val="yellow"/>
                <w:lang w:val="en-GB"/>
              </w:rPr>
              <w:fldChar w:fldCharType="end"/>
            </w:r>
            <w:r w:rsidR="00E70EE3" w:rsidRPr="008B4074">
              <w:rPr>
                <w:rFonts w:ascii="Verdana" w:eastAsia="Times New Roman" w:hAnsi="Verdana"/>
                <w:sz w:val="16"/>
                <w:szCs w:val="16"/>
                <w:lang w:val="en-GB"/>
              </w:rPr>
              <w:t xml:space="preserve">. </w:t>
            </w:r>
          </w:p>
        </w:tc>
      </w:tr>
      <w:tr w:rsidR="00D97C81" w:rsidRPr="008B4074" w14:paraId="623A2010" w14:textId="77777777" w:rsidTr="00D97C81">
        <w:tc>
          <w:tcPr>
            <w:tcW w:w="2023"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53FFDAA7" w14:textId="455E679E" w:rsidR="00D97C81" w:rsidRPr="008B4074" w:rsidRDefault="00D97C81" w:rsidP="00326E8F">
            <w:pPr>
              <w:rPr>
                <w:rFonts w:ascii="Verdana" w:eastAsia="Times New Roman" w:hAnsi="Verdana"/>
                <w:b/>
                <w:bCs/>
                <w:caps/>
                <w:sz w:val="16"/>
                <w:szCs w:val="16"/>
                <w:lang w:val="en-GB"/>
              </w:rPr>
            </w:pPr>
            <w:r w:rsidRPr="008B4074">
              <w:rPr>
                <w:rFonts w:ascii="Verdana" w:eastAsia="Times New Roman" w:hAnsi="Verdana"/>
                <w:b/>
                <w:bCs/>
                <w:caps/>
                <w:sz w:val="16"/>
                <w:szCs w:val="16"/>
                <w:lang w:val="en-GB"/>
              </w:rPr>
              <w:lastRenderedPageBreak/>
              <w:t>Implementation considerations</w:t>
            </w:r>
          </w:p>
        </w:tc>
        <w:tc>
          <w:tcPr>
            <w:tcW w:w="79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13DE0B" w14:textId="5493C1E8" w:rsidR="00D97C81" w:rsidRPr="008B4074" w:rsidRDefault="00A24905" w:rsidP="00913200">
            <w:pPr>
              <w:rPr>
                <w:rFonts w:ascii="Verdana" w:eastAsia="Times New Roman" w:hAnsi="Verdana"/>
                <w:sz w:val="16"/>
                <w:szCs w:val="16"/>
                <w:lang w:val="en-GB"/>
              </w:rPr>
            </w:pPr>
            <w:r>
              <w:rPr>
                <w:rFonts w:ascii="Verdana" w:eastAsia="Times New Roman" w:hAnsi="Verdana"/>
                <w:sz w:val="16"/>
                <w:szCs w:val="16"/>
                <w:lang w:val="en-GB"/>
              </w:rPr>
              <w:t xml:space="preserve">PFO closure incurs </w:t>
            </w:r>
            <w:r w:rsidR="00D97C81" w:rsidRPr="008B4074">
              <w:rPr>
                <w:rFonts w:ascii="Verdana" w:eastAsia="Times New Roman" w:hAnsi="Verdana"/>
                <w:sz w:val="16"/>
                <w:szCs w:val="16"/>
                <w:lang w:val="en-GB"/>
              </w:rPr>
              <w:t xml:space="preserve">procedural cost. However, this </w:t>
            </w:r>
            <w:r>
              <w:rPr>
                <w:rFonts w:ascii="Verdana" w:eastAsia="Times New Roman" w:hAnsi="Verdana"/>
                <w:sz w:val="16"/>
                <w:szCs w:val="16"/>
                <w:lang w:val="en-GB"/>
              </w:rPr>
              <w:t>cost</w:t>
            </w:r>
            <w:r w:rsidR="00D97C81" w:rsidRPr="008B4074">
              <w:rPr>
                <w:rFonts w:ascii="Verdana" w:eastAsia="Times New Roman" w:hAnsi="Verdana"/>
                <w:sz w:val="16"/>
                <w:szCs w:val="16"/>
                <w:lang w:val="en-GB"/>
              </w:rPr>
              <w:t xml:space="preserve"> may be offset over time by reduced event rates and costs of long-term medical treatment. In younger patients, PFO closure may be cost effective in the long term. Procedural costs </w:t>
            </w:r>
            <w:r w:rsidR="00F56FCA" w:rsidRPr="008B4074">
              <w:rPr>
                <w:rFonts w:ascii="Verdana" w:eastAsia="Times New Roman" w:hAnsi="Verdana"/>
                <w:sz w:val="16"/>
                <w:szCs w:val="16"/>
                <w:lang w:val="en-GB"/>
              </w:rPr>
              <w:t xml:space="preserve">and procedure times </w:t>
            </w:r>
            <w:r w:rsidR="00D97C81" w:rsidRPr="008B4074">
              <w:rPr>
                <w:rFonts w:ascii="Verdana" w:eastAsia="Times New Roman" w:hAnsi="Verdana"/>
                <w:sz w:val="16"/>
                <w:szCs w:val="16"/>
                <w:lang w:val="en-GB"/>
              </w:rPr>
              <w:t xml:space="preserve">may be decreased </w:t>
            </w:r>
            <w:r>
              <w:rPr>
                <w:rFonts w:ascii="Verdana" w:eastAsia="Times New Roman" w:hAnsi="Verdana"/>
                <w:sz w:val="16"/>
                <w:szCs w:val="16"/>
                <w:lang w:val="en-GB"/>
              </w:rPr>
              <w:t xml:space="preserve">with use of </w:t>
            </w:r>
            <w:r w:rsidR="00D97C81" w:rsidRPr="008B4074">
              <w:rPr>
                <w:rFonts w:ascii="Verdana" w:eastAsia="Times New Roman" w:hAnsi="Verdana"/>
                <w:sz w:val="16"/>
                <w:szCs w:val="16"/>
                <w:lang w:val="en-GB"/>
              </w:rPr>
              <w:t>sedation or intracardiac echocardiography versus transoesophageal echocardiography, thereby eliminating the need f</w:t>
            </w:r>
            <w:r w:rsidR="00F56FCA" w:rsidRPr="008B4074">
              <w:rPr>
                <w:rFonts w:ascii="Verdana" w:eastAsia="Times New Roman" w:hAnsi="Verdana"/>
                <w:sz w:val="16"/>
                <w:szCs w:val="16"/>
                <w:lang w:val="en-GB"/>
              </w:rPr>
              <w:t>or an a</w:t>
            </w:r>
            <w:r w:rsidR="00D97C81" w:rsidRPr="008B4074">
              <w:rPr>
                <w:rFonts w:ascii="Verdana" w:eastAsia="Times New Roman" w:hAnsi="Verdana"/>
                <w:sz w:val="16"/>
                <w:szCs w:val="16"/>
                <w:lang w:val="en-GB"/>
              </w:rPr>
              <w:t xml:space="preserve">naesthesiologist. </w:t>
            </w:r>
            <w:r w:rsidR="00D97C81" w:rsidRPr="008B4074">
              <w:rPr>
                <w:rFonts w:ascii="Verdana" w:eastAsia="Times New Roman" w:hAnsi="Verdana"/>
                <w:sz w:val="16"/>
                <w:szCs w:val="16"/>
                <w:lang w:val="en-GB"/>
              </w:rPr>
              <w:br/>
            </w:r>
          </w:p>
        </w:tc>
      </w:tr>
      <w:tr w:rsidR="00D97C81" w:rsidRPr="008B4074" w14:paraId="47AC0453" w14:textId="77777777" w:rsidTr="00D97C81">
        <w:tc>
          <w:tcPr>
            <w:tcW w:w="2023"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6AECFE5F" w14:textId="77777777" w:rsidR="00D97C81" w:rsidRPr="008B4074" w:rsidRDefault="00D97C81" w:rsidP="00326E8F">
            <w:pPr>
              <w:rPr>
                <w:rFonts w:ascii="Verdana" w:eastAsia="Times New Roman" w:hAnsi="Verdana"/>
                <w:b/>
                <w:bCs/>
                <w:caps/>
                <w:sz w:val="16"/>
                <w:szCs w:val="16"/>
                <w:lang w:val="en-GB"/>
              </w:rPr>
            </w:pPr>
            <w:r w:rsidRPr="008B4074">
              <w:rPr>
                <w:rFonts w:ascii="Verdana" w:eastAsia="Times New Roman" w:hAnsi="Verdana"/>
                <w:b/>
                <w:bCs/>
                <w:caps/>
                <w:sz w:val="16"/>
                <w:szCs w:val="16"/>
                <w:lang w:val="en-GB"/>
              </w:rPr>
              <w:t>Monitoring and evaluation</w:t>
            </w:r>
          </w:p>
        </w:tc>
        <w:tc>
          <w:tcPr>
            <w:tcW w:w="79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E3D2B4" w14:textId="683CA868" w:rsidR="00D97C81" w:rsidRDefault="00D97C81" w:rsidP="00326E8F">
            <w:pPr>
              <w:rPr>
                <w:rFonts w:ascii="Verdana" w:eastAsia="Times New Roman" w:hAnsi="Verdana"/>
                <w:sz w:val="16"/>
                <w:szCs w:val="16"/>
                <w:lang w:val="en-GB"/>
              </w:rPr>
            </w:pPr>
            <w:r w:rsidRPr="008B4074">
              <w:rPr>
                <w:rFonts w:ascii="Verdana" w:eastAsia="Times New Roman" w:hAnsi="Verdana"/>
                <w:sz w:val="16"/>
                <w:szCs w:val="16"/>
                <w:lang w:val="en-GB"/>
              </w:rPr>
              <w:t xml:space="preserve">Each neurological index event should be confirmed by a </w:t>
            </w:r>
            <w:r w:rsidR="00CD0AA7" w:rsidRPr="008B4074">
              <w:rPr>
                <w:rFonts w:ascii="Verdana" w:eastAsia="Times New Roman" w:hAnsi="Verdana"/>
                <w:sz w:val="16"/>
                <w:szCs w:val="16"/>
                <w:lang w:val="en-GB"/>
              </w:rPr>
              <w:t>n</w:t>
            </w:r>
            <w:r w:rsidRPr="008B4074">
              <w:rPr>
                <w:rFonts w:ascii="Verdana" w:eastAsia="Times New Roman" w:hAnsi="Verdana"/>
                <w:sz w:val="16"/>
                <w:szCs w:val="16"/>
                <w:lang w:val="en-GB"/>
              </w:rPr>
              <w:t xml:space="preserve">eurologist or a stroke physician. </w:t>
            </w:r>
            <w:r w:rsidR="00A24905">
              <w:rPr>
                <w:rFonts w:ascii="Verdana" w:eastAsia="Times New Roman" w:hAnsi="Verdana"/>
                <w:sz w:val="16"/>
                <w:szCs w:val="16"/>
                <w:lang w:val="en-GB"/>
              </w:rPr>
              <w:t xml:space="preserve">The Cardiologist and the Stroke Physician </w:t>
            </w:r>
            <w:r w:rsidRPr="008B4074">
              <w:rPr>
                <w:rFonts w:ascii="Verdana" w:eastAsia="Times New Roman" w:hAnsi="Verdana"/>
                <w:sz w:val="16"/>
                <w:szCs w:val="16"/>
                <w:lang w:val="en-GB"/>
              </w:rPr>
              <w:t>must come to the conclusion that the stroke or TIA was cryptogenic, and communicate</w:t>
            </w:r>
            <w:r w:rsidR="00A24905">
              <w:rPr>
                <w:rFonts w:ascii="Verdana" w:eastAsia="Times New Roman" w:hAnsi="Verdana"/>
                <w:sz w:val="16"/>
                <w:szCs w:val="16"/>
                <w:lang w:val="en-GB"/>
              </w:rPr>
              <w:t xml:space="preserve"> in order to reach consensus</w:t>
            </w:r>
            <w:r w:rsidRPr="008B4074">
              <w:rPr>
                <w:rFonts w:ascii="Verdana" w:eastAsia="Times New Roman" w:hAnsi="Verdana"/>
                <w:sz w:val="16"/>
                <w:szCs w:val="16"/>
                <w:lang w:val="en-GB"/>
              </w:rPr>
              <w:t xml:space="preserve"> regarding </w:t>
            </w:r>
            <w:r w:rsidR="00A24905">
              <w:rPr>
                <w:rFonts w:ascii="Verdana" w:eastAsia="Times New Roman" w:hAnsi="Verdana"/>
                <w:sz w:val="16"/>
                <w:szCs w:val="16"/>
                <w:lang w:val="en-GB"/>
              </w:rPr>
              <w:t>th</w:t>
            </w:r>
            <w:r w:rsidRPr="008B4074">
              <w:rPr>
                <w:rFonts w:ascii="Verdana" w:eastAsia="Times New Roman" w:hAnsi="Verdana"/>
                <w:sz w:val="16"/>
                <w:szCs w:val="16"/>
                <w:lang w:val="en-GB"/>
              </w:rPr>
              <w:t xml:space="preserve">erapeutic decisions. Patients should be actively involved at all stages of management and their contribution to choices should be documented. </w:t>
            </w:r>
          </w:p>
          <w:p w14:paraId="6E6584FE" w14:textId="2E30E592" w:rsidR="00A24905" w:rsidRPr="008B4074" w:rsidRDefault="00A24905" w:rsidP="00326E8F">
            <w:pPr>
              <w:rPr>
                <w:rFonts w:ascii="Verdana" w:eastAsia="Times New Roman" w:hAnsi="Verdana"/>
                <w:sz w:val="16"/>
                <w:szCs w:val="16"/>
                <w:lang w:val="en-GB"/>
              </w:rPr>
            </w:pPr>
          </w:p>
        </w:tc>
      </w:tr>
      <w:tr w:rsidR="00D97C81" w:rsidRPr="008B4074" w14:paraId="01D10C67" w14:textId="77777777" w:rsidTr="00FC1EA7">
        <w:trPr>
          <w:trHeight w:val="2378"/>
        </w:trPr>
        <w:tc>
          <w:tcPr>
            <w:tcW w:w="2023"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2D2ECE54" w14:textId="77777777" w:rsidR="00D97C81" w:rsidRPr="008B4074" w:rsidRDefault="00D97C81" w:rsidP="00326E8F">
            <w:pPr>
              <w:rPr>
                <w:rFonts w:ascii="Verdana" w:eastAsia="Times New Roman" w:hAnsi="Verdana"/>
                <w:b/>
                <w:bCs/>
                <w:caps/>
                <w:sz w:val="16"/>
                <w:szCs w:val="16"/>
                <w:lang w:val="en-GB"/>
              </w:rPr>
            </w:pPr>
            <w:r w:rsidRPr="008B4074">
              <w:rPr>
                <w:rFonts w:ascii="Verdana" w:eastAsia="Times New Roman" w:hAnsi="Verdana"/>
                <w:b/>
                <w:bCs/>
                <w:caps/>
                <w:sz w:val="16"/>
                <w:szCs w:val="16"/>
                <w:lang w:val="en-GB"/>
              </w:rPr>
              <w:t>Research priorities</w:t>
            </w:r>
          </w:p>
        </w:tc>
        <w:tc>
          <w:tcPr>
            <w:tcW w:w="79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C7EB7" w14:textId="06DEEC82" w:rsidR="001F564F" w:rsidRDefault="00D97C81" w:rsidP="00326E8F">
            <w:pPr>
              <w:rPr>
                <w:rFonts w:ascii="Verdana" w:eastAsia="Times New Roman" w:hAnsi="Verdana"/>
                <w:sz w:val="16"/>
                <w:szCs w:val="16"/>
                <w:lang w:val="en-GB"/>
              </w:rPr>
            </w:pPr>
            <w:r w:rsidRPr="008B4074">
              <w:rPr>
                <w:rFonts w:ascii="Verdana" w:eastAsia="Times New Roman" w:hAnsi="Verdana"/>
                <w:sz w:val="16"/>
                <w:szCs w:val="16"/>
                <w:lang w:val="en-GB"/>
              </w:rPr>
              <w:t>- To identify high risk-phenotypes encompassing different clusters of clinical, anatomical and biological characteristics in prospective observational trials</w:t>
            </w:r>
            <w:r w:rsidR="00267A17" w:rsidRPr="008B4074">
              <w:rPr>
                <w:rFonts w:ascii="Verdana" w:eastAsia="Times New Roman" w:hAnsi="Verdana"/>
                <w:sz w:val="16"/>
                <w:szCs w:val="16"/>
                <w:lang w:val="en-GB"/>
              </w:rPr>
              <w:t xml:space="preserve"> (systems and precision approa</w:t>
            </w:r>
            <w:r w:rsidR="00221A66" w:rsidRPr="008B4074">
              <w:rPr>
                <w:rFonts w:ascii="Verdana" w:eastAsia="Times New Roman" w:hAnsi="Verdana"/>
                <w:sz w:val="16"/>
                <w:szCs w:val="16"/>
                <w:lang w:val="en-GB"/>
              </w:rPr>
              <w:t>c</w:t>
            </w:r>
            <w:r w:rsidR="00267A17" w:rsidRPr="008B4074">
              <w:rPr>
                <w:rFonts w:ascii="Verdana" w:eastAsia="Times New Roman" w:hAnsi="Verdana"/>
                <w:sz w:val="16"/>
                <w:szCs w:val="16"/>
                <w:lang w:val="en-GB"/>
              </w:rPr>
              <w:t>h</w:t>
            </w:r>
            <w:r w:rsidR="00221A66" w:rsidRPr="008B4074">
              <w:rPr>
                <w:rFonts w:ascii="Verdana" w:eastAsia="Times New Roman" w:hAnsi="Verdana"/>
                <w:sz w:val="16"/>
                <w:szCs w:val="16"/>
                <w:lang w:val="en-GB"/>
              </w:rPr>
              <w:t>es)</w:t>
            </w:r>
            <w:r w:rsidR="008162BB">
              <w:rPr>
                <w:rFonts w:ascii="Verdana" w:eastAsia="Times New Roman" w:hAnsi="Verdana"/>
                <w:sz w:val="16"/>
                <w:szCs w:val="16"/>
                <w:lang w:val="en-GB"/>
              </w:rPr>
              <w:t xml:space="preserve"> and to perform new randomised trial in these populations</w:t>
            </w:r>
          </w:p>
          <w:p w14:paraId="05A8E375" w14:textId="5DB60580" w:rsidR="00D97C81" w:rsidRDefault="00D97C81" w:rsidP="00326E8F">
            <w:pPr>
              <w:rPr>
                <w:rFonts w:ascii="Verdana" w:eastAsia="Times New Roman" w:hAnsi="Verdana"/>
                <w:sz w:val="16"/>
                <w:szCs w:val="16"/>
                <w:lang w:val="en-GB"/>
              </w:rPr>
            </w:pPr>
            <w:r w:rsidRPr="008B4074">
              <w:rPr>
                <w:rFonts w:ascii="Verdana" w:eastAsia="Times New Roman" w:hAnsi="Verdana"/>
                <w:sz w:val="16"/>
                <w:szCs w:val="16"/>
                <w:lang w:val="en-GB"/>
              </w:rPr>
              <w:t xml:space="preserve">- To assess long-term outcomes (&gt;5 years) with different treatments </w:t>
            </w:r>
          </w:p>
          <w:p w14:paraId="76BDDE01" w14:textId="53DCD5EA" w:rsidR="00856972" w:rsidRPr="008B4074" w:rsidRDefault="00856972" w:rsidP="00326E8F">
            <w:pPr>
              <w:rPr>
                <w:rFonts w:ascii="Verdana" w:eastAsia="Times New Roman" w:hAnsi="Verdana"/>
                <w:sz w:val="16"/>
                <w:szCs w:val="16"/>
                <w:lang w:val="en-GB"/>
              </w:rPr>
            </w:pPr>
            <w:r>
              <w:rPr>
                <w:rFonts w:ascii="Verdana" w:eastAsia="Times New Roman" w:hAnsi="Verdana"/>
                <w:sz w:val="16"/>
                <w:szCs w:val="16"/>
                <w:lang w:val="en-GB"/>
              </w:rPr>
              <w:t>- To address the evaluation of persisting disability and quality of life with different treatments</w:t>
            </w:r>
          </w:p>
          <w:p w14:paraId="3B2AA485" w14:textId="77777777" w:rsidR="00D97C81" w:rsidRPr="008B4074" w:rsidRDefault="00D97C81" w:rsidP="00326E8F">
            <w:pPr>
              <w:rPr>
                <w:rFonts w:ascii="Verdana" w:eastAsia="Times New Roman" w:hAnsi="Verdana"/>
                <w:sz w:val="16"/>
                <w:szCs w:val="16"/>
                <w:lang w:val="en-GB"/>
              </w:rPr>
            </w:pPr>
            <w:r w:rsidRPr="008B4074">
              <w:rPr>
                <w:rFonts w:ascii="Verdana" w:eastAsia="Times New Roman" w:hAnsi="Verdana"/>
                <w:sz w:val="16"/>
                <w:szCs w:val="16"/>
                <w:lang w:val="en-GB"/>
              </w:rPr>
              <w:t>- To design prospective registries to evaluate practices and outcomes in the real world</w:t>
            </w:r>
          </w:p>
          <w:p w14:paraId="6DF651D0" w14:textId="77777777" w:rsidR="00D97C81" w:rsidRPr="008B4074" w:rsidRDefault="00D97C81" w:rsidP="00326E8F">
            <w:pPr>
              <w:rPr>
                <w:rFonts w:ascii="Verdana" w:eastAsia="Times New Roman" w:hAnsi="Verdana"/>
                <w:sz w:val="16"/>
                <w:szCs w:val="16"/>
                <w:lang w:val="en-GB"/>
              </w:rPr>
            </w:pPr>
            <w:r w:rsidRPr="008B4074">
              <w:rPr>
                <w:rFonts w:ascii="Verdana" w:eastAsia="Times New Roman" w:hAnsi="Verdana"/>
                <w:sz w:val="16"/>
                <w:szCs w:val="16"/>
                <w:lang w:val="en-GB"/>
              </w:rPr>
              <w:t>- To obtain new, cost-effectiveness analyses based on contemporary practices</w:t>
            </w:r>
          </w:p>
          <w:p w14:paraId="1DAD8E0D" w14:textId="77777777" w:rsidR="00D97C81" w:rsidRPr="008B4074" w:rsidRDefault="00D97C81" w:rsidP="00326E8F">
            <w:pPr>
              <w:rPr>
                <w:rFonts w:ascii="Verdana" w:eastAsia="Times New Roman" w:hAnsi="Verdana"/>
                <w:sz w:val="16"/>
                <w:szCs w:val="16"/>
                <w:lang w:val="en-GB"/>
              </w:rPr>
            </w:pPr>
            <w:r w:rsidRPr="008B4074">
              <w:rPr>
                <w:rFonts w:ascii="Verdana" w:eastAsia="Times New Roman" w:hAnsi="Verdana"/>
                <w:sz w:val="16"/>
                <w:szCs w:val="16"/>
                <w:lang w:val="en-GB"/>
              </w:rPr>
              <w:t>- To obtain quantitative and qualitative data on patient preferences and values in the setting of cryptogenic stroke or systemic embolism with PFO</w:t>
            </w:r>
          </w:p>
          <w:p w14:paraId="262F5B5F" w14:textId="77777777" w:rsidR="00D97C81" w:rsidRPr="008B4074" w:rsidRDefault="00D97C81" w:rsidP="00326E8F">
            <w:pPr>
              <w:rPr>
                <w:rFonts w:ascii="Verdana" w:eastAsia="Times New Roman" w:hAnsi="Verdana"/>
                <w:sz w:val="16"/>
                <w:szCs w:val="16"/>
                <w:lang w:val="en-GB"/>
              </w:rPr>
            </w:pPr>
            <w:r w:rsidRPr="008B4074">
              <w:rPr>
                <w:rFonts w:ascii="Verdana" w:eastAsia="Times New Roman" w:hAnsi="Verdana"/>
                <w:sz w:val="16"/>
                <w:szCs w:val="16"/>
                <w:lang w:val="en-GB"/>
              </w:rPr>
              <w:t xml:space="preserve">- To obtain data on the effectiveness and efficacy of organisational models to manage patients with cryptogenic stroke/systemic emboli </w:t>
            </w:r>
          </w:p>
        </w:tc>
      </w:tr>
    </w:tbl>
    <w:p w14:paraId="4BD58A6F" w14:textId="77777777" w:rsidR="00973F58" w:rsidRPr="008B4074" w:rsidRDefault="00973F58" w:rsidP="00973F58">
      <w:pPr>
        <w:pStyle w:val="Titolo4"/>
        <w:spacing w:line="360" w:lineRule="auto"/>
        <w:rPr>
          <w:lang w:val="en-GB"/>
        </w:rPr>
      </w:pPr>
    </w:p>
    <w:p w14:paraId="0854519C" w14:textId="38777DB5" w:rsidR="00CD115E" w:rsidRPr="008B4074" w:rsidRDefault="00CD115E" w:rsidP="00CD115E">
      <w:pPr>
        <w:rPr>
          <w:rFonts w:asciiTheme="majorHAnsi" w:eastAsiaTheme="majorEastAsia" w:hAnsiTheme="majorHAnsi" w:cstheme="majorBidi"/>
          <w:i/>
          <w:iCs/>
          <w:color w:val="2E74B5" w:themeColor="accent1" w:themeShade="BF"/>
          <w:lang w:val="en-GB" w:eastAsia="en-US"/>
        </w:rPr>
      </w:pPr>
      <w:r w:rsidRPr="00CD115E">
        <w:rPr>
          <w:highlight w:val="green"/>
          <w:lang w:val="en-GB"/>
        </w:rPr>
        <w:t xml:space="preserve">A detailed </w:t>
      </w:r>
      <w:r w:rsidR="000824DF">
        <w:rPr>
          <w:highlight w:val="green"/>
          <w:lang w:val="en-GB"/>
        </w:rPr>
        <w:t xml:space="preserve">meta-analytic </w:t>
      </w:r>
      <w:r w:rsidR="00D50E9A">
        <w:rPr>
          <w:highlight w:val="green"/>
          <w:lang w:val="en-GB"/>
        </w:rPr>
        <w:t xml:space="preserve">methodology and </w:t>
      </w:r>
      <w:r w:rsidRPr="00CD115E">
        <w:rPr>
          <w:highlight w:val="green"/>
          <w:lang w:val="en-GB"/>
        </w:rPr>
        <w:t xml:space="preserve">assessment of evidences can be found in appendix </w:t>
      </w:r>
      <w:r w:rsidR="00CB50CB">
        <w:rPr>
          <w:highlight w:val="green"/>
          <w:lang w:val="en-GB"/>
        </w:rPr>
        <w:t>II and III</w:t>
      </w:r>
      <w:r w:rsidRPr="00CD115E">
        <w:rPr>
          <w:highlight w:val="green"/>
          <w:lang w:val="en-GB"/>
        </w:rPr>
        <w:t>.</w:t>
      </w:r>
    </w:p>
    <w:p w14:paraId="1D0190BA" w14:textId="77777777" w:rsidR="003002FC" w:rsidRPr="008B4074" w:rsidRDefault="003002FC" w:rsidP="00E3411B">
      <w:pPr>
        <w:rPr>
          <w:rFonts w:ascii="Helvetica" w:hAnsi="Helvetica" w:cs="Helvetica"/>
          <w:b/>
          <w:bCs/>
          <w:color w:val="000000"/>
          <w:sz w:val="22"/>
          <w:szCs w:val="22"/>
          <w:u w:val="single" w:color="000000"/>
          <w:lang w:val="en-GB"/>
        </w:rPr>
      </w:pPr>
    </w:p>
    <w:p w14:paraId="25558231" w14:textId="77777777" w:rsidR="00D86BF3" w:rsidRPr="008B4074" w:rsidRDefault="00D86BF3">
      <w:pPr>
        <w:rPr>
          <w:lang w:val="en-GB"/>
        </w:rPr>
      </w:pPr>
      <w:r w:rsidRPr="008B4074">
        <w:rPr>
          <w:lang w:val="en-GB"/>
        </w:rPr>
        <w:br w:type="page"/>
      </w:r>
    </w:p>
    <w:p w14:paraId="30AABD5B" w14:textId="1CD07A1E" w:rsidR="0041530A" w:rsidRDefault="005B3F9A">
      <w:pPr>
        <w:rPr>
          <w:rFonts w:ascii="Verdana" w:eastAsia="Times New Roman" w:hAnsi="Verdana"/>
          <w:b/>
          <w:bCs/>
          <w:color w:val="000000"/>
          <w:sz w:val="26"/>
          <w:szCs w:val="26"/>
          <w:lang w:val="en-GB"/>
        </w:rPr>
      </w:pPr>
      <w:r w:rsidRPr="008B4074">
        <w:rPr>
          <w:rFonts w:ascii="Verdana" w:eastAsia="Times New Roman" w:hAnsi="Verdana"/>
          <w:b/>
          <w:bCs/>
          <w:color w:val="000000"/>
          <w:sz w:val="26"/>
          <w:szCs w:val="26"/>
          <w:lang w:val="en-GB"/>
        </w:rPr>
        <w:lastRenderedPageBreak/>
        <w:t xml:space="preserve">Should oral anticoagulants (OAC) vs. antiplatelet therapy be used for secondary prevention of stroke or systemic solid </w:t>
      </w:r>
      <w:r>
        <w:rPr>
          <w:rFonts w:ascii="Verdana" w:eastAsia="Times New Roman" w:hAnsi="Verdana"/>
          <w:b/>
          <w:bCs/>
          <w:color w:val="000000"/>
          <w:sz w:val="26"/>
          <w:szCs w:val="26"/>
          <w:lang w:val="en-GB"/>
        </w:rPr>
        <w:t>embolism</w:t>
      </w:r>
      <w:r w:rsidRPr="008B4074">
        <w:rPr>
          <w:rFonts w:ascii="Verdana" w:eastAsia="Times New Roman" w:hAnsi="Verdana"/>
          <w:b/>
          <w:bCs/>
          <w:color w:val="000000"/>
          <w:sz w:val="26"/>
          <w:szCs w:val="26"/>
          <w:lang w:val="en-GB"/>
        </w:rPr>
        <w:t>?</w:t>
      </w:r>
    </w:p>
    <w:p w14:paraId="04E9A3B3" w14:textId="77777777" w:rsidR="005B3F9A" w:rsidRPr="008B4074" w:rsidRDefault="005B3F9A">
      <w:pPr>
        <w:rPr>
          <w:rFonts w:asciiTheme="majorHAnsi" w:eastAsiaTheme="majorEastAsia" w:hAnsiTheme="majorHAnsi" w:cstheme="majorBidi"/>
          <w:i/>
          <w:iCs/>
          <w:color w:val="2E74B5" w:themeColor="accent1" w:themeShade="BF"/>
          <w:lang w:val="en-GB" w:eastAsia="en-US"/>
        </w:rPr>
      </w:pPr>
    </w:p>
    <w:tbl>
      <w:tblPr>
        <w:tblW w:w="3266" w:type="pct"/>
        <w:tblInd w:w="-14" w:type="dxa"/>
        <w:tblCellMar>
          <w:top w:w="15" w:type="dxa"/>
          <w:left w:w="15" w:type="dxa"/>
          <w:bottom w:w="15" w:type="dxa"/>
          <w:right w:w="15" w:type="dxa"/>
        </w:tblCellMar>
        <w:tblLook w:val="04A0" w:firstRow="1" w:lastRow="0" w:firstColumn="1" w:lastColumn="0" w:noHBand="0" w:noVBand="1"/>
      </w:tblPr>
      <w:tblGrid>
        <w:gridCol w:w="2834"/>
        <w:gridCol w:w="3778"/>
      </w:tblGrid>
      <w:tr w:rsidR="005E30CF" w:rsidRPr="008B4074" w14:paraId="2EEE2528" w14:textId="77777777" w:rsidTr="005E30CF">
        <w:trPr>
          <w:trHeight w:val="373"/>
        </w:trPr>
        <w:tc>
          <w:tcPr>
            <w:tcW w:w="2834" w:type="dxa"/>
            <w:shd w:val="clear" w:color="auto" w:fill="CCE9F5"/>
            <w:tcMar>
              <w:top w:w="75" w:type="dxa"/>
              <w:left w:w="75" w:type="dxa"/>
              <w:bottom w:w="75" w:type="dxa"/>
              <w:right w:w="75" w:type="dxa"/>
            </w:tcMar>
            <w:hideMark/>
          </w:tcPr>
          <w:p w14:paraId="7AE7814A" w14:textId="77777777" w:rsidR="0041530A" w:rsidRPr="008B4074" w:rsidRDefault="0041530A" w:rsidP="003C324C">
            <w:pPr>
              <w:rPr>
                <w:rFonts w:ascii="Verdana" w:eastAsia="Times New Roman" w:hAnsi="Verdana"/>
                <w:b/>
                <w:bCs/>
                <w:caps/>
                <w:sz w:val="16"/>
                <w:szCs w:val="16"/>
                <w:lang w:val="en-GB"/>
              </w:rPr>
            </w:pPr>
            <w:r w:rsidRPr="008B4074">
              <w:rPr>
                <w:rStyle w:val="section-name"/>
                <w:rFonts w:ascii="Verdana" w:eastAsia="Times New Roman" w:hAnsi="Verdana"/>
                <w:b/>
                <w:bCs/>
                <w:caps/>
                <w:sz w:val="16"/>
                <w:szCs w:val="16"/>
                <w:lang w:val="en-GB"/>
              </w:rPr>
              <w:t>Population:</w:t>
            </w:r>
          </w:p>
        </w:tc>
        <w:tc>
          <w:tcPr>
            <w:tcW w:w="3778" w:type="dxa"/>
            <w:shd w:val="clear" w:color="auto" w:fill="CCE9F5"/>
            <w:tcMar>
              <w:top w:w="75" w:type="dxa"/>
              <w:left w:w="75" w:type="dxa"/>
              <w:bottom w:w="75" w:type="dxa"/>
              <w:right w:w="75" w:type="dxa"/>
            </w:tcMar>
            <w:hideMark/>
          </w:tcPr>
          <w:p w14:paraId="1E57F210" w14:textId="1B3230EF" w:rsidR="0041530A" w:rsidRPr="008B4074" w:rsidRDefault="0041530A" w:rsidP="005E30CF">
            <w:pPr>
              <w:ind w:left="8"/>
              <w:rPr>
                <w:rFonts w:ascii="Verdana" w:eastAsia="Times New Roman" w:hAnsi="Verdana"/>
                <w:sz w:val="16"/>
                <w:szCs w:val="16"/>
                <w:lang w:val="en-GB"/>
              </w:rPr>
            </w:pPr>
            <w:r w:rsidRPr="008B4074">
              <w:rPr>
                <w:rFonts w:ascii="Verdana" w:eastAsia="Times New Roman" w:hAnsi="Verdana"/>
                <w:sz w:val="16"/>
                <w:szCs w:val="16"/>
                <w:lang w:val="en-GB"/>
              </w:rPr>
              <w:t>se</w:t>
            </w:r>
            <w:r w:rsidR="005E30CF">
              <w:rPr>
                <w:rFonts w:ascii="Verdana" w:eastAsia="Times New Roman" w:hAnsi="Verdana"/>
                <w:sz w:val="16"/>
                <w:szCs w:val="16"/>
                <w:lang w:val="en-GB"/>
              </w:rPr>
              <w:t xml:space="preserve">condary prevention of stroke or </w:t>
            </w:r>
            <w:r w:rsidR="005E30CF" w:rsidRPr="008B4074">
              <w:rPr>
                <w:rFonts w:ascii="Verdana" w:eastAsia="Times New Roman" w:hAnsi="Verdana"/>
                <w:sz w:val="16"/>
                <w:szCs w:val="16"/>
                <w:lang w:val="en-GB"/>
              </w:rPr>
              <w:t xml:space="preserve">systemic </w:t>
            </w:r>
            <w:r w:rsidRPr="008B4074">
              <w:rPr>
                <w:rFonts w:ascii="Verdana" w:eastAsia="Times New Roman" w:hAnsi="Verdana"/>
                <w:sz w:val="16"/>
                <w:szCs w:val="16"/>
                <w:lang w:val="en-GB"/>
              </w:rPr>
              <w:t xml:space="preserve">solid </w:t>
            </w:r>
            <w:r w:rsidR="00F434FA">
              <w:rPr>
                <w:rFonts w:ascii="Verdana" w:eastAsia="Times New Roman" w:hAnsi="Verdana"/>
                <w:sz w:val="16"/>
                <w:szCs w:val="16"/>
                <w:lang w:val="en-GB"/>
              </w:rPr>
              <w:t>embolism</w:t>
            </w:r>
          </w:p>
        </w:tc>
      </w:tr>
      <w:tr w:rsidR="005E30CF" w:rsidRPr="008B4074" w14:paraId="3420B7B3" w14:textId="77777777" w:rsidTr="005E30CF">
        <w:trPr>
          <w:trHeight w:val="311"/>
        </w:trPr>
        <w:tc>
          <w:tcPr>
            <w:tcW w:w="2834" w:type="dxa"/>
            <w:shd w:val="clear" w:color="auto" w:fill="CCE9F5"/>
            <w:tcMar>
              <w:top w:w="75" w:type="dxa"/>
              <w:left w:w="75" w:type="dxa"/>
              <w:bottom w:w="75" w:type="dxa"/>
              <w:right w:w="75" w:type="dxa"/>
            </w:tcMar>
            <w:hideMark/>
          </w:tcPr>
          <w:p w14:paraId="0114451B" w14:textId="77777777" w:rsidR="0041530A" w:rsidRPr="008B4074" w:rsidRDefault="0041530A" w:rsidP="003C324C">
            <w:pPr>
              <w:rPr>
                <w:rFonts w:ascii="Verdana" w:eastAsia="Times New Roman" w:hAnsi="Verdana"/>
                <w:b/>
                <w:bCs/>
                <w:caps/>
                <w:sz w:val="16"/>
                <w:szCs w:val="16"/>
                <w:lang w:val="en-GB"/>
              </w:rPr>
            </w:pPr>
            <w:r w:rsidRPr="008B4074">
              <w:rPr>
                <w:rStyle w:val="section-name"/>
                <w:rFonts w:ascii="Verdana" w:eastAsia="Times New Roman" w:hAnsi="Verdana"/>
                <w:b/>
                <w:bCs/>
                <w:caps/>
                <w:sz w:val="16"/>
                <w:szCs w:val="16"/>
                <w:lang w:val="en-GB"/>
              </w:rPr>
              <w:t>Intervention:</w:t>
            </w:r>
          </w:p>
        </w:tc>
        <w:tc>
          <w:tcPr>
            <w:tcW w:w="3778" w:type="dxa"/>
            <w:shd w:val="clear" w:color="auto" w:fill="CCE9F5"/>
            <w:tcMar>
              <w:top w:w="75" w:type="dxa"/>
              <w:left w:w="75" w:type="dxa"/>
              <w:bottom w:w="75" w:type="dxa"/>
              <w:right w:w="75" w:type="dxa"/>
            </w:tcMar>
            <w:hideMark/>
          </w:tcPr>
          <w:p w14:paraId="01ABBA8F" w14:textId="77777777" w:rsidR="0041530A" w:rsidRPr="008B4074" w:rsidRDefault="0041530A" w:rsidP="003C324C">
            <w:pPr>
              <w:ind w:right="-329"/>
              <w:rPr>
                <w:rFonts w:ascii="Verdana" w:eastAsia="Times New Roman" w:hAnsi="Verdana"/>
                <w:sz w:val="16"/>
                <w:szCs w:val="16"/>
                <w:lang w:val="en-GB"/>
              </w:rPr>
            </w:pPr>
            <w:r w:rsidRPr="008B4074">
              <w:rPr>
                <w:rFonts w:ascii="Verdana" w:eastAsia="Times New Roman" w:hAnsi="Verdana"/>
                <w:sz w:val="16"/>
                <w:szCs w:val="16"/>
                <w:lang w:val="en-GB"/>
              </w:rPr>
              <w:t>OAC</w:t>
            </w:r>
          </w:p>
        </w:tc>
      </w:tr>
      <w:tr w:rsidR="005E30CF" w:rsidRPr="008B4074" w14:paraId="3D98C63F" w14:textId="77777777" w:rsidTr="005E30CF">
        <w:trPr>
          <w:trHeight w:val="577"/>
        </w:trPr>
        <w:tc>
          <w:tcPr>
            <w:tcW w:w="2834" w:type="dxa"/>
            <w:shd w:val="clear" w:color="auto" w:fill="CCE9F5"/>
            <w:tcMar>
              <w:top w:w="75" w:type="dxa"/>
              <w:left w:w="75" w:type="dxa"/>
              <w:bottom w:w="75" w:type="dxa"/>
              <w:right w:w="75" w:type="dxa"/>
            </w:tcMar>
            <w:hideMark/>
          </w:tcPr>
          <w:p w14:paraId="66341265" w14:textId="77777777" w:rsidR="0041530A" w:rsidRPr="008B4074" w:rsidRDefault="0041530A" w:rsidP="003C324C">
            <w:pPr>
              <w:rPr>
                <w:rFonts w:ascii="Verdana" w:eastAsia="Times New Roman" w:hAnsi="Verdana"/>
                <w:b/>
                <w:bCs/>
                <w:caps/>
                <w:sz w:val="16"/>
                <w:szCs w:val="16"/>
                <w:lang w:val="en-GB"/>
              </w:rPr>
            </w:pPr>
            <w:r w:rsidRPr="008B4074">
              <w:rPr>
                <w:rStyle w:val="section-name"/>
                <w:rFonts w:ascii="Verdana" w:eastAsia="Times New Roman" w:hAnsi="Verdana"/>
                <w:b/>
                <w:bCs/>
                <w:caps/>
                <w:sz w:val="16"/>
                <w:szCs w:val="16"/>
                <w:lang w:val="en-GB"/>
              </w:rPr>
              <w:t>Comparison:</w:t>
            </w:r>
          </w:p>
        </w:tc>
        <w:tc>
          <w:tcPr>
            <w:tcW w:w="3778" w:type="dxa"/>
            <w:shd w:val="clear" w:color="auto" w:fill="CCE9F5"/>
            <w:tcMar>
              <w:top w:w="75" w:type="dxa"/>
              <w:left w:w="75" w:type="dxa"/>
              <w:bottom w:w="75" w:type="dxa"/>
              <w:right w:w="75" w:type="dxa"/>
            </w:tcMar>
            <w:hideMark/>
          </w:tcPr>
          <w:p w14:paraId="76B29F5E" w14:textId="11722BE7" w:rsidR="0041530A" w:rsidRPr="008B4074" w:rsidRDefault="00DC685C" w:rsidP="003C324C">
            <w:pPr>
              <w:rPr>
                <w:rFonts w:ascii="Verdana" w:eastAsia="Times New Roman" w:hAnsi="Verdana"/>
                <w:sz w:val="16"/>
                <w:szCs w:val="16"/>
                <w:lang w:val="en-GB"/>
              </w:rPr>
            </w:pPr>
            <w:r w:rsidRPr="008B4074">
              <w:rPr>
                <w:rFonts w:ascii="Verdana" w:eastAsia="Times New Roman" w:hAnsi="Verdana"/>
                <w:sz w:val="16"/>
                <w:szCs w:val="16"/>
                <w:lang w:val="en-GB"/>
              </w:rPr>
              <w:t>a</w:t>
            </w:r>
            <w:r w:rsidR="0041530A" w:rsidRPr="008B4074">
              <w:rPr>
                <w:rFonts w:ascii="Verdana" w:eastAsia="Times New Roman" w:hAnsi="Verdana"/>
                <w:sz w:val="16"/>
                <w:szCs w:val="16"/>
                <w:lang w:val="en-GB"/>
              </w:rPr>
              <w:t>ntiplatelet therapy</w:t>
            </w:r>
          </w:p>
        </w:tc>
      </w:tr>
      <w:tr w:rsidR="005E30CF" w:rsidRPr="008B4074" w14:paraId="0821E6A8" w14:textId="77777777" w:rsidTr="005E30CF">
        <w:trPr>
          <w:trHeight w:val="225"/>
        </w:trPr>
        <w:tc>
          <w:tcPr>
            <w:tcW w:w="2834" w:type="dxa"/>
            <w:shd w:val="clear" w:color="auto" w:fill="CCE9F5"/>
            <w:tcMar>
              <w:top w:w="75" w:type="dxa"/>
              <w:left w:w="75" w:type="dxa"/>
              <w:bottom w:w="75" w:type="dxa"/>
              <w:right w:w="75" w:type="dxa"/>
            </w:tcMar>
            <w:hideMark/>
          </w:tcPr>
          <w:p w14:paraId="28FA2459" w14:textId="77777777" w:rsidR="0041530A" w:rsidRPr="008B4074" w:rsidRDefault="0041530A" w:rsidP="003C324C">
            <w:pPr>
              <w:rPr>
                <w:rFonts w:ascii="Verdana" w:eastAsia="Times New Roman" w:hAnsi="Verdana"/>
                <w:b/>
                <w:bCs/>
                <w:caps/>
                <w:sz w:val="16"/>
                <w:szCs w:val="16"/>
                <w:lang w:val="en-GB"/>
              </w:rPr>
            </w:pPr>
            <w:r w:rsidRPr="008B4074">
              <w:rPr>
                <w:rStyle w:val="section-name"/>
                <w:rFonts w:ascii="Verdana" w:eastAsia="Times New Roman" w:hAnsi="Verdana"/>
                <w:b/>
                <w:bCs/>
                <w:caps/>
                <w:sz w:val="16"/>
                <w:szCs w:val="16"/>
                <w:lang w:val="en-GB"/>
              </w:rPr>
              <w:t>Main outcomes:</w:t>
            </w:r>
          </w:p>
        </w:tc>
        <w:tc>
          <w:tcPr>
            <w:tcW w:w="3778" w:type="dxa"/>
            <w:shd w:val="clear" w:color="auto" w:fill="CCE9F5"/>
            <w:tcMar>
              <w:top w:w="75" w:type="dxa"/>
              <w:left w:w="75" w:type="dxa"/>
              <w:bottom w:w="75" w:type="dxa"/>
              <w:right w:w="75" w:type="dxa"/>
            </w:tcMar>
            <w:hideMark/>
          </w:tcPr>
          <w:p w14:paraId="1F512C6C" w14:textId="402900C0" w:rsidR="0041530A" w:rsidRPr="008B4074" w:rsidRDefault="00DC685C" w:rsidP="003C324C">
            <w:pPr>
              <w:rPr>
                <w:rFonts w:ascii="Verdana" w:eastAsia="Times New Roman" w:hAnsi="Verdana"/>
                <w:sz w:val="16"/>
                <w:szCs w:val="16"/>
                <w:lang w:val="en-GB"/>
              </w:rPr>
            </w:pPr>
            <w:r w:rsidRPr="008B4074">
              <w:rPr>
                <w:rFonts w:ascii="Verdana" w:eastAsia="Times New Roman" w:hAnsi="Verdana"/>
                <w:sz w:val="16"/>
                <w:szCs w:val="16"/>
                <w:lang w:val="en-GB"/>
              </w:rPr>
              <w:t>s</w:t>
            </w:r>
            <w:r w:rsidR="0041530A" w:rsidRPr="008B4074">
              <w:rPr>
                <w:rFonts w:ascii="Verdana" w:eastAsia="Times New Roman" w:hAnsi="Verdana"/>
                <w:sz w:val="16"/>
                <w:szCs w:val="16"/>
                <w:lang w:val="en-GB"/>
              </w:rPr>
              <w:t xml:space="preserve">troke; </w:t>
            </w:r>
            <w:r w:rsidRPr="008B4074">
              <w:rPr>
                <w:rFonts w:ascii="Verdana" w:eastAsia="Times New Roman" w:hAnsi="Verdana"/>
                <w:sz w:val="16"/>
                <w:szCs w:val="16"/>
                <w:lang w:val="en-GB"/>
              </w:rPr>
              <w:t>m</w:t>
            </w:r>
            <w:r w:rsidR="0041530A" w:rsidRPr="008B4074">
              <w:rPr>
                <w:rFonts w:ascii="Verdana" w:eastAsia="Times New Roman" w:hAnsi="Verdana"/>
                <w:sz w:val="16"/>
                <w:szCs w:val="16"/>
                <w:lang w:val="en-GB"/>
              </w:rPr>
              <w:t>ajor bleedings</w:t>
            </w:r>
          </w:p>
        </w:tc>
      </w:tr>
    </w:tbl>
    <w:p w14:paraId="7BAE015E" w14:textId="0471CCF5" w:rsidR="004B0254" w:rsidRPr="008B4074" w:rsidRDefault="004B0254" w:rsidP="0041530A">
      <w:pPr>
        <w:rPr>
          <w:rFonts w:ascii="Verdana" w:eastAsia="Times New Roman" w:hAnsi="Verdana"/>
          <w:b/>
          <w:bCs/>
          <w:color w:val="000000"/>
          <w:sz w:val="26"/>
          <w:szCs w:val="26"/>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2435"/>
        <w:gridCol w:w="7687"/>
      </w:tblGrid>
      <w:tr w:rsidR="0041530A" w:rsidRPr="008B4074" w14:paraId="6FD9A33A" w14:textId="77777777" w:rsidTr="003C324C">
        <w:tc>
          <w:tcPr>
            <w:tcW w:w="2627"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1329F681" w14:textId="77777777" w:rsidR="0041530A" w:rsidRPr="008B4074" w:rsidRDefault="0041530A" w:rsidP="003C324C">
            <w:pPr>
              <w:rPr>
                <w:rFonts w:ascii="Verdana" w:eastAsia="Times New Roman" w:hAnsi="Verdana"/>
                <w:b/>
                <w:bCs/>
                <w:caps/>
                <w:sz w:val="15"/>
                <w:szCs w:val="15"/>
                <w:lang w:val="en-GB"/>
              </w:rPr>
            </w:pPr>
            <w:r w:rsidRPr="008B4074">
              <w:rPr>
                <w:rFonts w:ascii="Verdana" w:eastAsia="Times New Roman" w:hAnsi="Verdana"/>
                <w:b/>
                <w:bCs/>
                <w:caps/>
                <w:sz w:val="15"/>
                <w:szCs w:val="15"/>
                <w:lang w:val="en-GB"/>
              </w:rPr>
              <w:t>Type of recommendation</w:t>
            </w:r>
          </w:p>
        </w:tc>
        <w:tc>
          <w:tcPr>
            <w:tcW w:w="8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1505"/>
              <w:gridCol w:w="1506"/>
              <w:gridCol w:w="1506"/>
              <w:gridCol w:w="1506"/>
              <w:gridCol w:w="1506"/>
            </w:tblGrid>
            <w:tr w:rsidR="0041530A" w:rsidRPr="008B4074" w14:paraId="17DEBF6D" w14:textId="77777777" w:rsidTr="003C324C">
              <w:tc>
                <w:tcPr>
                  <w:tcW w:w="1000" w:type="pct"/>
                  <w:tcBorders>
                    <w:top w:val="nil"/>
                    <w:left w:val="nil"/>
                    <w:bottom w:val="nil"/>
                    <w:right w:val="single" w:sz="6" w:space="0" w:color="000000"/>
                  </w:tcBorders>
                  <w:tcMar>
                    <w:top w:w="75" w:type="dxa"/>
                    <w:left w:w="75" w:type="dxa"/>
                    <w:bottom w:w="75" w:type="dxa"/>
                    <w:right w:w="75" w:type="dxa"/>
                  </w:tcMar>
                  <w:hideMark/>
                </w:tcPr>
                <w:p w14:paraId="4BE27E77" w14:textId="77777777" w:rsidR="0041530A" w:rsidRPr="008B4074" w:rsidRDefault="0041530A" w:rsidP="003C324C">
                  <w:pPr>
                    <w:jc w:val="center"/>
                    <w:rPr>
                      <w:rFonts w:eastAsia="Times New Roman"/>
                      <w:sz w:val="15"/>
                      <w:szCs w:val="15"/>
                      <w:lang w:val="en-GB"/>
                    </w:rPr>
                  </w:pPr>
                  <w:r w:rsidRPr="008B4074">
                    <w:rPr>
                      <w:rFonts w:eastAsia="Times New Roman"/>
                      <w:sz w:val="15"/>
                      <w:szCs w:val="15"/>
                      <w:lang w:val="en-GB"/>
                    </w:rPr>
                    <w:t>Strong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4B1A7FA2" w14:textId="77777777" w:rsidR="0041530A" w:rsidRPr="008B4074" w:rsidRDefault="0041530A" w:rsidP="003C324C">
                  <w:pPr>
                    <w:jc w:val="center"/>
                    <w:rPr>
                      <w:rFonts w:eastAsia="Times New Roman"/>
                      <w:sz w:val="15"/>
                      <w:szCs w:val="15"/>
                      <w:lang w:val="en-GB"/>
                    </w:rPr>
                  </w:pPr>
                  <w:r w:rsidRPr="008B4074">
                    <w:rPr>
                      <w:rFonts w:eastAsia="Times New Roman"/>
                      <w:sz w:val="15"/>
                      <w:szCs w:val="15"/>
                      <w:lang w:val="en-GB"/>
                    </w:rPr>
                    <w:t>Conditional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529F52FA" w14:textId="77777777" w:rsidR="0041530A" w:rsidRPr="008B4074" w:rsidRDefault="0041530A" w:rsidP="003C324C">
                  <w:pPr>
                    <w:jc w:val="center"/>
                    <w:rPr>
                      <w:rFonts w:eastAsia="Times New Roman"/>
                      <w:sz w:val="15"/>
                      <w:szCs w:val="15"/>
                      <w:lang w:val="en-GB"/>
                    </w:rPr>
                  </w:pPr>
                  <w:r w:rsidRPr="008B4074">
                    <w:rPr>
                      <w:rFonts w:eastAsia="Times New Roman"/>
                      <w:sz w:val="15"/>
                      <w:szCs w:val="15"/>
                      <w:lang w:val="en-GB"/>
                    </w:rPr>
                    <w:t>Conditional recommendation for either the intervention or the comparison</w:t>
                  </w:r>
                </w:p>
              </w:tc>
              <w:tc>
                <w:tcPr>
                  <w:tcW w:w="1000" w:type="pct"/>
                  <w:tcBorders>
                    <w:top w:val="nil"/>
                    <w:left w:val="nil"/>
                    <w:bottom w:val="nil"/>
                    <w:right w:val="single" w:sz="6" w:space="0" w:color="000000"/>
                  </w:tcBorders>
                  <w:tcMar>
                    <w:top w:w="75" w:type="dxa"/>
                    <w:left w:w="75" w:type="dxa"/>
                    <w:bottom w:w="75" w:type="dxa"/>
                    <w:right w:w="75" w:type="dxa"/>
                  </w:tcMar>
                  <w:hideMark/>
                </w:tcPr>
                <w:p w14:paraId="453F1497" w14:textId="77777777" w:rsidR="0041530A" w:rsidRPr="008B4074" w:rsidRDefault="0041530A" w:rsidP="003C324C">
                  <w:pPr>
                    <w:jc w:val="center"/>
                    <w:rPr>
                      <w:rFonts w:eastAsia="Times New Roman"/>
                      <w:sz w:val="15"/>
                      <w:szCs w:val="15"/>
                      <w:lang w:val="en-GB"/>
                    </w:rPr>
                  </w:pPr>
                  <w:r w:rsidRPr="008B4074">
                    <w:rPr>
                      <w:rFonts w:eastAsia="Times New Roman"/>
                      <w:sz w:val="15"/>
                      <w:szCs w:val="15"/>
                      <w:lang w:val="en-GB"/>
                    </w:rPr>
                    <w:t>Conditional recommendation for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2005C18B" w14:textId="77777777" w:rsidR="0041530A" w:rsidRPr="008B4074" w:rsidRDefault="0041530A" w:rsidP="003C324C">
                  <w:pPr>
                    <w:jc w:val="center"/>
                    <w:rPr>
                      <w:rFonts w:eastAsia="Times New Roman"/>
                      <w:sz w:val="15"/>
                      <w:szCs w:val="15"/>
                      <w:lang w:val="en-GB"/>
                    </w:rPr>
                  </w:pPr>
                  <w:r w:rsidRPr="008B4074">
                    <w:rPr>
                      <w:rFonts w:eastAsia="Times New Roman"/>
                      <w:sz w:val="15"/>
                      <w:szCs w:val="15"/>
                      <w:lang w:val="en-GB"/>
                    </w:rPr>
                    <w:t>Strong recommendation for the intervention</w:t>
                  </w:r>
                </w:p>
              </w:tc>
            </w:tr>
            <w:tr w:rsidR="0041530A" w:rsidRPr="008B4074" w14:paraId="2DDEB4D9" w14:textId="77777777" w:rsidTr="003C324C">
              <w:tc>
                <w:tcPr>
                  <w:tcW w:w="1000" w:type="pct"/>
                  <w:tcBorders>
                    <w:top w:val="nil"/>
                    <w:left w:val="nil"/>
                    <w:bottom w:val="nil"/>
                    <w:right w:val="single" w:sz="6" w:space="0" w:color="000000"/>
                  </w:tcBorders>
                  <w:tcMar>
                    <w:top w:w="75" w:type="dxa"/>
                    <w:left w:w="75" w:type="dxa"/>
                    <w:bottom w:w="75" w:type="dxa"/>
                    <w:right w:w="75" w:type="dxa"/>
                  </w:tcMar>
                  <w:hideMark/>
                </w:tcPr>
                <w:p w14:paraId="5762687A" w14:textId="77777777" w:rsidR="0041530A" w:rsidRPr="008B4074" w:rsidRDefault="0041530A" w:rsidP="003C324C">
                  <w:pPr>
                    <w:jc w:val="center"/>
                    <w:rPr>
                      <w:rFonts w:eastAsia="Times New Roman"/>
                      <w:sz w:val="15"/>
                      <w:szCs w:val="15"/>
                      <w:lang w:val="en-GB"/>
                    </w:rPr>
                  </w:pPr>
                  <w:r w:rsidRPr="008B4074">
                    <w:rPr>
                      <w:rStyle w:val="marker"/>
                      <w:rFonts w:eastAsia="Times New Roman"/>
                      <w:sz w:val="15"/>
                      <w:szCs w:val="15"/>
                      <w:lang w:val="en-GB"/>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754EECC7" w14:textId="77777777" w:rsidR="0041530A" w:rsidRPr="008B4074" w:rsidRDefault="0041530A" w:rsidP="003C324C">
                  <w:pPr>
                    <w:jc w:val="center"/>
                    <w:rPr>
                      <w:rFonts w:eastAsia="Times New Roman"/>
                      <w:sz w:val="15"/>
                      <w:szCs w:val="15"/>
                      <w:lang w:val="en-GB"/>
                    </w:rPr>
                  </w:pPr>
                  <w:r w:rsidRPr="008B4074">
                    <w:rPr>
                      <w:rStyle w:val="marker"/>
                      <w:rFonts w:eastAsia="Times New Roman"/>
                      <w:sz w:val="15"/>
                      <w:szCs w:val="15"/>
                      <w:lang w:val="en-GB"/>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FDE940A" w14:textId="77777777" w:rsidR="0041530A" w:rsidRPr="008B4074" w:rsidRDefault="0041530A" w:rsidP="003C324C">
                  <w:pPr>
                    <w:jc w:val="center"/>
                    <w:rPr>
                      <w:rFonts w:eastAsia="Times New Roman"/>
                      <w:sz w:val="15"/>
                      <w:szCs w:val="15"/>
                      <w:lang w:val="en-GB"/>
                    </w:rPr>
                  </w:pPr>
                  <w:r w:rsidRPr="008B4074">
                    <w:rPr>
                      <w:rStyle w:val="marker"/>
                      <w:rFonts w:eastAsia="Times New Roman"/>
                      <w:sz w:val="15"/>
                      <w:szCs w:val="15"/>
                      <w:lang w:val="en-GB"/>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48E22650" w14:textId="77777777" w:rsidR="0041530A" w:rsidRPr="008B4074" w:rsidRDefault="0041530A" w:rsidP="003C324C">
                  <w:pPr>
                    <w:jc w:val="center"/>
                    <w:rPr>
                      <w:rFonts w:eastAsia="Times New Roman"/>
                      <w:sz w:val="15"/>
                      <w:szCs w:val="15"/>
                      <w:lang w:val="en-GB"/>
                    </w:rPr>
                  </w:pPr>
                  <w:r w:rsidRPr="008B4074">
                    <w:rPr>
                      <w:rStyle w:val="marker"/>
                      <w:rFonts w:eastAsia="Times New Roman"/>
                      <w:sz w:val="15"/>
                      <w:szCs w:val="15"/>
                      <w:lang w:val="en-GB"/>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26E4AD72" w14:textId="77777777" w:rsidR="0041530A" w:rsidRPr="008B4074" w:rsidRDefault="0041530A" w:rsidP="003C324C">
                  <w:pPr>
                    <w:jc w:val="center"/>
                    <w:rPr>
                      <w:rFonts w:eastAsia="Times New Roman"/>
                      <w:sz w:val="15"/>
                      <w:szCs w:val="15"/>
                      <w:lang w:val="en-GB"/>
                    </w:rPr>
                  </w:pPr>
                  <w:r w:rsidRPr="008B4074">
                    <w:rPr>
                      <w:rStyle w:val="marker"/>
                      <w:rFonts w:eastAsia="Times New Roman"/>
                      <w:sz w:val="15"/>
                      <w:szCs w:val="15"/>
                      <w:lang w:val="en-GB"/>
                    </w:rPr>
                    <w:t xml:space="preserve">○ </w:t>
                  </w:r>
                </w:p>
              </w:tc>
            </w:tr>
          </w:tbl>
          <w:p w14:paraId="53CCB8C8" w14:textId="77777777" w:rsidR="0041530A" w:rsidRPr="008B4074" w:rsidRDefault="0041530A" w:rsidP="003C324C">
            <w:pPr>
              <w:rPr>
                <w:rFonts w:ascii="Verdana" w:eastAsia="Times New Roman" w:hAnsi="Verdana"/>
                <w:sz w:val="15"/>
                <w:szCs w:val="15"/>
                <w:lang w:val="en-GB"/>
              </w:rPr>
            </w:pPr>
          </w:p>
        </w:tc>
      </w:tr>
      <w:tr w:rsidR="0041530A" w:rsidRPr="008B4074" w14:paraId="6756687A" w14:textId="77777777" w:rsidTr="003C324C">
        <w:tc>
          <w:tcPr>
            <w:tcW w:w="2627"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0B57C85B" w14:textId="77777777" w:rsidR="0041530A" w:rsidRPr="008B4074" w:rsidRDefault="0041530A" w:rsidP="003C324C">
            <w:pPr>
              <w:rPr>
                <w:rFonts w:ascii="Verdana" w:eastAsia="Times New Roman" w:hAnsi="Verdana"/>
                <w:b/>
                <w:bCs/>
                <w:caps/>
                <w:sz w:val="16"/>
                <w:szCs w:val="16"/>
                <w:lang w:val="en-GB"/>
              </w:rPr>
            </w:pPr>
            <w:r w:rsidRPr="008B4074">
              <w:rPr>
                <w:rFonts w:ascii="Verdana" w:eastAsia="Times New Roman" w:hAnsi="Verdana"/>
                <w:b/>
                <w:bCs/>
                <w:caps/>
                <w:sz w:val="16"/>
                <w:szCs w:val="16"/>
                <w:lang w:val="en-GB"/>
              </w:rPr>
              <w:t>Recommendation</w:t>
            </w:r>
          </w:p>
        </w:tc>
        <w:tc>
          <w:tcPr>
            <w:tcW w:w="8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664448" w14:textId="68099036" w:rsidR="0041530A" w:rsidRPr="008B4074" w:rsidRDefault="00903ACD" w:rsidP="00903ACD">
            <w:pPr>
              <w:rPr>
                <w:rFonts w:ascii="Verdana" w:eastAsia="Times New Roman" w:hAnsi="Verdana"/>
                <w:sz w:val="16"/>
                <w:szCs w:val="16"/>
                <w:lang w:val="en-GB"/>
              </w:rPr>
            </w:pPr>
            <w:r>
              <w:rPr>
                <w:rFonts w:ascii="Verdana" w:eastAsia="Times New Roman" w:hAnsi="Verdana"/>
                <w:sz w:val="16"/>
                <w:szCs w:val="16"/>
                <w:lang w:val="en-GB"/>
              </w:rPr>
              <w:t>In p</w:t>
            </w:r>
            <w:r w:rsidR="0041530A" w:rsidRPr="008B4074">
              <w:rPr>
                <w:rFonts w:ascii="Verdana" w:eastAsia="Times New Roman" w:hAnsi="Verdana"/>
                <w:sz w:val="16"/>
                <w:szCs w:val="16"/>
                <w:lang w:val="en-GB"/>
              </w:rPr>
              <w:t xml:space="preserve">atients in </w:t>
            </w:r>
            <w:r w:rsidR="003C4A80">
              <w:rPr>
                <w:rFonts w:ascii="Verdana" w:eastAsia="Times New Roman" w:hAnsi="Verdana"/>
                <w:sz w:val="16"/>
                <w:szCs w:val="16"/>
                <w:lang w:val="en-GB"/>
              </w:rPr>
              <w:t>whom</w:t>
            </w:r>
            <w:r w:rsidR="0041530A" w:rsidRPr="008B4074">
              <w:rPr>
                <w:rFonts w:ascii="Verdana" w:eastAsia="Times New Roman" w:hAnsi="Verdana"/>
                <w:sz w:val="16"/>
                <w:szCs w:val="16"/>
                <w:lang w:val="en-GB"/>
              </w:rPr>
              <w:t xml:space="preserve"> a medical therapy is chosen, the position of our scientific societies is to choose </w:t>
            </w:r>
            <w:r>
              <w:rPr>
                <w:rFonts w:ascii="Verdana" w:eastAsia="Times New Roman" w:hAnsi="Verdana"/>
                <w:sz w:val="16"/>
                <w:szCs w:val="16"/>
                <w:lang w:val="en-GB"/>
              </w:rPr>
              <w:t>the specific drugs</w:t>
            </w:r>
            <w:r w:rsidR="0041530A" w:rsidRPr="008B4074">
              <w:rPr>
                <w:rFonts w:ascii="Verdana" w:eastAsia="Times New Roman" w:hAnsi="Verdana"/>
                <w:sz w:val="16"/>
                <w:szCs w:val="16"/>
                <w:lang w:val="en-GB"/>
              </w:rPr>
              <w:t xml:space="preserve"> weighing the individual risk of bleeding against the risk of PFO-related stroke recurrence, in close </w:t>
            </w:r>
            <w:r w:rsidR="00B34685" w:rsidRPr="008B4074">
              <w:rPr>
                <w:rFonts w:ascii="Verdana" w:eastAsia="Times New Roman" w:hAnsi="Verdana"/>
                <w:sz w:val="16"/>
                <w:szCs w:val="16"/>
                <w:lang w:val="en-GB"/>
              </w:rPr>
              <w:t>connection</w:t>
            </w:r>
            <w:r w:rsidR="00B21964">
              <w:rPr>
                <w:rFonts w:ascii="Verdana" w:eastAsia="Times New Roman" w:hAnsi="Verdana"/>
                <w:sz w:val="16"/>
                <w:szCs w:val="16"/>
                <w:lang w:val="en-GB"/>
              </w:rPr>
              <w:t xml:space="preserve"> with the patient. Long-term</w:t>
            </w:r>
            <w:r w:rsidR="0041530A" w:rsidRPr="008B4074">
              <w:rPr>
                <w:rFonts w:ascii="Verdana" w:eastAsia="Times New Roman" w:hAnsi="Verdana"/>
                <w:sz w:val="16"/>
                <w:szCs w:val="16"/>
                <w:lang w:val="en-GB"/>
              </w:rPr>
              <w:t xml:space="preserve"> OAC with vitamin K </w:t>
            </w:r>
            <w:r w:rsidR="00BA1CC8" w:rsidRPr="008B4074">
              <w:rPr>
                <w:rFonts w:ascii="Verdana" w:eastAsia="Times New Roman" w:hAnsi="Verdana"/>
                <w:sz w:val="16"/>
                <w:szCs w:val="16"/>
                <w:lang w:val="en-GB"/>
              </w:rPr>
              <w:t xml:space="preserve">antagonists </w:t>
            </w:r>
            <w:r w:rsidR="0041530A" w:rsidRPr="008B4074">
              <w:rPr>
                <w:rFonts w:ascii="Verdana" w:eastAsia="Times New Roman" w:hAnsi="Verdana"/>
                <w:sz w:val="16"/>
                <w:szCs w:val="16"/>
                <w:lang w:val="en-GB"/>
              </w:rPr>
              <w:t>ma</w:t>
            </w:r>
            <w:r w:rsidR="00CE7BCF" w:rsidRPr="008B4074">
              <w:rPr>
                <w:rFonts w:ascii="Verdana" w:eastAsia="Times New Roman" w:hAnsi="Verdana"/>
                <w:sz w:val="16"/>
                <w:szCs w:val="16"/>
                <w:lang w:val="en-GB"/>
              </w:rPr>
              <w:t xml:space="preserve">y be preferred if: a) the patient has </w:t>
            </w:r>
            <w:r w:rsidR="0041530A" w:rsidRPr="008B4074">
              <w:rPr>
                <w:rFonts w:ascii="Verdana" w:eastAsia="Times New Roman" w:hAnsi="Verdana"/>
                <w:sz w:val="16"/>
                <w:szCs w:val="16"/>
                <w:lang w:val="en-GB"/>
              </w:rPr>
              <w:t xml:space="preserve">a low haemorrhagic risk and </w:t>
            </w:r>
            <w:r w:rsidR="00CE7BCF" w:rsidRPr="008B4074">
              <w:rPr>
                <w:rFonts w:ascii="Verdana" w:eastAsia="Times New Roman" w:hAnsi="Verdana"/>
                <w:sz w:val="16"/>
                <w:szCs w:val="16"/>
                <w:lang w:val="en-GB"/>
              </w:rPr>
              <w:t xml:space="preserve">b) </w:t>
            </w:r>
            <w:r w:rsidR="0041530A" w:rsidRPr="008B4074">
              <w:rPr>
                <w:rFonts w:ascii="Verdana" w:eastAsia="Times New Roman" w:hAnsi="Verdana"/>
                <w:sz w:val="16"/>
                <w:szCs w:val="16"/>
                <w:lang w:val="en-GB"/>
              </w:rPr>
              <w:t xml:space="preserve">a probable good therapeutic compliance </w:t>
            </w:r>
            <w:r w:rsidR="00CE7BCF" w:rsidRPr="008B4074">
              <w:rPr>
                <w:rFonts w:ascii="Verdana" w:eastAsia="Times New Roman" w:hAnsi="Verdana"/>
                <w:sz w:val="16"/>
                <w:szCs w:val="16"/>
                <w:lang w:val="en-GB"/>
              </w:rPr>
              <w:t xml:space="preserve">is foreseen </w:t>
            </w:r>
            <w:r w:rsidR="0041530A" w:rsidRPr="008B4074">
              <w:rPr>
                <w:rFonts w:ascii="Verdana" w:eastAsia="Times New Roman" w:hAnsi="Verdana"/>
                <w:sz w:val="16"/>
                <w:szCs w:val="16"/>
                <w:lang w:val="en-GB"/>
              </w:rPr>
              <w:t xml:space="preserve">and </w:t>
            </w:r>
            <w:r w:rsidR="00CE7BCF" w:rsidRPr="008B4074">
              <w:rPr>
                <w:rFonts w:ascii="Verdana" w:eastAsia="Times New Roman" w:hAnsi="Verdana"/>
                <w:sz w:val="16"/>
                <w:szCs w:val="16"/>
                <w:lang w:val="en-GB"/>
              </w:rPr>
              <w:t xml:space="preserve">c) a </w:t>
            </w:r>
            <w:r w:rsidR="0041530A" w:rsidRPr="008B4074">
              <w:rPr>
                <w:rFonts w:ascii="Verdana" w:eastAsia="Times New Roman" w:hAnsi="Verdana"/>
                <w:sz w:val="16"/>
                <w:szCs w:val="16"/>
                <w:lang w:val="en-GB"/>
              </w:rPr>
              <w:t xml:space="preserve">proper anticoagulant monitoring can be guaranteed. In patients in whom these conditions are not satisfied, or the risk of stroke recurrence is deemed low, an antiplatelet therapy should be prescribed. Reassessment of the risk/benefit ratio should be performed on a regular basis, </w:t>
            </w:r>
            <w:r w:rsidR="00F407C3" w:rsidRPr="008B4074">
              <w:rPr>
                <w:rFonts w:ascii="Verdana" w:eastAsia="Times New Roman" w:hAnsi="Verdana"/>
                <w:sz w:val="16"/>
                <w:szCs w:val="16"/>
                <w:lang w:val="en-GB"/>
              </w:rPr>
              <w:t>especially</w:t>
            </w:r>
            <w:r w:rsidR="0041530A" w:rsidRPr="008B4074">
              <w:rPr>
                <w:rFonts w:ascii="Verdana" w:eastAsia="Times New Roman" w:hAnsi="Verdana"/>
                <w:sz w:val="16"/>
                <w:szCs w:val="16"/>
                <w:lang w:val="en-GB"/>
              </w:rPr>
              <w:t xml:space="preserve"> with </w:t>
            </w:r>
            <w:r w:rsidR="00F407C3" w:rsidRPr="008B4074">
              <w:rPr>
                <w:rFonts w:ascii="Verdana" w:eastAsia="Times New Roman" w:hAnsi="Verdana"/>
                <w:sz w:val="16"/>
                <w:szCs w:val="16"/>
                <w:lang w:val="en-GB"/>
              </w:rPr>
              <w:t>advancing</w:t>
            </w:r>
            <w:r w:rsidR="0041530A" w:rsidRPr="008B4074">
              <w:rPr>
                <w:rFonts w:ascii="Verdana" w:eastAsia="Times New Roman" w:hAnsi="Verdana"/>
                <w:sz w:val="16"/>
                <w:szCs w:val="16"/>
                <w:lang w:val="en-GB"/>
              </w:rPr>
              <w:t xml:space="preserve"> age and the increase in comorbidities </w:t>
            </w:r>
            <w:r w:rsidR="00F407C3" w:rsidRPr="008B4074">
              <w:rPr>
                <w:rFonts w:ascii="Verdana" w:eastAsia="Times New Roman" w:hAnsi="Verdana"/>
                <w:sz w:val="16"/>
                <w:szCs w:val="16"/>
                <w:lang w:val="en-GB"/>
              </w:rPr>
              <w:t>which</w:t>
            </w:r>
            <w:r w:rsidR="0041530A" w:rsidRPr="008B4074">
              <w:rPr>
                <w:rFonts w:ascii="Verdana" w:eastAsia="Times New Roman" w:hAnsi="Verdana"/>
                <w:sz w:val="16"/>
                <w:szCs w:val="16"/>
                <w:lang w:val="en-GB"/>
              </w:rPr>
              <w:t xml:space="preserve"> can affect both risk and benefit issues. No recommendations can be made for </w:t>
            </w:r>
            <w:r w:rsidR="00E46943" w:rsidRPr="008B4074">
              <w:rPr>
                <w:rFonts w:ascii="Verdana" w:eastAsia="Times New Roman" w:hAnsi="Verdana"/>
                <w:sz w:val="16"/>
                <w:szCs w:val="16"/>
                <w:lang w:val="en-GB"/>
              </w:rPr>
              <w:t>DOACs</w:t>
            </w:r>
            <w:r w:rsidR="0041530A" w:rsidRPr="008B4074">
              <w:rPr>
                <w:rFonts w:ascii="Verdana" w:eastAsia="Times New Roman" w:hAnsi="Verdana"/>
                <w:sz w:val="16"/>
                <w:szCs w:val="16"/>
                <w:lang w:val="en-GB"/>
              </w:rPr>
              <w:t>.</w:t>
            </w:r>
          </w:p>
        </w:tc>
      </w:tr>
      <w:tr w:rsidR="0041530A" w:rsidRPr="008B4074" w14:paraId="4BC68A9E" w14:textId="77777777" w:rsidTr="003C324C">
        <w:tc>
          <w:tcPr>
            <w:tcW w:w="2627"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78F306DB" w14:textId="77777777" w:rsidR="0041530A" w:rsidRPr="008B4074" w:rsidRDefault="0041530A" w:rsidP="003C324C">
            <w:pPr>
              <w:rPr>
                <w:rFonts w:ascii="Verdana" w:eastAsia="Times New Roman" w:hAnsi="Verdana"/>
                <w:b/>
                <w:bCs/>
                <w:caps/>
                <w:sz w:val="16"/>
                <w:szCs w:val="16"/>
                <w:lang w:val="en-GB"/>
              </w:rPr>
            </w:pPr>
            <w:r w:rsidRPr="008B4074">
              <w:rPr>
                <w:rFonts w:ascii="Verdana" w:eastAsia="Times New Roman" w:hAnsi="Verdana"/>
                <w:b/>
                <w:bCs/>
                <w:caps/>
                <w:sz w:val="16"/>
                <w:szCs w:val="16"/>
                <w:lang w:val="en-GB"/>
              </w:rPr>
              <w:t>Justification</w:t>
            </w:r>
          </w:p>
        </w:tc>
        <w:tc>
          <w:tcPr>
            <w:tcW w:w="8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5AE709" w14:textId="77777777" w:rsidR="0041530A" w:rsidRPr="008B4074" w:rsidRDefault="0041530A" w:rsidP="003C324C">
            <w:pPr>
              <w:rPr>
                <w:rFonts w:ascii="Verdana" w:eastAsia="Times New Roman" w:hAnsi="Verdana"/>
                <w:sz w:val="16"/>
                <w:szCs w:val="16"/>
                <w:lang w:val="en-GB"/>
              </w:rPr>
            </w:pPr>
            <w:r w:rsidRPr="008B4074">
              <w:rPr>
                <w:rFonts w:ascii="Verdana" w:eastAsia="Times New Roman" w:hAnsi="Verdana"/>
                <w:b/>
                <w:bCs/>
                <w:sz w:val="16"/>
                <w:szCs w:val="16"/>
                <w:lang w:val="en-GB"/>
              </w:rPr>
              <w:t>Overall justification</w:t>
            </w:r>
          </w:p>
          <w:p w14:paraId="205E1844" w14:textId="6822CBA5" w:rsidR="0041530A" w:rsidRPr="008B4074" w:rsidRDefault="0041530A" w:rsidP="003C324C">
            <w:pPr>
              <w:rPr>
                <w:rFonts w:ascii="Verdana" w:eastAsia="Times New Roman" w:hAnsi="Verdana"/>
                <w:sz w:val="16"/>
                <w:szCs w:val="16"/>
                <w:lang w:val="en-GB"/>
              </w:rPr>
            </w:pPr>
            <w:r w:rsidRPr="008B4074">
              <w:rPr>
                <w:rFonts w:ascii="Verdana" w:eastAsia="Times New Roman" w:hAnsi="Verdana"/>
                <w:sz w:val="16"/>
                <w:szCs w:val="16"/>
                <w:lang w:val="en-GB"/>
              </w:rPr>
              <w:t xml:space="preserve">Meta-analyses indicate a statistically significant reduction </w:t>
            </w:r>
            <w:r w:rsidR="003C4A80">
              <w:rPr>
                <w:rFonts w:ascii="Verdana" w:eastAsia="Times New Roman" w:hAnsi="Verdana"/>
                <w:sz w:val="16"/>
                <w:szCs w:val="16"/>
                <w:lang w:val="en-GB"/>
              </w:rPr>
              <w:t>in</w:t>
            </w:r>
            <w:r w:rsidRPr="008B4074">
              <w:rPr>
                <w:rFonts w:ascii="Verdana" w:eastAsia="Times New Roman" w:hAnsi="Verdana"/>
                <w:sz w:val="16"/>
                <w:szCs w:val="16"/>
                <w:lang w:val="en-GB"/>
              </w:rPr>
              <w:t xml:space="preserve"> the risk of stroke with OAC as compared to antiplatelet therapy, at the cost of a significantly</w:t>
            </w:r>
            <w:r w:rsidR="00B9481E" w:rsidRPr="008B4074">
              <w:rPr>
                <w:rFonts w:ascii="Verdana" w:eastAsia="Times New Roman" w:hAnsi="Verdana"/>
                <w:sz w:val="16"/>
                <w:szCs w:val="16"/>
                <w:lang w:val="en-GB"/>
              </w:rPr>
              <w:t xml:space="preserve"> higher risk of major bleeding</w:t>
            </w:r>
            <w:r w:rsidRPr="008B4074">
              <w:rPr>
                <w:rFonts w:ascii="Verdana" w:eastAsia="Times New Roman" w:hAnsi="Verdana"/>
                <w:sz w:val="16"/>
                <w:szCs w:val="16"/>
                <w:lang w:val="en-GB"/>
              </w:rPr>
              <w:t xml:space="preserve">. </w:t>
            </w:r>
            <w:r w:rsidR="00D2429B" w:rsidRPr="008B4074">
              <w:rPr>
                <w:rFonts w:ascii="Verdana" w:eastAsia="Times New Roman" w:hAnsi="Verdana"/>
                <w:sz w:val="16"/>
                <w:szCs w:val="16"/>
                <w:lang w:val="en-GB"/>
              </w:rPr>
              <w:t xml:space="preserve">The only </w:t>
            </w:r>
            <w:r w:rsidR="00827596">
              <w:rPr>
                <w:rFonts w:ascii="Verdana" w:eastAsia="Times New Roman" w:hAnsi="Verdana"/>
                <w:sz w:val="16"/>
                <w:szCs w:val="16"/>
                <w:lang w:val="en-GB"/>
              </w:rPr>
              <w:t>randomised</w:t>
            </w:r>
            <w:r w:rsidR="00D2429B" w:rsidRPr="008B4074">
              <w:rPr>
                <w:rFonts w:ascii="Verdana" w:eastAsia="Times New Roman" w:hAnsi="Verdana"/>
                <w:sz w:val="16"/>
                <w:szCs w:val="16"/>
                <w:lang w:val="en-GB"/>
              </w:rPr>
              <w:t xml:space="preserve"> comparison shows a statistically non-significant reduction </w:t>
            </w:r>
            <w:r w:rsidR="00630E7B" w:rsidRPr="008B4074">
              <w:rPr>
                <w:rFonts w:ascii="Verdana" w:eastAsia="Times New Roman" w:hAnsi="Verdana"/>
                <w:sz w:val="16"/>
                <w:szCs w:val="16"/>
                <w:lang w:val="en-GB"/>
              </w:rPr>
              <w:t>of</w:t>
            </w:r>
            <w:r w:rsidR="00D2429B" w:rsidRPr="008B4074">
              <w:rPr>
                <w:rFonts w:ascii="Verdana" w:eastAsia="Times New Roman" w:hAnsi="Verdana"/>
                <w:sz w:val="16"/>
                <w:szCs w:val="16"/>
                <w:lang w:val="en-GB"/>
              </w:rPr>
              <w:t xml:space="preserve"> stroke with OAC as compared to antiplatelet therapy. </w:t>
            </w:r>
            <w:r w:rsidRPr="008B4074">
              <w:rPr>
                <w:rFonts w:ascii="Verdana" w:eastAsia="Times New Roman" w:hAnsi="Verdana"/>
                <w:sz w:val="16"/>
                <w:szCs w:val="16"/>
                <w:lang w:val="en-GB"/>
              </w:rPr>
              <w:t xml:space="preserve">However, the uncertainty of the evidence remains very high </w:t>
            </w:r>
            <w:r w:rsidR="00CD5701">
              <w:rPr>
                <w:rFonts w:ascii="Verdana" w:eastAsia="Times New Roman" w:hAnsi="Verdana"/>
                <w:sz w:val="16"/>
                <w:szCs w:val="16"/>
                <w:lang w:val="en-GB"/>
              </w:rPr>
              <w:t>(</w:t>
            </w:r>
            <w:r w:rsidR="00CD5701" w:rsidRPr="00CD5701">
              <w:rPr>
                <w:rFonts w:ascii="Verdana" w:eastAsia="Times New Roman" w:hAnsi="Verdana"/>
                <w:sz w:val="16"/>
                <w:szCs w:val="16"/>
                <w:highlight w:val="green"/>
                <w:lang w:val="en-GB"/>
              </w:rPr>
              <w:t>Appendix Table 5</w:t>
            </w:r>
            <w:r w:rsidR="00CD5701">
              <w:rPr>
                <w:rFonts w:ascii="Verdana" w:eastAsia="Times New Roman" w:hAnsi="Verdana"/>
                <w:sz w:val="16"/>
                <w:szCs w:val="16"/>
                <w:lang w:val="en-GB"/>
              </w:rPr>
              <w:t xml:space="preserve">) </w:t>
            </w:r>
            <w:r w:rsidRPr="008B4074">
              <w:rPr>
                <w:rFonts w:ascii="Verdana" w:eastAsia="Times New Roman" w:hAnsi="Verdana"/>
                <w:sz w:val="16"/>
                <w:szCs w:val="16"/>
                <w:lang w:val="en-GB"/>
              </w:rPr>
              <w:t xml:space="preserve">and the inconsistency across studies severe </w:t>
            </w:r>
            <w:r w:rsidR="00CD5701">
              <w:rPr>
                <w:rFonts w:ascii="Verdana" w:eastAsia="Times New Roman" w:hAnsi="Verdana"/>
                <w:sz w:val="16"/>
                <w:szCs w:val="16"/>
                <w:lang w:val="en-GB"/>
              </w:rPr>
              <w:t>(</w:t>
            </w:r>
            <w:r w:rsidR="00CD5701" w:rsidRPr="00CD5701">
              <w:rPr>
                <w:rFonts w:ascii="Verdana" w:eastAsia="Times New Roman" w:hAnsi="Verdana"/>
                <w:sz w:val="16"/>
                <w:szCs w:val="16"/>
                <w:highlight w:val="green"/>
                <w:lang w:val="en-GB"/>
              </w:rPr>
              <w:t>Figure 7</w:t>
            </w:r>
            <w:r w:rsidR="00913200">
              <w:rPr>
                <w:rFonts w:ascii="Verdana" w:eastAsia="Times New Roman" w:hAnsi="Verdana"/>
                <w:sz w:val="16"/>
                <w:szCs w:val="16"/>
                <w:lang w:val="en-GB"/>
              </w:rPr>
              <w:t>).</w:t>
            </w:r>
          </w:p>
          <w:p w14:paraId="54D5B3EE" w14:textId="77777777" w:rsidR="0041530A" w:rsidRPr="008B4074" w:rsidRDefault="0041530A" w:rsidP="003C324C">
            <w:pPr>
              <w:pStyle w:val="description"/>
              <w:rPr>
                <w:rFonts w:ascii="Verdana" w:hAnsi="Verdana"/>
                <w:sz w:val="16"/>
                <w:szCs w:val="16"/>
                <w:lang w:val="en-GB"/>
              </w:rPr>
            </w:pPr>
            <w:r w:rsidRPr="008B4074">
              <w:rPr>
                <w:rFonts w:ascii="Verdana" w:hAnsi="Verdana"/>
                <w:b/>
                <w:bCs/>
                <w:sz w:val="16"/>
                <w:szCs w:val="16"/>
                <w:lang w:val="en-GB"/>
              </w:rPr>
              <w:t>Detailed justification</w:t>
            </w:r>
          </w:p>
          <w:p w14:paraId="25649963" w14:textId="77777777" w:rsidR="0041530A" w:rsidRPr="008B4074" w:rsidRDefault="0041530A" w:rsidP="003C324C">
            <w:pPr>
              <w:pStyle w:val="criterion-name"/>
              <w:rPr>
                <w:rFonts w:ascii="Verdana" w:hAnsi="Verdana"/>
                <w:sz w:val="16"/>
                <w:szCs w:val="16"/>
                <w:lang w:val="en-GB"/>
              </w:rPr>
            </w:pPr>
            <w:r w:rsidRPr="008B4074">
              <w:rPr>
                <w:rFonts w:ascii="Verdana" w:hAnsi="Verdana"/>
                <w:i/>
                <w:iCs/>
                <w:sz w:val="16"/>
                <w:szCs w:val="16"/>
                <w:lang w:val="en-GB"/>
              </w:rPr>
              <w:t>Desirable Effects</w:t>
            </w:r>
          </w:p>
          <w:p w14:paraId="1F5D4255" w14:textId="77DB6435" w:rsidR="0041530A" w:rsidRPr="008B4074" w:rsidRDefault="0041530A" w:rsidP="003C324C">
            <w:pPr>
              <w:rPr>
                <w:rFonts w:ascii="Verdana" w:eastAsia="Times New Roman" w:hAnsi="Verdana"/>
                <w:sz w:val="16"/>
                <w:szCs w:val="16"/>
                <w:lang w:val="en-GB"/>
              </w:rPr>
            </w:pPr>
            <w:r w:rsidRPr="008B4074">
              <w:rPr>
                <w:rFonts w:ascii="Verdana" w:eastAsia="Times New Roman" w:hAnsi="Verdana"/>
                <w:sz w:val="16"/>
                <w:szCs w:val="16"/>
                <w:lang w:val="en-GB"/>
              </w:rPr>
              <w:t>Our meta-analysis indicate</w:t>
            </w:r>
            <w:r w:rsidR="002A5130" w:rsidRPr="008B4074">
              <w:rPr>
                <w:rFonts w:ascii="Verdana" w:eastAsia="Times New Roman" w:hAnsi="Verdana"/>
                <w:sz w:val="16"/>
                <w:szCs w:val="16"/>
                <w:lang w:val="en-GB"/>
              </w:rPr>
              <w:t>s</w:t>
            </w:r>
            <w:r w:rsidRPr="008B4074">
              <w:rPr>
                <w:rFonts w:ascii="Verdana" w:eastAsia="Times New Roman" w:hAnsi="Verdana"/>
                <w:sz w:val="16"/>
                <w:szCs w:val="16"/>
                <w:lang w:val="en-GB"/>
              </w:rPr>
              <w:t xml:space="preserve"> a statistically significant reduction of the odds ratio for stroke of approximately 12% with OAC over antiplatelet therapy. These results are in</w:t>
            </w:r>
            <w:r w:rsidR="00B21964">
              <w:rPr>
                <w:rFonts w:ascii="Verdana" w:eastAsia="Times New Roman" w:hAnsi="Verdana"/>
                <w:sz w:val="16"/>
                <w:szCs w:val="16"/>
                <w:lang w:val="en-GB"/>
              </w:rPr>
              <w:t xml:space="preserve"> </w:t>
            </w:r>
            <w:r w:rsidRPr="008B4074">
              <w:rPr>
                <w:rFonts w:ascii="Verdana" w:eastAsia="Times New Roman" w:hAnsi="Verdana"/>
                <w:sz w:val="16"/>
                <w:szCs w:val="16"/>
                <w:lang w:val="en-GB"/>
              </w:rPr>
              <w:t>keeping with previou</w:t>
            </w:r>
            <w:r w:rsidR="00B21964">
              <w:rPr>
                <w:rFonts w:ascii="Verdana" w:eastAsia="Times New Roman" w:hAnsi="Verdana"/>
                <w:sz w:val="16"/>
                <w:szCs w:val="16"/>
                <w:lang w:val="en-GB"/>
              </w:rPr>
              <w:t>s meta-analyses.</w:t>
            </w:r>
          </w:p>
          <w:p w14:paraId="57C688C6" w14:textId="77777777" w:rsidR="0041530A" w:rsidRPr="008B4074" w:rsidRDefault="0041530A" w:rsidP="003C324C">
            <w:pPr>
              <w:pStyle w:val="criterion-name"/>
              <w:rPr>
                <w:rFonts w:ascii="Verdana" w:hAnsi="Verdana"/>
                <w:sz w:val="16"/>
                <w:szCs w:val="16"/>
                <w:lang w:val="en-GB"/>
              </w:rPr>
            </w:pPr>
            <w:r w:rsidRPr="008B4074">
              <w:rPr>
                <w:rFonts w:ascii="Verdana" w:hAnsi="Verdana"/>
                <w:i/>
                <w:iCs/>
                <w:sz w:val="16"/>
                <w:szCs w:val="16"/>
                <w:lang w:val="en-GB"/>
              </w:rPr>
              <w:t>Undesirable Effects</w:t>
            </w:r>
          </w:p>
          <w:p w14:paraId="767A0239" w14:textId="36A03E7D" w:rsidR="0041530A" w:rsidRPr="008B4074" w:rsidRDefault="0041530A" w:rsidP="003C324C">
            <w:pPr>
              <w:rPr>
                <w:rFonts w:ascii="Verdana" w:eastAsia="Times New Roman" w:hAnsi="Verdana"/>
                <w:sz w:val="16"/>
                <w:szCs w:val="16"/>
                <w:lang w:val="en-GB"/>
              </w:rPr>
            </w:pPr>
            <w:r w:rsidRPr="008B4074">
              <w:rPr>
                <w:rFonts w:ascii="Verdana" w:eastAsia="Times New Roman" w:hAnsi="Verdana"/>
                <w:sz w:val="16"/>
                <w:szCs w:val="16"/>
                <w:lang w:val="en-GB"/>
              </w:rPr>
              <w:t>An approximately 5-fold higher risk of major bleeding emerged from our meta-analysis with OAC as compared to antiplatelet therapy. Also these results are in line with previous analysis.</w:t>
            </w:r>
          </w:p>
          <w:p w14:paraId="41B42CEF" w14:textId="77777777" w:rsidR="0041530A" w:rsidRPr="008B4074" w:rsidRDefault="0041530A" w:rsidP="003C324C">
            <w:pPr>
              <w:pStyle w:val="criterion-name"/>
              <w:rPr>
                <w:rFonts w:ascii="Verdana" w:hAnsi="Verdana"/>
                <w:sz w:val="16"/>
                <w:szCs w:val="16"/>
                <w:lang w:val="en-GB"/>
              </w:rPr>
            </w:pPr>
            <w:r w:rsidRPr="008B4074">
              <w:rPr>
                <w:rFonts w:ascii="Verdana" w:hAnsi="Verdana"/>
                <w:i/>
                <w:iCs/>
                <w:sz w:val="16"/>
                <w:szCs w:val="16"/>
                <w:lang w:val="en-GB"/>
              </w:rPr>
              <w:t>Certainty of evidence</w:t>
            </w:r>
          </w:p>
          <w:p w14:paraId="382C99C7" w14:textId="7CBC923B" w:rsidR="0041530A" w:rsidRPr="008B4074" w:rsidRDefault="00B21964" w:rsidP="003C324C">
            <w:pPr>
              <w:rPr>
                <w:rFonts w:ascii="Verdana" w:eastAsia="Times New Roman" w:hAnsi="Verdana"/>
                <w:sz w:val="16"/>
                <w:szCs w:val="16"/>
                <w:lang w:val="en-GB"/>
              </w:rPr>
            </w:pPr>
            <w:r>
              <w:rPr>
                <w:rFonts w:ascii="Verdana" w:eastAsia="Times New Roman" w:hAnsi="Verdana"/>
                <w:sz w:val="16"/>
                <w:szCs w:val="16"/>
                <w:lang w:val="en-GB"/>
              </w:rPr>
              <w:t>T</w:t>
            </w:r>
            <w:r w:rsidR="0041530A" w:rsidRPr="008B4074">
              <w:rPr>
                <w:rFonts w:ascii="Verdana" w:eastAsia="Times New Roman" w:hAnsi="Verdana"/>
                <w:sz w:val="16"/>
                <w:szCs w:val="16"/>
                <w:lang w:val="en-GB"/>
              </w:rPr>
              <w:t xml:space="preserve">he certainty of evidence is </w:t>
            </w:r>
            <w:r w:rsidR="00A603AB">
              <w:rPr>
                <w:rFonts w:ascii="Verdana" w:eastAsia="Times New Roman" w:hAnsi="Verdana"/>
                <w:sz w:val="16"/>
                <w:szCs w:val="16"/>
                <w:lang w:val="en-GB"/>
              </w:rPr>
              <w:t xml:space="preserve">very </w:t>
            </w:r>
            <w:r w:rsidR="0041530A" w:rsidRPr="008B4074">
              <w:rPr>
                <w:rFonts w:ascii="Verdana" w:eastAsia="Times New Roman" w:hAnsi="Verdana"/>
                <w:sz w:val="16"/>
                <w:szCs w:val="16"/>
                <w:lang w:val="en-GB"/>
              </w:rPr>
              <w:t>low, because the resul</w:t>
            </w:r>
            <w:r w:rsidR="00F56FCA" w:rsidRPr="008B4074">
              <w:rPr>
                <w:rFonts w:ascii="Verdana" w:eastAsia="Times New Roman" w:hAnsi="Verdana"/>
                <w:sz w:val="16"/>
                <w:szCs w:val="16"/>
                <w:lang w:val="en-GB"/>
              </w:rPr>
              <w:t>ts are mainly derived from non</w:t>
            </w:r>
            <w:r w:rsidR="00827596">
              <w:rPr>
                <w:rFonts w:ascii="Verdana" w:eastAsia="Times New Roman" w:hAnsi="Verdana"/>
                <w:sz w:val="16"/>
                <w:szCs w:val="16"/>
                <w:lang w:val="en-GB"/>
              </w:rPr>
              <w:t>randomised</w:t>
            </w:r>
            <w:r w:rsidR="0041530A" w:rsidRPr="008B4074">
              <w:rPr>
                <w:rFonts w:ascii="Verdana" w:eastAsia="Times New Roman" w:hAnsi="Verdana"/>
                <w:sz w:val="16"/>
                <w:szCs w:val="16"/>
                <w:lang w:val="en-GB"/>
              </w:rPr>
              <w:t xml:space="preserve"> comparisons</w:t>
            </w:r>
            <w:r w:rsidR="00C60CF5">
              <w:rPr>
                <w:rFonts w:ascii="Verdana" w:eastAsia="Times New Roman" w:hAnsi="Verdana"/>
                <w:sz w:val="16"/>
                <w:szCs w:val="16"/>
                <w:lang w:val="en-GB"/>
              </w:rPr>
              <w:t xml:space="preserve"> (</w:t>
            </w:r>
            <w:r w:rsidR="004120E5">
              <w:rPr>
                <w:rFonts w:ascii="Verdana" w:eastAsia="Times New Roman" w:hAnsi="Verdana"/>
                <w:sz w:val="16"/>
                <w:szCs w:val="16"/>
                <w:highlight w:val="green"/>
                <w:lang w:val="en-GB"/>
              </w:rPr>
              <w:t>Table 15</w:t>
            </w:r>
            <w:r w:rsidR="00CD5701">
              <w:rPr>
                <w:rFonts w:ascii="Verdana" w:eastAsia="Times New Roman" w:hAnsi="Verdana"/>
                <w:sz w:val="16"/>
                <w:szCs w:val="16"/>
                <w:lang w:val="en-GB"/>
              </w:rPr>
              <w:t xml:space="preserve"> and </w:t>
            </w:r>
            <w:r w:rsidR="00CD5701" w:rsidRPr="00CD5701">
              <w:rPr>
                <w:rFonts w:ascii="Verdana" w:eastAsia="Times New Roman" w:hAnsi="Verdana"/>
                <w:sz w:val="16"/>
                <w:szCs w:val="16"/>
                <w:highlight w:val="green"/>
                <w:lang w:val="en-GB"/>
              </w:rPr>
              <w:t>Appendix Table 5</w:t>
            </w:r>
            <w:r w:rsidR="00C60CF5">
              <w:rPr>
                <w:rFonts w:ascii="Verdana" w:eastAsia="Times New Roman" w:hAnsi="Verdana"/>
                <w:sz w:val="16"/>
                <w:szCs w:val="16"/>
                <w:lang w:val="en-GB"/>
              </w:rPr>
              <w:t>)</w:t>
            </w:r>
            <w:r w:rsidR="0041530A" w:rsidRPr="008B4074">
              <w:rPr>
                <w:rFonts w:ascii="Verdana" w:eastAsia="Times New Roman" w:hAnsi="Verdana"/>
                <w:sz w:val="16"/>
                <w:szCs w:val="16"/>
                <w:lang w:val="en-GB"/>
              </w:rPr>
              <w:t>.</w:t>
            </w:r>
          </w:p>
          <w:p w14:paraId="22142FAD" w14:textId="77777777" w:rsidR="0041530A" w:rsidRPr="008B4074" w:rsidRDefault="0041530A" w:rsidP="003C324C">
            <w:pPr>
              <w:pStyle w:val="criterion-name"/>
              <w:rPr>
                <w:rFonts w:ascii="Verdana" w:hAnsi="Verdana"/>
                <w:sz w:val="16"/>
                <w:szCs w:val="16"/>
                <w:lang w:val="en-GB"/>
              </w:rPr>
            </w:pPr>
            <w:r w:rsidRPr="008B4074">
              <w:rPr>
                <w:rFonts w:ascii="Verdana" w:hAnsi="Verdana"/>
                <w:i/>
                <w:iCs/>
                <w:sz w:val="16"/>
                <w:szCs w:val="16"/>
                <w:lang w:val="en-GB"/>
              </w:rPr>
              <w:lastRenderedPageBreak/>
              <w:t>Values</w:t>
            </w:r>
          </w:p>
          <w:p w14:paraId="7B75C527" w14:textId="1A85FB44" w:rsidR="0041530A" w:rsidRPr="008B4074" w:rsidRDefault="0041530A" w:rsidP="003C324C">
            <w:pPr>
              <w:rPr>
                <w:rFonts w:ascii="Verdana" w:eastAsia="Times New Roman" w:hAnsi="Verdana"/>
                <w:sz w:val="16"/>
                <w:szCs w:val="16"/>
                <w:lang w:val="en-GB"/>
              </w:rPr>
            </w:pPr>
            <w:r w:rsidRPr="008B4074">
              <w:rPr>
                <w:rFonts w:ascii="Verdana" w:eastAsia="Times New Roman" w:hAnsi="Verdana"/>
                <w:sz w:val="16"/>
                <w:szCs w:val="16"/>
                <w:lang w:val="en-GB"/>
              </w:rPr>
              <w:t xml:space="preserve">Patients undergoing </w:t>
            </w:r>
            <w:r w:rsidR="003C4A80" w:rsidRPr="008B4074">
              <w:rPr>
                <w:rFonts w:ascii="Verdana" w:eastAsia="Times New Roman" w:hAnsi="Verdana"/>
                <w:sz w:val="16"/>
                <w:szCs w:val="16"/>
                <w:lang w:val="en-GB"/>
              </w:rPr>
              <w:t xml:space="preserve">secondary </w:t>
            </w:r>
            <w:r w:rsidRPr="008B4074">
              <w:rPr>
                <w:rFonts w:ascii="Verdana" w:eastAsia="Times New Roman" w:hAnsi="Verdana"/>
                <w:sz w:val="16"/>
                <w:szCs w:val="16"/>
                <w:lang w:val="en-GB"/>
              </w:rPr>
              <w:t>pharmacological prevention for stroke appear to accept higher risk of bleeding if a considerable certitude can be pr</w:t>
            </w:r>
            <w:r w:rsidR="002D2DF8" w:rsidRPr="008B4074">
              <w:rPr>
                <w:rFonts w:ascii="Verdana" w:eastAsia="Times New Roman" w:hAnsi="Verdana"/>
                <w:sz w:val="16"/>
                <w:szCs w:val="16"/>
                <w:lang w:val="en-GB"/>
              </w:rPr>
              <w:t>ovided regarding the prevention</w:t>
            </w:r>
            <w:r w:rsidRPr="008B4074">
              <w:rPr>
                <w:rFonts w:ascii="Verdana" w:eastAsia="Times New Roman" w:hAnsi="Verdana"/>
                <w:sz w:val="16"/>
                <w:szCs w:val="16"/>
                <w:lang w:val="en-GB"/>
              </w:rPr>
              <w:t xml:space="preserve"> of stroke.</w:t>
            </w:r>
          </w:p>
          <w:p w14:paraId="70196A0B" w14:textId="77777777" w:rsidR="0041530A" w:rsidRPr="008B4074" w:rsidRDefault="0041530A" w:rsidP="003C324C">
            <w:pPr>
              <w:pStyle w:val="criterion-name"/>
              <w:rPr>
                <w:rFonts w:ascii="Verdana" w:hAnsi="Verdana"/>
                <w:sz w:val="16"/>
                <w:szCs w:val="16"/>
                <w:lang w:val="en-GB"/>
              </w:rPr>
            </w:pPr>
            <w:r w:rsidRPr="008B4074">
              <w:rPr>
                <w:rFonts w:ascii="Verdana" w:hAnsi="Verdana"/>
                <w:i/>
                <w:iCs/>
                <w:sz w:val="16"/>
                <w:szCs w:val="16"/>
                <w:lang w:val="en-GB"/>
              </w:rPr>
              <w:t>Balance of effects</w:t>
            </w:r>
          </w:p>
          <w:p w14:paraId="1A061206" w14:textId="5D1C2218" w:rsidR="0041530A" w:rsidRPr="008B4074" w:rsidRDefault="0041530A" w:rsidP="003C324C">
            <w:pPr>
              <w:rPr>
                <w:rFonts w:ascii="Verdana" w:eastAsia="Times New Roman" w:hAnsi="Verdana"/>
                <w:sz w:val="16"/>
                <w:szCs w:val="16"/>
                <w:lang w:val="en-GB"/>
              </w:rPr>
            </w:pPr>
            <w:r w:rsidRPr="008B4074">
              <w:rPr>
                <w:rFonts w:ascii="Verdana" w:eastAsia="Times New Roman" w:hAnsi="Verdana"/>
                <w:sz w:val="16"/>
                <w:szCs w:val="16"/>
                <w:lang w:val="en-GB"/>
              </w:rPr>
              <w:t xml:space="preserve">The balance of desirable and </w:t>
            </w:r>
            <w:r w:rsidR="003C4A80">
              <w:rPr>
                <w:rFonts w:ascii="Verdana" w:eastAsia="Times New Roman" w:hAnsi="Verdana"/>
                <w:sz w:val="16"/>
                <w:szCs w:val="16"/>
                <w:lang w:val="en-GB"/>
              </w:rPr>
              <w:t>un</w:t>
            </w:r>
            <w:r w:rsidRPr="008B4074">
              <w:rPr>
                <w:rFonts w:ascii="Verdana" w:eastAsia="Times New Roman" w:hAnsi="Verdana"/>
                <w:sz w:val="16"/>
                <w:szCs w:val="16"/>
                <w:lang w:val="en-GB"/>
              </w:rPr>
              <w:t>desirable effects of therapy varies according to the expected benefits of the therapy, as the risk of bleeding appears to be homogenous across studies. Therefore therapy should be as individualised as possible.</w:t>
            </w:r>
          </w:p>
          <w:p w14:paraId="75EE248D" w14:textId="77777777" w:rsidR="0041530A" w:rsidRPr="008B4074" w:rsidRDefault="0041530A" w:rsidP="003C324C">
            <w:pPr>
              <w:pStyle w:val="criterion-name"/>
              <w:rPr>
                <w:rFonts w:ascii="Verdana" w:hAnsi="Verdana"/>
                <w:sz w:val="16"/>
                <w:szCs w:val="16"/>
                <w:lang w:val="en-GB"/>
              </w:rPr>
            </w:pPr>
            <w:r w:rsidRPr="008B4074">
              <w:rPr>
                <w:rFonts w:ascii="Verdana" w:hAnsi="Verdana"/>
                <w:i/>
                <w:iCs/>
                <w:sz w:val="16"/>
                <w:szCs w:val="16"/>
                <w:lang w:val="en-GB"/>
              </w:rPr>
              <w:t>Feasibility</w:t>
            </w:r>
          </w:p>
          <w:p w14:paraId="4BFD3427" w14:textId="5B42C70A" w:rsidR="0041530A" w:rsidRPr="008B4074" w:rsidRDefault="0041530A" w:rsidP="003C324C">
            <w:pPr>
              <w:rPr>
                <w:rFonts w:ascii="Verdana" w:eastAsia="Times New Roman" w:hAnsi="Verdana"/>
                <w:sz w:val="16"/>
                <w:szCs w:val="16"/>
                <w:lang w:val="en-GB"/>
              </w:rPr>
            </w:pPr>
            <w:r w:rsidRPr="008B4074">
              <w:rPr>
                <w:rFonts w:ascii="Verdana" w:eastAsia="Times New Roman" w:hAnsi="Verdana"/>
                <w:sz w:val="16"/>
                <w:szCs w:val="16"/>
                <w:lang w:val="en-GB"/>
              </w:rPr>
              <w:t xml:space="preserve">Feasibility of implementation of a safe OAC </w:t>
            </w:r>
            <w:r w:rsidR="002D2DF8" w:rsidRPr="008B4074">
              <w:rPr>
                <w:rFonts w:ascii="Verdana" w:eastAsia="Times New Roman" w:hAnsi="Verdana"/>
                <w:sz w:val="16"/>
                <w:szCs w:val="16"/>
                <w:lang w:val="en-GB"/>
              </w:rPr>
              <w:t xml:space="preserve">regimen </w:t>
            </w:r>
            <w:r w:rsidRPr="008B4074">
              <w:rPr>
                <w:rFonts w:ascii="Verdana" w:eastAsia="Times New Roman" w:hAnsi="Verdana"/>
                <w:sz w:val="16"/>
                <w:szCs w:val="16"/>
                <w:lang w:val="en-GB"/>
              </w:rPr>
              <w:t xml:space="preserve">with vitamin K </w:t>
            </w:r>
            <w:r w:rsidR="00BA1CC8" w:rsidRPr="008B4074">
              <w:rPr>
                <w:rFonts w:ascii="Verdana" w:eastAsia="Times New Roman" w:hAnsi="Verdana"/>
                <w:sz w:val="16"/>
                <w:szCs w:val="16"/>
                <w:lang w:val="en-GB"/>
              </w:rPr>
              <w:t>antagonist</w:t>
            </w:r>
            <w:r w:rsidRPr="008B4074">
              <w:rPr>
                <w:rFonts w:ascii="Verdana" w:eastAsia="Times New Roman" w:hAnsi="Verdana"/>
                <w:sz w:val="16"/>
                <w:szCs w:val="16"/>
                <w:lang w:val="en-GB"/>
              </w:rPr>
              <w:t>s is largely dependent on availability of monitoring facilities of proper anticoagulation and on the possibility to access them by patients.</w:t>
            </w:r>
          </w:p>
        </w:tc>
      </w:tr>
      <w:tr w:rsidR="0041530A" w:rsidRPr="008B4074" w14:paraId="658FB43E" w14:textId="77777777" w:rsidTr="003C324C">
        <w:tc>
          <w:tcPr>
            <w:tcW w:w="2627"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1AC0B00F" w14:textId="77777777" w:rsidR="0041530A" w:rsidRPr="008B4074" w:rsidRDefault="0041530A" w:rsidP="003C324C">
            <w:pPr>
              <w:rPr>
                <w:rFonts w:ascii="Verdana" w:eastAsia="Times New Roman" w:hAnsi="Verdana"/>
                <w:b/>
                <w:bCs/>
                <w:caps/>
                <w:sz w:val="16"/>
                <w:szCs w:val="16"/>
                <w:lang w:val="en-GB"/>
              </w:rPr>
            </w:pPr>
            <w:r w:rsidRPr="008B4074">
              <w:rPr>
                <w:rFonts w:ascii="Verdana" w:eastAsia="Times New Roman" w:hAnsi="Verdana"/>
                <w:b/>
                <w:bCs/>
                <w:caps/>
                <w:sz w:val="16"/>
                <w:szCs w:val="16"/>
                <w:lang w:val="en-GB"/>
              </w:rPr>
              <w:lastRenderedPageBreak/>
              <w:t>Subgroup considerations</w:t>
            </w:r>
          </w:p>
        </w:tc>
        <w:tc>
          <w:tcPr>
            <w:tcW w:w="8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961AD2" w14:textId="277F751E" w:rsidR="0041530A" w:rsidRPr="008B4074" w:rsidRDefault="0041530A" w:rsidP="00913200">
            <w:pPr>
              <w:rPr>
                <w:rFonts w:ascii="Verdana" w:eastAsia="Times New Roman" w:hAnsi="Verdana"/>
                <w:sz w:val="16"/>
                <w:szCs w:val="16"/>
                <w:lang w:val="en-GB"/>
              </w:rPr>
            </w:pPr>
            <w:r w:rsidRPr="008B4074">
              <w:rPr>
                <w:rFonts w:ascii="Verdana" w:eastAsia="Times New Roman" w:hAnsi="Verdana"/>
                <w:sz w:val="16"/>
                <w:szCs w:val="16"/>
                <w:lang w:val="en-GB"/>
              </w:rPr>
              <w:t>No subgroup consideration can be derived from the accrued data. However, given the inco</w:t>
            </w:r>
            <w:r w:rsidR="00BA1CC8" w:rsidRPr="008B4074">
              <w:rPr>
                <w:rFonts w:ascii="Verdana" w:eastAsia="Times New Roman" w:hAnsi="Verdana"/>
                <w:sz w:val="16"/>
                <w:szCs w:val="16"/>
                <w:lang w:val="en-GB"/>
              </w:rPr>
              <w:t>n</w:t>
            </w:r>
            <w:r w:rsidRPr="008B4074">
              <w:rPr>
                <w:rFonts w:ascii="Verdana" w:eastAsia="Times New Roman" w:hAnsi="Verdana"/>
                <w:sz w:val="16"/>
                <w:szCs w:val="16"/>
                <w:lang w:val="en-GB"/>
              </w:rPr>
              <w:t>sistency of the studies and the variability of results, subgroup</w:t>
            </w:r>
            <w:r w:rsidR="00B21964">
              <w:rPr>
                <w:rFonts w:ascii="Verdana" w:eastAsia="Times New Roman" w:hAnsi="Verdana"/>
                <w:sz w:val="16"/>
                <w:szCs w:val="16"/>
                <w:lang w:val="en-GB"/>
              </w:rPr>
              <w:t>s</w:t>
            </w:r>
            <w:r w:rsidRPr="008B4074">
              <w:rPr>
                <w:rFonts w:ascii="Verdana" w:eastAsia="Times New Roman" w:hAnsi="Verdana"/>
                <w:sz w:val="16"/>
                <w:szCs w:val="16"/>
                <w:lang w:val="en-GB"/>
              </w:rPr>
              <w:t xml:space="preserve"> should be identified </w:t>
            </w:r>
            <w:r w:rsidR="00B21964">
              <w:rPr>
                <w:rFonts w:ascii="Verdana" w:eastAsia="Times New Roman" w:hAnsi="Verdana"/>
                <w:sz w:val="16"/>
                <w:szCs w:val="16"/>
                <w:lang w:val="en-GB"/>
              </w:rPr>
              <w:t xml:space="preserve">for new study. </w:t>
            </w:r>
          </w:p>
        </w:tc>
      </w:tr>
      <w:tr w:rsidR="0041530A" w:rsidRPr="008B4074" w14:paraId="1B366D43" w14:textId="77777777" w:rsidTr="003C324C">
        <w:tc>
          <w:tcPr>
            <w:tcW w:w="2627"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55029314" w14:textId="77777777" w:rsidR="0041530A" w:rsidRPr="008B4074" w:rsidRDefault="0041530A" w:rsidP="003C324C">
            <w:pPr>
              <w:rPr>
                <w:rFonts w:ascii="Verdana" w:eastAsia="Times New Roman" w:hAnsi="Verdana"/>
                <w:b/>
                <w:bCs/>
                <w:caps/>
                <w:sz w:val="16"/>
                <w:szCs w:val="16"/>
                <w:lang w:val="en-GB"/>
              </w:rPr>
            </w:pPr>
            <w:r w:rsidRPr="008B4074">
              <w:rPr>
                <w:rFonts w:ascii="Verdana" w:eastAsia="Times New Roman" w:hAnsi="Verdana"/>
                <w:b/>
                <w:bCs/>
                <w:caps/>
                <w:sz w:val="16"/>
                <w:szCs w:val="16"/>
                <w:lang w:val="en-GB"/>
              </w:rPr>
              <w:t>Implementation considerations</w:t>
            </w:r>
          </w:p>
        </w:tc>
        <w:tc>
          <w:tcPr>
            <w:tcW w:w="8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D136F6" w14:textId="30F5756A" w:rsidR="0041530A" w:rsidRPr="008B4074" w:rsidRDefault="0041530A" w:rsidP="00B21964">
            <w:pPr>
              <w:rPr>
                <w:rFonts w:ascii="Verdana" w:eastAsia="Times New Roman" w:hAnsi="Verdana"/>
                <w:sz w:val="16"/>
                <w:szCs w:val="16"/>
                <w:lang w:val="en-GB"/>
              </w:rPr>
            </w:pPr>
            <w:r w:rsidRPr="008B4074">
              <w:rPr>
                <w:rFonts w:ascii="Verdana" w:eastAsia="Times New Roman" w:hAnsi="Verdana"/>
                <w:sz w:val="16"/>
                <w:szCs w:val="16"/>
                <w:lang w:val="en-GB"/>
              </w:rPr>
              <w:t xml:space="preserve">No cost-effectiveness studies have been performed in this field. However, as the costs of OAC and antiplatelet therapy are low, the cost-effectiveness profile is dependent mainly on the costs </w:t>
            </w:r>
            <w:r w:rsidR="002A5130" w:rsidRPr="008B4074">
              <w:rPr>
                <w:rFonts w:ascii="Verdana" w:eastAsia="Times New Roman" w:hAnsi="Verdana"/>
                <w:sz w:val="16"/>
                <w:szCs w:val="16"/>
                <w:lang w:val="en-GB"/>
              </w:rPr>
              <w:t>of</w:t>
            </w:r>
            <w:r w:rsidRPr="008B4074">
              <w:rPr>
                <w:rFonts w:ascii="Verdana" w:eastAsia="Times New Roman" w:hAnsi="Verdana"/>
                <w:sz w:val="16"/>
                <w:szCs w:val="16"/>
                <w:lang w:val="en-GB"/>
              </w:rPr>
              <w:t xml:space="preserve"> a</w:t>
            </w:r>
            <w:r w:rsidR="00F56FCA" w:rsidRPr="008B4074">
              <w:rPr>
                <w:rFonts w:ascii="Verdana" w:eastAsia="Times New Roman" w:hAnsi="Verdana"/>
                <w:sz w:val="16"/>
                <w:szCs w:val="16"/>
                <w:lang w:val="en-GB"/>
              </w:rPr>
              <w:t xml:space="preserve">dverse events in the follow-up. </w:t>
            </w:r>
            <w:r w:rsidR="00B21964">
              <w:rPr>
                <w:rFonts w:ascii="Verdana" w:eastAsia="Times New Roman" w:hAnsi="Verdana"/>
                <w:sz w:val="16"/>
                <w:szCs w:val="16"/>
                <w:lang w:val="en-GB"/>
              </w:rPr>
              <w:t>T</w:t>
            </w:r>
            <w:r w:rsidRPr="008B4074">
              <w:rPr>
                <w:rFonts w:ascii="Verdana" w:eastAsia="Times New Roman" w:hAnsi="Verdana"/>
                <w:sz w:val="16"/>
                <w:szCs w:val="16"/>
                <w:lang w:val="en-GB"/>
              </w:rPr>
              <w:t xml:space="preserve">he available </w:t>
            </w:r>
            <w:r w:rsidR="00B21964">
              <w:rPr>
                <w:rFonts w:ascii="Verdana" w:eastAsia="Times New Roman" w:hAnsi="Verdana"/>
                <w:sz w:val="16"/>
                <w:szCs w:val="16"/>
                <w:lang w:val="en-GB"/>
              </w:rPr>
              <w:t xml:space="preserve">evidence shows that </w:t>
            </w:r>
            <w:r w:rsidRPr="008B4074">
              <w:rPr>
                <w:rFonts w:ascii="Verdana" w:eastAsia="Times New Roman" w:hAnsi="Verdana"/>
                <w:sz w:val="16"/>
                <w:szCs w:val="16"/>
                <w:lang w:val="en-GB"/>
              </w:rPr>
              <w:t xml:space="preserve">bleeding complications increase with age rendering even more uncertain the cost/effectiveness of this therapy in the long term. </w:t>
            </w:r>
          </w:p>
        </w:tc>
      </w:tr>
      <w:tr w:rsidR="0041530A" w:rsidRPr="008B4074" w14:paraId="3CC63F6A" w14:textId="77777777" w:rsidTr="003C324C">
        <w:tc>
          <w:tcPr>
            <w:tcW w:w="2627"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120A5A6A" w14:textId="77777777" w:rsidR="0041530A" w:rsidRPr="008B4074" w:rsidRDefault="0041530A" w:rsidP="003C324C">
            <w:pPr>
              <w:rPr>
                <w:rFonts w:ascii="Verdana" w:eastAsia="Times New Roman" w:hAnsi="Verdana"/>
                <w:b/>
                <w:bCs/>
                <w:caps/>
                <w:sz w:val="16"/>
                <w:szCs w:val="16"/>
                <w:lang w:val="en-GB"/>
              </w:rPr>
            </w:pPr>
            <w:r w:rsidRPr="008B4074">
              <w:rPr>
                <w:rFonts w:ascii="Verdana" w:eastAsia="Times New Roman" w:hAnsi="Verdana"/>
                <w:b/>
                <w:bCs/>
                <w:caps/>
                <w:sz w:val="16"/>
                <w:szCs w:val="16"/>
                <w:lang w:val="en-GB"/>
              </w:rPr>
              <w:t>Monitoring and evaluation</w:t>
            </w:r>
          </w:p>
        </w:tc>
        <w:tc>
          <w:tcPr>
            <w:tcW w:w="8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2DDEBA" w14:textId="21CF8C95" w:rsidR="0041530A" w:rsidRPr="008B4074" w:rsidRDefault="0041530A" w:rsidP="00A5278F">
            <w:pPr>
              <w:rPr>
                <w:rFonts w:ascii="Verdana" w:eastAsia="Times New Roman" w:hAnsi="Verdana"/>
                <w:sz w:val="16"/>
                <w:szCs w:val="16"/>
                <w:lang w:val="en-GB"/>
              </w:rPr>
            </w:pPr>
            <w:r w:rsidRPr="008B4074">
              <w:rPr>
                <w:rFonts w:ascii="Verdana" w:eastAsia="Times New Roman" w:hAnsi="Verdana"/>
                <w:sz w:val="16"/>
                <w:szCs w:val="16"/>
                <w:lang w:val="en-GB"/>
              </w:rPr>
              <w:t>In antithrombotic therapy the risk/benefit ratio is highly dependent on time. It is therefore recommended to reassess risks and benefits of the chosen therapy on a regular basis, e</w:t>
            </w:r>
            <w:r w:rsidR="00BA1CC8" w:rsidRPr="008B4074">
              <w:rPr>
                <w:rFonts w:ascii="Verdana" w:eastAsia="Times New Roman" w:hAnsi="Verdana"/>
                <w:sz w:val="16"/>
                <w:szCs w:val="16"/>
                <w:lang w:val="en-GB"/>
              </w:rPr>
              <w:t>s</w:t>
            </w:r>
            <w:r w:rsidRPr="008B4074">
              <w:rPr>
                <w:rFonts w:ascii="Verdana" w:eastAsia="Times New Roman" w:hAnsi="Verdana"/>
                <w:sz w:val="16"/>
                <w:szCs w:val="16"/>
                <w:lang w:val="en-GB"/>
              </w:rPr>
              <w:t>pecially with adva</w:t>
            </w:r>
            <w:r w:rsidR="00BA1CC8" w:rsidRPr="008B4074">
              <w:rPr>
                <w:rFonts w:ascii="Verdana" w:eastAsia="Times New Roman" w:hAnsi="Verdana"/>
                <w:sz w:val="16"/>
                <w:szCs w:val="16"/>
                <w:lang w:val="en-GB"/>
              </w:rPr>
              <w:t>n</w:t>
            </w:r>
            <w:r w:rsidRPr="008B4074">
              <w:rPr>
                <w:rFonts w:ascii="Verdana" w:eastAsia="Times New Roman" w:hAnsi="Verdana"/>
                <w:sz w:val="16"/>
                <w:szCs w:val="16"/>
                <w:lang w:val="en-GB"/>
              </w:rPr>
              <w:t xml:space="preserve">cing age and the increase in comorbidities. </w:t>
            </w:r>
            <w:r w:rsidR="00A6425D" w:rsidRPr="008B4074">
              <w:rPr>
                <w:rFonts w:ascii="Verdana" w:eastAsia="Times New Roman" w:hAnsi="Verdana"/>
                <w:sz w:val="16"/>
                <w:szCs w:val="16"/>
                <w:lang w:val="en-GB"/>
              </w:rPr>
              <w:t xml:space="preserve">Local registries for prospective evaluations of outcomes are </w:t>
            </w:r>
            <w:r w:rsidR="00A6425D">
              <w:rPr>
                <w:rFonts w:ascii="Verdana" w:eastAsia="Times New Roman" w:hAnsi="Verdana"/>
                <w:sz w:val="16"/>
                <w:szCs w:val="16"/>
                <w:lang w:val="en-GB"/>
              </w:rPr>
              <w:t xml:space="preserve">strongly </w:t>
            </w:r>
            <w:r w:rsidR="00A6425D" w:rsidRPr="008B4074">
              <w:rPr>
                <w:rFonts w:ascii="Verdana" w:eastAsia="Times New Roman" w:hAnsi="Verdana"/>
                <w:sz w:val="16"/>
                <w:szCs w:val="16"/>
                <w:lang w:val="en-GB"/>
              </w:rPr>
              <w:t>encouraged.</w:t>
            </w:r>
          </w:p>
        </w:tc>
      </w:tr>
      <w:tr w:rsidR="0041530A" w:rsidRPr="008B4074" w14:paraId="60928425" w14:textId="77777777" w:rsidTr="003C324C">
        <w:tc>
          <w:tcPr>
            <w:tcW w:w="2627"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1C7BA80A" w14:textId="77777777" w:rsidR="0041530A" w:rsidRPr="008B4074" w:rsidRDefault="0041530A" w:rsidP="003C324C">
            <w:pPr>
              <w:rPr>
                <w:rFonts w:ascii="Verdana" w:eastAsia="Times New Roman" w:hAnsi="Verdana"/>
                <w:b/>
                <w:bCs/>
                <w:caps/>
                <w:sz w:val="16"/>
                <w:szCs w:val="16"/>
                <w:lang w:val="en-GB"/>
              </w:rPr>
            </w:pPr>
            <w:r w:rsidRPr="008B4074">
              <w:rPr>
                <w:rFonts w:ascii="Verdana" w:eastAsia="Times New Roman" w:hAnsi="Verdana"/>
                <w:b/>
                <w:bCs/>
                <w:caps/>
                <w:sz w:val="16"/>
                <w:szCs w:val="16"/>
                <w:lang w:val="en-GB"/>
              </w:rPr>
              <w:t>Research priorities</w:t>
            </w:r>
          </w:p>
        </w:tc>
        <w:tc>
          <w:tcPr>
            <w:tcW w:w="8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F0C61E" w14:textId="4F970596" w:rsidR="00C319EA" w:rsidRPr="008B4074" w:rsidRDefault="00C319EA" w:rsidP="00C319EA">
            <w:pPr>
              <w:rPr>
                <w:rFonts w:ascii="Verdana" w:eastAsia="Times New Roman" w:hAnsi="Verdana"/>
                <w:sz w:val="16"/>
                <w:szCs w:val="16"/>
                <w:lang w:val="en-GB"/>
              </w:rPr>
            </w:pPr>
            <w:r w:rsidRPr="008B4074">
              <w:rPr>
                <w:rFonts w:ascii="Verdana" w:eastAsia="Times New Roman" w:hAnsi="Verdana"/>
                <w:sz w:val="16"/>
                <w:szCs w:val="16"/>
                <w:lang w:val="en-GB"/>
              </w:rPr>
              <w:t>- To identify high risk-phenotypes encompassing different clusters of clinical, anatomical and biological characteristics in prospective observational trials</w:t>
            </w:r>
            <w:r w:rsidR="00C91386" w:rsidRPr="008B4074">
              <w:rPr>
                <w:rFonts w:ascii="Verdana" w:eastAsia="Times New Roman" w:hAnsi="Verdana"/>
                <w:sz w:val="16"/>
                <w:szCs w:val="16"/>
                <w:lang w:val="en-GB"/>
              </w:rPr>
              <w:t xml:space="preserve"> (systems </w:t>
            </w:r>
            <w:r w:rsidR="00F065F0" w:rsidRPr="008B4074">
              <w:rPr>
                <w:rFonts w:ascii="Verdana" w:eastAsia="Times New Roman" w:hAnsi="Verdana"/>
                <w:sz w:val="16"/>
                <w:szCs w:val="16"/>
                <w:lang w:val="en-GB"/>
              </w:rPr>
              <w:t xml:space="preserve">and precision </w:t>
            </w:r>
            <w:r w:rsidR="00C91386" w:rsidRPr="008B4074">
              <w:rPr>
                <w:rFonts w:ascii="Verdana" w:eastAsia="Times New Roman" w:hAnsi="Verdana"/>
                <w:sz w:val="16"/>
                <w:szCs w:val="16"/>
                <w:lang w:val="en-GB"/>
              </w:rPr>
              <w:t>approaches)</w:t>
            </w:r>
          </w:p>
          <w:p w14:paraId="26ED6935" w14:textId="0F1FDE31" w:rsidR="00C319EA" w:rsidRPr="008B4074" w:rsidRDefault="00C319EA" w:rsidP="00C319EA">
            <w:pPr>
              <w:rPr>
                <w:rFonts w:ascii="Verdana" w:eastAsia="Times New Roman" w:hAnsi="Verdana"/>
                <w:sz w:val="16"/>
                <w:szCs w:val="16"/>
                <w:lang w:val="en-GB"/>
              </w:rPr>
            </w:pPr>
            <w:r w:rsidRPr="008B4074">
              <w:rPr>
                <w:rFonts w:ascii="Verdana" w:eastAsia="Times New Roman" w:hAnsi="Verdana"/>
                <w:sz w:val="16"/>
                <w:szCs w:val="16"/>
                <w:lang w:val="en-GB"/>
              </w:rPr>
              <w:t>- To design adequately-dimensioned head-to-head RCTs comparing single medical therapies (e.g., acetylsalicylic acid, clopidogrel, vitamin K antagonists, DOACs, etc.)</w:t>
            </w:r>
            <w:r w:rsidR="00037399" w:rsidRPr="008B4074">
              <w:rPr>
                <w:rFonts w:ascii="Verdana" w:eastAsia="Times New Roman" w:hAnsi="Verdana"/>
                <w:sz w:val="16"/>
                <w:szCs w:val="16"/>
                <w:lang w:val="en-GB"/>
              </w:rPr>
              <w:t xml:space="preserve"> in patients in </w:t>
            </w:r>
            <w:r w:rsidR="003C4A80">
              <w:rPr>
                <w:rFonts w:ascii="Verdana" w:eastAsia="Times New Roman" w:hAnsi="Verdana"/>
                <w:sz w:val="16"/>
                <w:szCs w:val="16"/>
                <w:lang w:val="en-GB"/>
              </w:rPr>
              <w:t>whom</w:t>
            </w:r>
            <w:r w:rsidR="00037399" w:rsidRPr="008B4074">
              <w:rPr>
                <w:rFonts w:ascii="Verdana" w:eastAsia="Times New Roman" w:hAnsi="Verdana"/>
                <w:sz w:val="16"/>
                <w:szCs w:val="16"/>
                <w:lang w:val="en-GB"/>
              </w:rPr>
              <w:t xml:space="preserve"> percuta</w:t>
            </w:r>
            <w:r w:rsidR="00A14A3D" w:rsidRPr="008B4074">
              <w:rPr>
                <w:rFonts w:ascii="Verdana" w:eastAsia="Times New Roman" w:hAnsi="Verdana"/>
                <w:sz w:val="16"/>
                <w:szCs w:val="16"/>
                <w:lang w:val="en-GB"/>
              </w:rPr>
              <w:t>neous therapy has been excluded</w:t>
            </w:r>
          </w:p>
          <w:p w14:paraId="7CE9D6D7" w14:textId="77777777" w:rsidR="00C319EA" w:rsidRDefault="00C319EA" w:rsidP="00C319EA">
            <w:pPr>
              <w:rPr>
                <w:rFonts w:ascii="Verdana" w:eastAsia="Times New Roman" w:hAnsi="Verdana"/>
                <w:sz w:val="16"/>
                <w:szCs w:val="16"/>
                <w:lang w:val="en-GB"/>
              </w:rPr>
            </w:pPr>
            <w:r w:rsidRPr="008B4074">
              <w:rPr>
                <w:rFonts w:ascii="Verdana" w:eastAsia="Times New Roman" w:hAnsi="Verdana"/>
                <w:sz w:val="16"/>
                <w:szCs w:val="16"/>
                <w:lang w:val="en-GB"/>
              </w:rPr>
              <w:t xml:space="preserve">- To assess long-term outcomes (&gt;5 years) with different treatments </w:t>
            </w:r>
          </w:p>
          <w:p w14:paraId="2F8FE44D" w14:textId="22A7DB0F" w:rsidR="0016199A" w:rsidRPr="008B4074" w:rsidRDefault="0016199A" w:rsidP="00C319EA">
            <w:pPr>
              <w:rPr>
                <w:rFonts w:ascii="Verdana" w:eastAsia="Times New Roman" w:hAnsi="Verdana"/>
                <w:sz w:val="16"/>
                <w:szCs w:val="16"/>
                <w:lang w:val="en-GB"/>
              </w:rPr>
            </w:pPr>
            <w:r>
              <w:rPr>
                <w:rFonts w:ascii="Verdana" w:eastAsia="Times New Roman" w:hAnsi="Verdana"/>
                <w:sz w:val="16"/>
                <w:szCs w:val="16"/>
                <w:lang w:val="en-GB"/>
              </w:rPr>
              <w:t>- To address the evaluation of persisting disability and quality of life with different treatments</w:t>
            </w:r>
          </w:p>
          <w:p w14:paraId="31E3E5F9" w14:textId="77777777" w:rsidR="00C319EA" w:rsidRPr="008B4074" w:rsidRDefault="00C319EA" w:rsidP="00C319EA">
            <w:pPr>
              <w:rPr>
                <w:rFonts w:ascii="Verdana" w:eastAsia="Times New Roman" w:hAnsi="Verdana"/>
                <w:sz w:val="16"/>
                <w:szCs w:val="16"/>
                <w:lang w:val="en-GB"/>
              </w:rPr>
            </w:pPr>
            <w:r w:rsidRPr="008B4074">
              <w:rPr>
                <w:rFonts w:ascii="Verdana" w:eastAsia="Times New Roman" w:hAnsi="Verdana"/>
                <w:sz w:val="16"/>
                <w:szCs w:val="16"/>
                <w:lang w:val="en-GB"/>
              </w:rPr>
              <w:t>- To design prospective registries to evaluate practices and outcomes in the real world</w:t>
            </w:r>
          </w:p>
          <w:p w14:paraId="0EFA62A4" w14:textId="77777777" w:rsidR="00C319EA" w:rsidRPr="008B4074" w:rsidRDefault="00C319EA" w:rsidP="00C319EA">
            <w:pPr>
              <w:rPr>
                <w:rFonts w:ascii="Verdana" w:eastAsia="Times New Roman" w:hAnsi="Verdana"/>
                <w:sz w:val="16"/>
                <w:szCs w:val="16"/>
                <w:lang w:val="en-GB"/>
              </w:rPr>
            </w:pPr>
            <w:r w:rsidRPr="008B4074">
              <w:rPr>
                <w:rFonts w:ascii="Verdana" w:eastAsia="Times New Roman" w:hAnsi="Verdana"/>
                <w:sz w:val="16"/>
                <w:szCs w:val="16"/>
                <w:lang w:val="en-GB"/>
              </w:rPr>
              <w:t>- To obtain new, cost-effectiveness analyses based on contemporary practices</w:t>
            </w:r>
          </w:p>
          <w:p w14:paraId="36A6F79C" w14:textId="77777777" w:rsidR="00C319EA" w:rsidRPr="008B4074" w:rsidRDefault="00C319EA" w:rsidP="00C319EA">
            <w:pPr>
              <w:rPr>
                <w:rFonts w:ascii="Verdana" w:eastAsia="Times New Roman" w:hAnsi="Verdana"/>
                <w:sz w:val="16"/>
                <w:szCs w:val="16"/>
                <w:lang w:val="en-GB"/>
              </w:rPr>
            </w:pPr>
            <w:r w:rsidRPr="008B4074">
              <w:rPr>
                <w:rFonts w:ascii="Verdana" w:eastAsia="Times New Roman" w:hAnsi="Verdana"/>
                <w:sz w:val="16"/>
                <w:szCs w:val="16"/>
                <w:lang w:val="en-GB"/>
              </w:rPr>
              <w:t>- To obtain quantitative and qualitative data on patient preferences and values in the setting of cryptogenic stroke or systemic embolism with PFO</w:t>
            </w:r>
          </w:p>
          <w:p w14:paraId="35217BAE" w14:textId="3E75E0D5" w:rsidR="0041530A" w:rsidRPr="008B4074" w:rsidRDefault="00C319EA" w:rsidP="00C319EA">
            <w:pPr>
              <w:rPr>
                <w:rFonts w:ascii="Verdana" w:eastAsia="Times New Roman" w:hAnsi="Verdana"/>
                <w:sz w:val="16"/>
                <w:szCs w:val="16"/>
                <w:lang w:val="en-GB"/>
              </w:rPr>
            </w:pPr>
            <w:r w:rsidRPr="008B4074">
              <w:rPr>
                <w:rFonts w:ascii="Verdana" w:eastAsia="Times New Roman" w:hAnsi="Verdana"/>
                <w:sz w:val="16"/>
                <w:szCs w:val="16"/>
                <w:lang w:val="en-GB"/>
              </w:rPr>
              <w:t>- To obtain data on the effectiveness and efficacy of organisational models to manage patients with cryptogenic stroke/systemic emboli</w:t>
            </w:r>
          </w:p>
        </w:tc>
      </w:tr>
    </w:tbl>
    <w:p w14:paraId="6FE479A6" w14:textId="77777777" w:rsidR="0041530A" w:rsidRPr="008B4074" w:rsidRDefault="0041530A" w:rsidP="0041530A">
      <w:pPr>
        <w:rPr>
          <w:rFonts w:eastAsia="Times New Roman"/>
          <w:lang w:val="en-GB"/>
        </w:rPr>
      </w:pPr>
    </w:p>
    <w:p w14:paraId="4B821E4D" w14:textId="5B1B335C" w:rsidR="009A67A1" w:rsidRDefault="009A67A1" w:rsidP="009A67A1">
      <w:pPr>
        <w:rPr>
          <w:lang w:val="en-GB"/>
        </w:rPr>
      </w:pPr>
      <w:r w:rsidRPr="008B4074">
        <w:rPr>
          <w:highlight w:val="green"/>
          <w:lang w:val="en-GB"/>
        </w:rPr>
        <w:t>Figure 16</w:t>
      </w:r>
      <w:r w:rsidRPr="008B4074">
        <w:rPr>
          <w:lang w:val="en-GB"/>
        </w:rPr>
        <w:t xml:space="preserve"> summarises the recommended treatment algorithm</w:t>
      </w:r>
      <w:r w:rsidR="00CD115E">
        <w:rPr>
          <w:lang w:val="en-GB"/>
        </w:rPr>
        <w:t>.</w:t>
      </w:r>
    </w:p>
    <w:p w14:paraId="11D1BB5C" w14:textId="77777777" w:rsidR="000824DF" w:rsidRPr="008B4074" w:rsidRDefault="000824DF" w:rsidP="000824DF">
      <w:pPr>
        <w:rPr>
          <w:rFonts w:asciiTheme="majorHAnsi" w:eastAsiaTheme="majorEastAsia" w:hAnsiTheme="majorHAnsi" w:cstheme="majorBidi"/>
          <w:i/>
          <w:iCs/>
          <w:color w:val="2E74B5" w:themeColor="accent1" w:themeShade="BF"/>
          <w:lang w:val="en-GB" w:eastAsia="en-US"/>
        </w:rPr>
      </w:pPr>
      <w:r w:rsidRPr="00CD115E">
        <w:rPr>
          <w:highlight w:val="green"/>
          <w:lang w:val="en-GB"/>
        </w:rPr>
        <w:t xml:space="preserve">A detailed </w:t>
      </w:r>
      <w:r>
        <w:rPr>
          <w:highlight w:val="green"/>
          <w:lang w:val="en-GB"/>
        </w:rPr>
        <w:t xml:space="preserve">meta-analytic methodology and </w:t>
      </w:r>
      <w:r w:rsidRPr="00CD115E">
        <w:rPr>
          <w:highlight w:val="green"/>
          <w:lang w:val="en-GB"/>
        </w:rPr>
        <w:t xml:space="preserve">assessment of evidences can be found in appendix </w:t>
      </w:r>
      <w:r>
        <w:rPr>
          <w:highlight w:val="green"/>
          <w:lang w:val="en-GB"/>
        </w:rPr>
        <w:t>II and III</w:t>
      </w:r>
      <w:r w:rsidRPr="00CD115E">
        <w:rPr>
          <w:highlight w:val="green"/>
          <w:lang w:val="en-GB"/>
        </w:rPr>
        <w:t>.</w:t>
      </w:r>
    </w:p>
    <w:p w14:paraId="1B067E17" w14:textId="77777777" w:rsidR="004A2097" w:rsidRPr="008B4074" w:rsidRDefault="004A2097">
      <w:pPr>
        <w:rPr>
          <w:rFonts w:asciiTheme="majorHAnsi" w:eastAsiaTheme="majorEastAsia" w:hAnsiTheme="majorHAnsi" w:cstheme="majorBidi"/>
          <w:i/>
          <w:iCs/>
          <w:color w:val="2E74B5" w:themeColor="accent1" w:themeShade="BF"/>
          <w:lang w:val="en-GB" w:eastAsia="en-US"/>
        </w:rPr>
      </w:pPr>
      <w:r w:rsidRPr="008B4074">
        <w:rPr>
          <w:lang w:val="en-GB"/>
        </w:rPr>
        <w:br w:type="page"/>
      </w:r>
    </w:p>
    <w:p w14:paraId="6019F6E7" w14:textId="77777777" w:rsidR="003002FC" w:rsidRPr="008B4074" w:rsidRDefault="003002FC" w:rsidP="00E3411B">
      <w:pPr>
        <w:rPr>
          <w:rFonts w:ascii="Helvetica" w:hAnsi="Helvetica" w:cs="Helvetica"/>
          <w:b/>
          <w:bCs/>
          <w:color w:val="000000"/>
          <w:sz w:val="22"/>
          <w:szCs w:val="22"/>
          <w:u w:val="single" w:color="000000"/>
          <w:lang w:val="en-GB"/>
        </w:rPr>
      </w:pPr>
    </w:p>
    <w:p w14:paraId="5F21E9C3" w14:textId="77777777" w:rsidR="003002FC" w:rsidRPr="008B4074" w:rsidRDefault="003002FC" w:rsidP="00E3411B">
      <w:pPr>
        <w:rPr>
          <w:rFonts w:ascii="Helvetica" w:hAnsi="Helvetica" w:cs="Helvetica"/>
          <w:b/>
          <w:bCs/>
          <w:color w:val="000000"/>
          <w:sz w:val="22"/>
          <w:szCs w:val="22"/>
          <w:u w:val="single" w:color="000000"/>
          <w:lang w:val="en-GB"/>
        </w:rPr>
      </w:pPr>
    </w:p>
    <w:p w14:paraId="16BC02D4" w14:textId="06A6809E" w:rsidR="00813AE3" w:rsidRPr="008B4074" w:rsidRDefault="00813AE3" w:rsidP="00E3411B">
      <w:pPr>
        <w:rPr>
          <w:rFonts w:ascii="Helvetica" w:hAnsi="Helvetica" w:cs="Helvetica"/>
          <w:b/>
          <w:bCs/>
          <w:color w:val="000000"/>
          <w:sz w:val="22"/>
          <w:szCs w:val="22"/>
          <w:u w:val="single" w:color="000000"/>
          <w:lang w:val="en-GB"/>
        </w:rPr>
      </w:pPr>
      <w:r w:rsidRPr="008B4074">
        <w:rPr>
          <w:rFonts w:ascii="Helvetica" w:hAnsi="Helvetica" w:cs="Helvetica"/>
          <w:b/>
          <w:bCs/>
          <w:color w:val="000000"/>
          <w:sz w:val="22"/>
          <w:szCs w:val="22"/>
          <w:u w:val="single" w:color="000000"/>
          <w:lang w:val="en-GB"/>
        </w:rPr>
        <w:t>BIBLIOGRAPHY</w:t>
      </w:r>
    </w:p>
    <w:p w14:paraId="45C53E41" w14:textId="77777777" w:rsidR="00813AE3" w:rsidRPr="008B4074" w:rsidRDefault="00813AE3" w:rsidP="00654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u w:val="single" w:color="000000"/>
          <w:lang w:val="en-GB"/>
        </w:rPr>
      </w:pPr>
    </w:p>
    <w:p w14:paraId="6CC40BB5" w14:textId="58F8819F" w:rsidR="00CF3F63" w:rsidRPr="00CF3F63" w:rsidRDefault="00337B50" w:rsidP="00CF3F63">
      <w:pPr>
        <w:widowControl w:val="0"/>
        <w:autoSpaceDE w:val="0"/>
        <w:autoSpaceDN w:val="0"/>
        <w:adjustRightInd w:val="0"/>
        <w:ind w:left="640" w:hanging="640"/>
        <w:rPr>
          <w:rFonts w:ascii="Calibri" w:eastAsia="Times New Roman" w:hAnsi="Calibri"/>
          <w:noProof/>
        </w:rPr>
      </w:pPr>
      <w:r w:rsidRPr="008B4074">
        <w:rPr>
          <w:lang w:val="en-GB"/>
        </w:rPr>
        <w:fldChar w:fldCharType="begin" w:fldLock="1"/>
      </w:r>
      <w:r w:rsidR="00813AE3" w:rsidRPr="008B4074">
        <w:rPr>
          <w:lang w:val="en-GB"/>
        </w:rPr>
        <w:instrText xml:space="preserve">ADDIN Mendeley Bibliography CSL_BIBLIOGRAPHY </w:instrText>
      </w:r>
      <w:r w:rsidRPr="008B4074">
        <w:rPr>
          <w:lang w:val="en-GB"/>
        </w:rPr>
        <w:fldChar w:fldCharType="separate"/>
      </w:r>
      <w:r w:rsidR="00CF3F63" w:rsidRPr="00CF3F63">
        <w:rPr>
          <w:rFonts w:ascii="Calibri" w:eastAsia="Times New Roman" w:hAnsi="Calibri"/>
          <w:noProof/>
        </w:rPr>
        <w:t xml:space="preserve">1. </w:t>
      </w:r>
      <w:r w:rsidR="00CF3F63" w:rsidRPr="00CF3F63">
        <w:rPr>
          <w:rFonts w:ascii="Calibri" w:eastAsia="Times New Roman" w:hAnsi="Calibri"/>
          <w:noProof/>
        </w:rPr>
        <w:tab/>
        <w:t xml:space="preserve">Pristipino C, Bedogni F, Cremonesi A. Patent foramen ovale and cryptogenic stroke. N Engl J Med. 2013 Jul 4;369(1):89–90. </w:t>
      </w:r>
    </w:p>
    <w:p w14:paraId="380210B8"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 </w:t>
      </w:r>
      <w:r w:rsidRPr="00CF3F63">
        <w:rPr>
          <w:rFonts w:ascii="Calibri" w:eastAsia="Times New Roman" w:hAnsi="Calibri"/>
          <w:noProof/>
        </w:rPr>
        <w:tab/>
        <w:t xml:space="preserve">Meier B, Jüni P. Patent Foramen Ovale and Cryptogenic Stroke. N Engl J Med. 2013 Jul 4;369(1):88–93. </w:t>
      </w:r>
    </w:p>
    <w:p w14:paraId="42484753"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3. </w:t>
      </w:r>
      <w:r w:rsidRPr="00CF3F63">
        <w:rPr>
          <w:rFonts w:ascii="Calibri" w:eastAsia="Times New Roman" w:hAnsi="Calibri"/>
          <w:noProof/>
        </w:rPr>
        <w:tab/>
        <w:t xml:space="preserve">Carroll JD, Saver JL, Steering Committee of the RESPECT Investigators. Patent foramen ovale and cryptogenic stroke. N Engl J Med. 2013 Jul 4;369(1):91–2. </w:t>
      </w:r>
    </w:p>
    <w:p w14:paraId="69E504E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4. </w:t>
      </w:r>
      <w:r w:rsidRPr="00CF3F63">
        <w:rPr>
          <w:rFonts w:ascii="Calibri" w:eastAsia="Times New Roman" w:hAnsi="Calibri"/>
          <w:noProof/>
        </w:rPr>
        <w:tab/>
        <w:t xml:space="preserve">Auffray C, Chen Z, Hood L. Systems medicine: the future of medical genomics and healthcare. Genome Med. 2009;1(1):2. </w:t>
      </w:r>
    </w:p>
    <w:p w14:paraId="11F921C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5. </w:t>
      </w:r>
      <w:r w:rsidRPr="00CF3F63">
        <w:rPr>
          <w:rFonts w:ascii="Calibri" w:eastAsia="Times New Roman" w:hAnsi="Calibri"/>
          <w:noProof/>
        </w:rPr>
        <w:tab/>
        <w:t xml:space="preserve">Auffray C, Sagner M, Abdelhak S, Adcock I, Agusti A, Amaral M, et al. Viva Europa, a Land of Excellence in Research and Innovation... : Progress in Preventive Medicine. Prog Prev Med. 2017;2(3):e006. </w:t>
      </w:r>
    </w:p>
    <w:p w14:paraId="1D909FD0"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6. </w:t>
      </w:r>
      <w:r w:rsidRPr="00CF3F63">
        <w:rPr>
          <w:rFonts w:ascii="Calibri" w:eastAsia="Times New Roman" w:hAnsi="Calibri"/>
          <w:noProof/>
        </w:rPr>
        <w:tab/>
        <w:t xml:space="preserve">Chu H, Cole SR. Bivariate meta-analysis of sensitivity and specificity with sparse data: a generalized linear mixed model approach. Vol. 59, Journal of Clinical Epidemiology. 2006. p. 1331–2. </w:t>
      </w:r>
    </w:p>
    <w:p w14:paraId="504FB8F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7. </w:t>
      </w:r>
      <w:r w:rsidRPr="00CF3F63">
        <w:rPr>
          <w:rFonts w:ascii="Calibri" w:eastAsia="Times New Roman" w:hAnsi="Calibri"/>
          <w:noProof/>
        </w:rPr>
        <w:tab/>
        <w:t xml:space="preserve">Harbord RM, Deeks JJ, Egger M, Whiting P, Sterne JAC. A unification of models for meta-analysis of diagnostic accuracy studies. Biostatistics. 2007;8(2):239–51. </w:t>
      </w:r>
    </w:p>
    <w:p w14:paraId="1D77C3BC"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8. </w:t>
      </w:r>
      <w:r w:rsidRPr="00CF3F63">
        <w:rPr>
          <w:rFonts w:ascii="Calibri" w:eastAsia="Times New Roman" w:hAnsi="Calibri"/>
          <w:noProof/>
        </w:rPr>
        <w:tab/>
        <w:t xml:space="preserve">Ross JS. Statistical Models and Patient Predictors of Readmission for Heart Failure&amp;lt;subtitle&amp;gt;A Systematic Review&amp;lt;/subtitle&amp;gt; Arch Intern Med. 2008;168(13):1371. </w:t>
      </w:r>
    </w:p>
    <w:p w14:paraId="169CBB4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9. </w:t>
      </w:r>
      <w:r w:rsidRPr="00CF3F63">
        <w:rPr>
          <w:rFonts w:ascii="Calibri" w:eastAsia="Times New Roman" w:hAnsi="Calibri"/>
          <w:noProof/>
        </w:rPr>
        <w:tab/>
        <w:t xml:space="preserve">Basch E. Patient-Reported Outcomes — Harnessing Patients’ Voices to Improve Clinical Care. N Engl J Med. 2017;376(2):105–8. </w:t>
      </w:r>
    </w:p>
    <w:p w14:paraId="15C913D8"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10. </w:t>
      </w:r>
      <w:r w:rsidRPr="00CF3F63">
        <w:rPr>
          <w:rFonts w:ascii="Calibri" w:eastAsia="Times New Roman" w:hAnsi="Calibri"/>
          <w:noProof/>
        </w:rPr>
        <w:tab/>
        <w:t xml:space="preserve">Engebretsen E, Heggen K, Wieringa S, Greenhalgh T. Uncertainty and objectivity in clinical decision making: a clinical case in emergency medicine. Med Heal Care Philos. 2016;19(4):595–603. </w:t>
      </w:r>
    </w:p>
    <w:p w14:paraId="5E0B0DC6"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11. </w:t>
      </w:r>
      <w:r w:rsidRPr="00CF3F63">
        <w:rPr>
          <w:rFonts w:ascii="Calibri" w:eastAsia="Times New Roman" w:hAnsi="Calibri"/>
          <w:noProof/>
        </w:rPr>
        <w:tab/>
        <w:t xml:space="preserve">Greenhalgh T, Chowdhury M, Wood GW. Story-based scales: Development and validation of questionnaires to measure subjective health status and cultural adherence in British Bangladeshis with diabetes. Psychol Heal Med. 2006;11(4):432–48. </w:t>
      </w:r>
    </w:p>
    <w:p w14:paraId="691C49A2"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12. </w:t>
      </w:r>
      <w:r w:rsidRPr="00CF3F63">
        <w:rPr>
          <w:rFonts w:ascii="Calibri" w:eastAsia="Times New Roman" w:hAnsi="Calibri"/>
          <w:noProof/>
        </w:rPr>
        <w:tab/>
        <w:t xml:space="preserve">Tallman K, Janisse T, Frankel RM, Sung SH, Krupat E, Hsu JT. Communication practices of physicians with high patient-satisfaction ratings. Perm J. 2007;11(1):19–29. </w:t>
      </w:r>
    </w:p>
    <w:p w14:paraId="7D41AA7C"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13. </w:t>
      </w:r>
      <w:r w:rsidRPr="00CF3F63">
        <w:rPr>
          <w:rFonts w:ascii="Calibri" w:eastAsia="Times New Roman" w:hAnsi="Calibri"/>
          <w:noProof/>
        </w:rPr>
        <w:tab/>
        <w:t xml:space="preserve">Stacey D, L??gar?? F, Col NF, Bennett CL, Barry MJ, Eden KB, et al. Decision aids for people facing health treatment or screening decisions. Vol. 2014, Cochrane Database of Systematic Reviews. 2014. </w:t>
      </w:r>
    </w:p>
    <w:p w14:paraId="5B3640B2"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14. </w:t>
      </w:r>
      <w:r w:rsidRPr="00CF3F63">
        <w:rPr>
          <w:rFonts w:ascii="Calibri" w:eastAsia="Times New Roman" w:hAnsi="Calibri"/>
          <w:noProof/>
        </w:rPr>
        <w:tab/>
        <w:t xml:space="preserve">Charon R. Narrative medicine: A Model for Empathy, Reflection, Profession &amp; Trust. JAMA. 2001;286(15):1897–902. </w:t>
      </w:r>
    </w:p>
    <w:p w14:paraId="4B5CCB00"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15. </w:t>
      </w:r>
      <w:r w:rsidRPr="00CF3F63">
        <w:rPr>
          <w:rFonts w:ascii="Calibri" w:eastAsia="Times New Roman" w:hAnsi="Calibri"/>
          <w:noProof/>
        </w:rPr>
        <w:tab/>
        <w:t xml:space="preserve">Greenhalgh T. Narrative based medicine: narrative based medicine in an evidence based world. BMJ. 1999;318(7179):323–5. </w:t>
      </w:r>
    </w:p>
    <w:p w14:paraId="41E48CC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16. </w:t>
      </w:r>
      <w:r w:rsidRPr="00CF3F63">
        <w:rPr>
          <w:rFonts w:ascii="Calibri" w:eastAsia="Times New Roman" w:hAnsi="Calibri"/>
          <w:noProof/>
        </w:rPr>
        <w:tab/>
        <w:t xml:space="preserve">Schattner A, Bronstein A, Jellin N. Information and shared decision-making are top patients’ priorities. BMC Health Serv Res. 2006;6:21. </w:t>
      </w:r>
    </w:p>
    <w:p w14:paraId="77F97698"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17. </w:t>
      </w:r>
      <w:r w:rsidRPr="00CF3F63">
        <w:rPr>
          <w:rFonts w:ascii="Calibri" w:eastAsia="Times New Roman" w:hAnsi="Calibri"/>
          <w:noProof/>
        </w:rPr>
        <w:tab/>
        <w:t xml:space="preserve">Droste DW, Kriete JU, Stypmann J, Castrucci M, Wichter T, Tietje R, et al. Contrast transcranial Doppler ultrasound in the detection of right-to-left shunts: comparison of different procedures and different contrast agents. Stroke. 1999;30(9):1827–32. </w:t>
      </w:r>
    </w:p>
    <w:p w14:paraId="3847B049"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lastRenderedPageBreak/>
        <w:t xml:space="preserve">18. </w:t>
      </w:r>
      <w:r w:rsidRPr="00CF3F63">
        <w:rPr>
          <w:rFonts w:ascii="Calibri" w:eastAsia="Times New Roman" w:hAnsi="Calibri"/>
          <w:noProof/>
        </w:rPr>
        <w:tab/>
        <w:t xml:space="preserve">Mojadidi MK, Bogush N, Caceres JD, Msaouel P, Tobis JM. Diagnostic accuracy of transesophageal echocardiogram for the detection of patent foramen ovale: A meta-analysis. Vol. 31, Echocardiography. 2014. p. 752–8. </w:t>
      </w:r>
    </w:p>
    <w:p w14:paraId="3142BF28"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19. </w:t>
      </w:r>
      <w:r w:rsidRPr="00CF3F63">
        <w:rPr>
          <w:rFonts w:ascii="Calibri" w:eastAsia="Times New Roman" w:hAnsi="Calibri"/>
          <w:noProof/>
        </w:rPr>
        <w:tab/>
        <w:t xml:space="preserve">Zenker G, Erbel R, Krämer G, Mohr-Kahaly S, Drexler M, Harnoncourt K, et al. Transesophageal two-dimensional echocardiography in young patients with cerebral ischemic events. Stroke. 1988 Mar;19(3):345–8. </w:t>
      </w:r>
    </w:p>
    <w:p w14:paraId="68AC24D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20. </w:t>
      </w:r>
      <w:r w:rsidRPr="00CF3F63">
        <w:rPr>
          <w:rFonts w:ascii="Calibri" w:eastAsia="Times New Roman" w:hAnsi="Calibri"/>
          <w:noProof/>
        </w:rPr>
        <w:tab/>
        <w:t xml:space="preserve">Pearson A, Gomez C, Ojile M, Al E. Comparative yield of transesophageal and transthoracic echocardiography in patients with stroke or TIA [abstract]. Circulation. 1989;80:11–403. </w:t>
      </w:r>
    </w:p>
    <w:p w14:paraId="2F0D441D"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21. </w:t>
      </w:r>
      <w:r w:rsidRPr="00CF3F63">
        <w:rPr>
          <w:rFonts w:ascii="Calibri" w:eastAsia="Times New Roman" w:hAnsi="Calibri"/>
          <w:noProof/>
        </w:rPr>
        <w:tab/>
        <w:t xml:space="preserve">DeCoodt P, Kacenelenbogen R, Heuse D, Al. E. Detection of patent foramen ovale in stroke by transesophageal contrast echocardiography [abstract]. Circulation. 1989;11–339. </w:t>
      </w:r>
    </w:p>
    <w:p w14:paraId="2AFACC60"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22. </w:t>
      </w:r>
      <w:r w:rsidRPr="00CF3F63">
        <w:rPr>
          <w:rFonts w:ascii="Calibri" w:eastAsia="Times New Roman" w:hAnsi="Calibri"/>
          <w:noProof/>
        </w:rPr>
        <w:tab/>
        <w:t xml:space="preserve">Daniel W, Angermann C, Engberding R, et al. Transesophageal echocardiography in patients with cerebral ischemic events and arterial embolism-a European multi-center study. Circulation. 1989;80:11–473. </w:t>
      </w:r>
    </w:p>
    <w:p w14:paraId="727F4F6C"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23. </w:t>
      </w:r>
      <w:r w:rsidRPr="00CF3F63">
        <w:rPr>
          <w:rFonts w:ascii="Calibri" w:eastAsia="Times New Roman" w:hAnsi="Calibri"/>
          <w:noProof/>
        </w:rPr>
        <w:tab/>
        <w:t xml:space="preserve">Konstadt SN, Louie EK, Black S, Rao TL, Scanlon P. Intraoperative detection of patent foramen ovale by transesophageal echocardiography. Anesthesiology. 1991;74(2):212–6. </w:t>
      </w:r>
    </w:p>
    <w:p w14:paraId="1916C63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24. </w:t>
      </w:r>
      <w:r w:rsidRPr="00CF3F63">
        <w:rPr>
          <w:rFonts w:ascii="Calibri" w:eastAsia="Times New Roman" w:hAnsi="Calibri"/>
          <w:noProof/>
        </w:rPr>
        <w:tab/>
        <w:t xml:space="preserve">Lee RJ, Bartzokis T, Yeoh TK, Grogin HR, Choi D, Schnittger I. Enhanced detection of intracardiac sources of cerebral emboli by transesophageal echocardiography. Stroke. 1991;22(6):734–9. </w:t>
      </w:r>
    </w:p>
    <w:p w14:paraId="19BE054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25. </w:t>
      </w:r>
      <w:r w:rsidRPr="00CF3F63">
        <w:rPr>
          <w:rFonts w:ascii="Calibri" w:eastAsia="Times New Roman" w:hAnsi="Calibri"/>
          <w:noProof/>
        </w:rPr>
        <w:tab/>
        <w:t xml:space="preserve">Siostrzonek P, Zangeneh M, Gössinger H, Lang W, Rosenmayr G, Heinz G, et al. Comparison of transesophageal and transthoracic contrast echocardiography for detection of a patent foramen ovale. Am J Cardiol. 1991;68(11):1247–9. </w:t>
      </w:r>
    </w:p>
    <w:p w14:paraId="29DCD5C6"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26. </w:t>
      </w:r>
      <w:r w:rsidRPr="00CF3F63">
        <w:rPr>
          <w:rFonts w:ascii="Calibri" w:eastAsia="Times New Roman" w:hAnsi="Calibri"/>
          <w:noProof/>
        </w:rPr>
        <w:tab/>
        <w:t xml:space="preserve">Pearson AC, Nagelhout D, Castello R, Gomez CR, Labovitz AJ. Atrial septal aneurysm and stroke: A transesophageal echocardiographic study. J Am Coll Cardiol. 1991;18(5):1223–9. </w:t>
      </w:r>
    </w:p>
    <w:p w14:paraId="1801DF2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27. </w:t>
      </w:r>
      <w:r w:rsidRPr="00CF3F63">
        <w:rPr>
          <w:rFonts w:ascii="Calibri" w:eastAsia="Times New Roman" w:hAnsi="Calibri"/>
          <w:noProof/>
        </w:rPr>
        <w:tab/>
        <w:t xml:space="preserve">Cujec B, Polasek P, Voll C, Shuaib  a. Transesophageal echocardiography in the detection of potential cardiac source of embolism in stroke patients. Stroke. 1991;22(6):727–33. </w:t>
      </w:r>
    </w:p>
    <w:p w14:paraId="1AD9B26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28. </w:t>
      </w:r>
      <w:r w:rsidRPr="00CF3F63">
        <w:rPr>
          <w:rFonts w:ascii="Calibri" w:eastAsia="Times New Roman" w:hAnsi="Calibri"/>
          <w:noProof/>
        </w:rPr>
        <w:tab/>
        <w:t xml:space="preserve">Fisher DC, Fisher EA, Budd JH, Rosen SE, Goldman ME. The incidence of patent foramen ovale in 1,000 consecutive patients: A contrast transesophageal echocardiography study. Chest. 1995;107(6):1504–9. </w:t>
      </w:r>
    </w:p>
    <w:p w14:paraId="2C9EFDB4"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29. </w:t>
      </w:r>
      <w:r w:rsidRPr="00CF3F63">
        <w:rPr>
          <w:rFonts w:ascii="Calibri" w:eastAsia="Times New Roman" w:hAnsi="Calibri"/>
          <w:noProof/>
        </w:rPr>
        <w:tab/>
        <w:t xml:space="preserve">Meissner I, Whisnant JP, Khandheria BK, Spittell PC, O’Fallon WM, Pascoe RD, et al. Prevalence of potential risk factors for stroke assessed by transesophageal echocardiography and carotid ultrasonography: the SPARC study. Stroke Prevention: Assessment of Risk in a Community. Mayo Clin Proc. 1999;74(9):862–9. </w:t>
      </w:r>
    </w:p>
    <w:p w14:paraId="6A77B0C3"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30. </w:t>
      </w:r>
      <w:r w:rsidRPr="00CF3F63">
        <w:rPr>
          <w:rFonts w:ascii="Calibri" w:eastAsia="Times New Roman" w:hAnsi="Calibri"/>
          <w:noProof/>
        </w:rPr>
        <w:tab/>
        <w:t xml:space="preserve">Serafini O, Misuraca G, Greco F, Bisignani G, Manes MT, Venneri N. [Prevalence of structural abnormalities of the atrial septum and their association with recent ischemic stroke or transient ischemic attack: echocardiographic evaluation in 18631 patients]. Ital Heart J Suppl. 2003;4(1):39–45. </w:t>
      </w:r>
    </w:p>
    <w:p w14:paraId="0CC528E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31. </w:t>
      </w:r>
      <w:r w:rsidRPr="00CF3F63">
        <w:rPr>
          <w:rFonts w:ascii="Calibri" w:eastAsia="Times New Roman" w:hAnsi="Calibri"/>
          <w:noProof/>
        </w:rPr>
        <w:tab/>
        <w:t xml:space="preserve">Petty GW, Khandheria BK, Meissner I, Whisnant JP, Rocca W a, Christianson TJH, et al. Population-based study of the relationship between patent foramen ovale and cerebrovascular ischemic events. Mayo Clin Proc Mayo Clin. 2006;81(5):602–8. </w:t>
      </w:r>
    </w:p>
    <w:p w14:paraId="02BE9CEE"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32. </w:t>
      </w:r>
      <w:r w:rsidRPr="00CF3F63">
        <w:rPr>
          <w:rFonts w:ascii="Calibri" w:eastAsia="Times New Roman" w:hAnsi="Calibri"/>
          <w:noProof/>
        </w:rPr>
        <w:tab/>
        <w:t xml:space="preserve">Crump R, Shandling AH, Van Natta B, Ellestad M. Prevalence of patent foramen ovale in patients with acute myocardial infarction and angiographically normal coronary arteries. Am J Cardiol. 2000 Jun 1;85(11):1368–70. </w:t>
      </w:r>
    </w:p>
    <w:p w14:paraId="659711BA"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33. </w:t>
      </w:r>
      <w:r w:rsidRPr="00CF3F63">
        <w:rPr>
          <w:rFonts w:ascii="Calibri" w:eastAsia="Times New Roman" w:hAnsi="Calibri"/>
          <w:noProof/>
        </w:rPr>
        <w:tab/>
        <w:t xml:space="preserve">Parsons FG, Keith A. Seventh Report of the Committee of Collective Investigation of the Anatomical Society of Great Britain and Ireland, 1896-97. J Anat Physiol. 1897 Oct;32(Pt 1):164–86. </w:t>
      </w:r>
    </w:p>
    <w:p w14:paraId="6F900069"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34. </w:t>
      </w:r>
      <w:r w:rsidRPr="00CF3F63">
        <w:rPr>
          <w:rFonts w:ascii="Calibri" w:eastAsia="Times New Roman" w:hAnsi="Calibri"/>
          <w:noProof/>
        </w:rPr>
        <w:tab/>
        <w:t xml:space="preserve">Fawcett E, Blachford J V. The Frequency of an Opening between the Right and Left Auricles at </w:t>
      </w:r>
      <w:r w:rsidRPr="00CF3F63">
        <w:rPr>
          <w:rFonts w:ascii="Calibri" w:eastAsia="Times New Roman" w:hAnsi="Calibri"/>
          <w:noProof/>
        </w:rPr>
        <w:lastRenderedPageBreak/>
        <w:t xml:space="preserve">the Seat of the Foetal Foramen Ovale. J Anat Physiol. 1900 Oct;35(Pt 1):67–70. </w:t>
      </w:r>
    </w:p>
    <w:p w14:paraId="026CA5F3"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35. </w:t>
      </w:r>
      <w:r w:rsidRPr="00CF3F63">
        <w:rPr>
          <w:rFonts w:ascii="Calibri" w:eastAsia="Times New Roman" w:hAnsi="Calibri"/>
          <w:noProof/>
        </w:rPr>
        <w:tab/>
        <w:t xml:space="preserve">Scammon RE, Norris EH. On the time of the postnatal obliteration of the fetal blood-passages (foramen ovale, ductus arteriosus, ductus venosus). Anat Rec. 1918;15:165–80. </w:t>
      </w:r>
    </w:p>
    <w:p w14:paraId="1D26FAAD"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36. </w:t>
      </w:r>
      <w:r w:rsidRPr="00CF3F63">
        <w:rPr>
          <w:rFonts w:ascii="Calibri" w:eastAsia="Times New Roman" w:hAnsi="Calibri"/>
          <w:noProof/>
        </w:rPr>
        <w:tab/>
        <w:t xml:space="preserve">Patten BM. The closure of the foramen ovale. Am J Anat. 1931 May 20;48(1):19–44. </w:t>
      </w:r>
    </w:p>
    <w:p w14:paraId="7B6B7672"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37. </w:t>
      </w:r>
      <w:r w:rsidRPr="00CF3F63">
        <w:rPr>
          <w:rFonts w:ascii="Calibri" w:eastAsia="Times New Roman" w:hAnsi="Calibri"/>
          <w:noProof/>
        </w:rPr>
        <w:tab/>
        <w:t xml:space="preserve">Seib GA. Incidence of the patent foramen ovale cordis in adult American whites and American negroes. Am J Anat. 1934;55:511–25. </w:t>
      </w:r>
    </w:p>
    <w:p w14:paraId="64ABDBB6"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38. </w:t>
      </w:r>
      <w:r w:rsidRPr="00CF3F63">
        <w:rPr>
          <w:rFonts w:ascii="Calibri" w:eastAsia="Times New Roman" w:hAnsi="Calibri"/>
          <w:noProof/>
        </w:rPr>
        <w:tab/>
        <w:t xml:space="preserve">WRIGHT RR, ANSON BJ, CLEVELAND HC. The vestigial valves and the interatrial foramen of the adult human heart. Anat Rec. 1948 Mar;100(3):331–55. </w:t>
      </w:r>
    </w:p>
    <w:p w14:paraId="3018CF54"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39. </w:t>
      </w:r>
      <w:r w:rsidRPr="00CF3F63">
        <w:rPr>
          <w:rFonts w:ascii="Calibri" w:eastAsia="Times New Roman" w:hAnsi="Calibri"/>
          <w:noProof/>
        </w:rPr>
        <w:tab/>
        <w:t xml:space="preserve">Schroeckenstein RF, Wasenda GJ, Edwards JE. Valvular competent patent foramen ovale in adults. Minn Med. 1972 Jan;55(1):11–3. </w:t>
      </w:r>
    </w:p>
    <w:p w14:paraId="42D686C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40. </w:t>
      </w:r>
      <w:r w:rsidRPr="00CF3F63">
        <w:rPr>
          <w:rFonts w:ascii="Calibri" w:eastAsia="Times New Roman" w:hAnsi="Calibri"/>
          <w:noProof/>
        </w:rPr>
        <w:tab/>
        <w:t xml:space="preserve">Sweeney LJ, Rosenquist GC. The normal anatomy of the atrial septum in the human heart. Am Heart J. 1979;98(2):194–9. </w:t>
      </w:r>
    </w:p>
    <w:p w14:paraId="3AFE7D0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41. </w:t>
      </w:r>
      <w:r w:rsidRPr="00CF3F63">
        <w:rPr>
          <w:rFonts w:ascii="Calibri" w:eastAsia="Times New Roman" w:hAnsi="Calibri"/>
          <w:noProof/>
        </w:rPr>
        <w:tab/>
        <w:t xml:space="preserve">Hagen PT, Scholz DG, Edwards WD. Incidence and size of patent foramen ovale during the first 10 decades of life: an autopsy study of 965 normal hearts. Mayo Clin Proc. 1984 Jan;59(1):17–20. </w:t>
      </w:r>
    </w:p>
    <w:p w14:paraId="500E65FB"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42. </w:t>
      </w:r>
      <w:r w:rsidRPr="00CF3F63">
        <w:rPr>
          <w:rFonts w:ascii="Calibri" w:eastAsia="Times New Roman" w:hAnsi="Calibri"/>
          <w:noProof/>
        </w:rPr>
        <w:tab/>
        <w:t xml:space="preserve">Penther P. [Patent foramen ovale: an anatomical study. Apropos of 500 consecutive autopsies]. Arch Mal Coeur Vaiss. 1994 Jan;87(1):15–21. </w:t>
      </w:r>
    </w:p>
    <w:p w14:paraId="536B271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43. </w:t>
      </w:r>
      <w:r w:rsidRPr="00CF3F63">
        <w:rPr>
          <w:rFonts w:ascii="Calibri" w:eastAsia="Times New Roman" w:hAnsi="Calibri"/>
          <w:noProof/>
        </w:rPr>
        <w:tab/>
        <w:t xml:space="preserve">Kuramoto J, Kawamura A, Dembo T, Kimura T, Fukuda K, Okada Y. Prevalence of Patent Foramen Ovale in the Japanese Population- Autopsy Study. Circ J. 2015;79(9):2038–42. </w:t>
      </w:r>
    </w:p>
    <w:p w14:paraId="50C8C16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44. </w:t>
      </w:r>
      <w:r w:rsidRPr="00CF3F63">
        <w:rPr>
          <w:rFonts w:ascii="Calibri" w:eastAsia="Times New Roman" w:hAnsi="Calibri"/>
          <w:noProof/>
        </w:rPr>
        <w:tab/>
        <w:t xml:space="preserve">Rodrigues AC, Picard MH, Carbone A, Arruda AL, Flores T, Klohn J, et al. Importance of adequately performed valsalva maneuver to detect patent foramen ovale during transesophageal echocardiography. J Am Soc Echocardiogr. 2013;26(11):1337–43. </w:t>
      </w:r>
    </w:p>
    <w:p w14:paraId="40B070E6"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45. </w:t>
      </w:r>
      <w:r w:rsidRPr="00CF3F63">
        <w:rPr>
          <w:rFonts w:ascii="Calibri" w:eastAsia="Times New Roman" w:hAnsi="Calibri"/>
          <w:noProof/>
        </w:rPr>
        <w:tab/>
        <w:t xml:space="preserve">Johansson MC, Eriksson P, Guron CW, Dellborg M. Pitfalls in diagnosing PFO: Characteristics of false-negative contrast injections during transesophageal echocardiography in patients with patent foramen ovales. J Am Soc Echocardiogr. 2010;23(11):1136–42. </w:t>
      </w:r>
    </w:p>
    <w:p w14:paraId="4BE7F149"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46. </w:t>
      </w:r>
      <w:r w:rsidRPr="00CF3F63">
        <w:rPr>
          <w:rFonts w:ascii="Calibri" w:eastAsia="Times New Roman" w:hAnsi="Calibri"/>
          <w:noProof/>
        </w:rPr>
        <w:tab/>
        <w:t xml:space="preserve">Wessler BS, Thaler DE, Ruthazer R, Weimar C, Di Tullio MR, Elkind MS V, et al. Transesophageal echocardiography in cryptogenic stroke and patent foramen ovale: Analysis of putative high-risk features from the risk of paradoxical embolism database. Circ Cardiovasc Imaging. 2014;7(1). </w:t>
      </w:r>
    </w:p>
    <w:p w14:paraId="1C204D2C"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47. </w:t>
      </w:r>
      <w:r w:rsidRPr="00CF3F63">
        <w:rPr>
          <w:rFonts w:ascii="Calibri" w:eastAsia="Times New Roman" w:hAnsi="Calibri"/>
          <w:noProof/>
        </w:rPr>
        <w:tab/>
        <w:t xml:space="preserve">Cheli M, Canepa M, Brunelli C, Bezante GP, Favorini S, Rollando D, et al. Recurrent and residual shunts after patent foramen ovale closure: Results from a long-term transcranial doppler study. J Interv Cardiol. 2015;28(6):600–8. </w:t>
      </w:r>
    </w:p>
    <w:p w14:paraId="1E3D47A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48. </w:t>
      </w:r>
      <w:r w:rsidRPr="00CF3F63">
        <w:rPr>
          <w:rFonts w:ascii="Calibri" w:eastAsia="Times New Roman" w:hAnsi="Calibri"/>
          <w:noProof/>
        </w:rPr>
        <w:tab/>
        <w:t xml:space="preserve">Pepi M, Evangelista A, Nihoyannopoulos P, Flachskampf FA, Athanassopoulos G, Colonna P, et al. Recommendations for echocardiography use in the diagnosis and management of cardiac sources of embolism: European Association of Echocardiography (EAE) (a registered branch of the ESC). Eur J Echocardiogr. 2010 Jul 1;11(6):461–76. </w:t>
      </w:r>
    </w:p>
    <w:p w14:paraId="2FF3CEFB"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49. </w:t>
      </w:r>
      <w:r w:rsidRPr="00CF3F63">
        <w:rPr>
          <w:rFonts w:ascii="Calibri" w:eastAsia="Times New Roman" w:hAnsi="Calibri"/>
          <w:noProof/>
        </w:rPr>
        <w:tab/>
        <w:t xml:space="preserve">Zamorano JL, Badano LP, Bruce C, Chan K-L, Goncalves A, Hahn RT, et al. EAE/ASE recommendations for the use of echocardiography in new transcatheter interventions for valvular heart disease. Eur Heart J. 2011 Sep 1;32(17):2189–214. </w:t>
      </w:r>
    </w:p>
    <w:p w14:paraId="375834D2"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50. </w:t>
      </w:r>
      <w:r w:rsidRPr="00CF3F63">
        <w:rPr>
          <w:rFonts w:ascii="Calibri" w:eastAsia="Times New Roman" w:hAnsi="Calibri"/>
          <w:noProof/>
        </w:rPr>
        <w:tab/>
        <w:t xml:space="preserve">Pristipino C, Anzola GP, Ballerini L, Bartorelli A, Cecconi M, Chessa M, et al. Management of patients with patent foramen ovale and cryptogenic stroke: A collaborative, multidisciplinary, position paper. Catheter Cardiovasc Interv. 2013;82(1):1–14. </w:t>
      </w:r>
    </w:p>
    <w:p w14:paraId="4DEF3AA0"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51. </w:t>
      </w:r>
      <w:r w:rsidRPr="00CF3F63">
        <w:rPr>
          <w:rFonts w:ascii="Calibri" w:eastAsia="Times New Roman" w:hAnsi="Calibri"/>
          <w:noProof/>
        </w:rPr>
        <w:tab/>
        <w:t xml:space="preserve">European Stroke Organisation (ESO) Executive Committee, ESO Writing Committee. Guidelines for Management of Ischaemic Stroke and Transient Ischaemic Attack 2008. Cerebrovasc Dis. 2008;25(5):457–507. </w:t>
      </w:r>
    </w:p>
    <w:p w14:paraId="6DA8D9E6"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lastRenderedPageBreak/>
        <w:t xml:space="preserve">52. </w:t>
      </w:r>
      <w:r w:rsidRPr="00CF3F63">
        <w:rPr>
          <w:rFonts w:ascii="Calibri" w:eastAsia="Times New Roman" w:hAnsi="Calibri"/>
          <w:noProof/>
        </w:rPr>
        <w:tab/>
        <w:t xml:space="preserve">Furlan AJ, Reisman M, Massaro J, Mauri L, Adams H, Albers GW, et al. Closure or medical therapy for cryptogenic stroke with patent foramen ovale. N Engl J Med. 2012;366(11):991–9. </w:t>
      </w:r>
    </w:p>
    <w:p w14:paraId="01BC3B3A"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53. </w:t>
      </w:r>
      <w:r w:rsidRPr="00CF3F63">
        <w:rPr>
          <w:rFonts w:ascii="Calibri" w:eastAsia="Times New Roman" w:hAnsi="Calibri"/>
          <w:noProof/>
        </w:rPr>
        <w:tab/>
        <w:t xml:space="preserve">Ho JK, Nakahara S, Shivkumar K, Mahajan A. Live three-dimensional transesophageal echocardiographic imaging of novel multielectrode ablation catheters. Hear Rhythm. 2010 Apr;7(4):570–1. </w:t>
      </w:r>
    </w:p>
    <w:p w14:paraId="2D38DE7D"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54. </w:t>
      </w:r>
      <w:r w:rsidRPr="00CF3F63">
        <w:rPr>
          <w:rFonts w:ascii="Calibri" w:eastAsia="Times New Roman" w:hAnsi="Calibri"/>
          <w:noProof/>
        </w:rPr>
        <w:tab/>
        <w:t xml:space="preserve">Min JK, Spencer KT, Furlong KT, DeCara JM, Sugeng L, Ward RP, et al. Clinical features of complications from transesophageal echocardiography: A single-center case series of 10,000 consecutive examinations. J Am Soc Echocardiogr. 2005;18(9):925–9. </w:t>
      </w:r>
    </w:p>
    <w:p w14:paraId="79BC20A6"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55. </w:t>
      </w:r>
      <w:r w:rsidRPr="00CF3F63">
        <w:rPr>
          <w:rFonts w:ascii="Calibri" w:eastAsia="Times New Roman" w:hAnsi="Calibri"/>
          <w:noProof/>
        </w:rPr>
        <w:tab/>
        <w:t xml:space="preserve">Albert  a, Müller HR, Hetzel  a. Optimized transcranial Doppler technique for the diagnosis of cardiac right-to-left shunts. J Neuroimaging. 1997;7(3):159–63. </w:t>
      </w:r>
    </w:p>
    <w:p w14:paraId="413D7CD6"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56. </w:t>
      </w:r>
      <w:r w:rsidRPr="00CF3F63">
        <w:rPr>
          <w:rFonts w:ascii="Calibri" w:eastAsia="Times New Roman" w:hAnsi="Calibri"/>
          <w:noProof/>
        </w:rPr>
        <w:tab/>
        <w:t xml:space="preserve">Belvís R, Leta RG, Martí-Fàbregas J, Cocho D, Carreras F, Pons-Lladó G, et al. Almost perfect concordance between simultaneous transcranial Doppler and transesophageal echocardiography in the quantification of right-to-left shunts. J Neuroimaging. 2006;16(2):133–8. </w:t>
      </w:r>
    </w:p>
    <w:p w14:paraId="6EEAF362"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57. </w:t>
      </w:r>
      <w:r w:rsidRPr="00CF3F63">
        <w:rPr>
          <w:rFonts w:ascii="Calibri" w:eastAsia="Times New Roman" w:hAnsi="Calibri"/>
          <w:noProof/>
        </w:rPr>
        <w:tab/>
        <w:t xml:space="preserve">Blersch WK, Draganski BM, Holmer SR, Koch HJ, Schlachetzki F, Bogdahn U, et al. Transcranial duplex sonography in the detection of patent foramen ovale. Radiology. 2002;225(3):693–9. </w:t>
      </w:r>
    </w:p>
    <w:p w14:paraId="4687E80B"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58. </w:t>
      </w:r>
      <w:r w:rsidRPr="00CF3F63">
        <w:rPr>
          <w:rFonts w:ascii="Calibri" w:eastAsia="Times New Roman" w:hAnsi="Calibri"/>
          <w:noProof/>
        </w:rPr>
        <w:tab/>
        <w:t xml:space="preserve">Caputi L, Carriero MR, Falcone C, Parati E, Piotti P, Materazzo C, et al. Transcranial Doppler and transesophageal echocardiography: comparison of both techniques and prospective clinical relevance of transcranial Doppler in patent foramen ovale detection. J Stroke Cerebrovasc Dis. 2009;18(5):343–8. </w:t>
      </w:r>
    </w:p>
    <w:p w14:paraId="66DDC822"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59. </w:t>
      </w:r>
      <w:r w:rsidRPr="00CF3F63">
        <w:rPr>
          <w:rFonts w:ascii="Calibri" w:eastAsia="Times New Roman" w:hAnsi="Calibri"/>
          <w:noProof/>
        </w:rPr>
        <w:tab/>
        <w:t xml:space="preserve">Taaffe M, Fischer E, Baranowski A, Majunke N, Heinisch C, Leetz M, et al. Comparison of three patent foramen ovale closure devices in a randomized trial (Amplatzer versus CardioSEAL-STARflex versus Helex occluder). Am J Cardiol. 2008 May 1;101(9):1353–8. </w:t>
      </w:r>
    </w:p>
    <w:p w14:paraId="6553ADE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60. </w:t>
      </w:r>
      <w:r w:rsidRPr="00CF3F63">
        <w:rPr>
          <w:rFonts w:ascii="Calibri" w:eastAsia="Times New Roman" w:hAnsi="Calibri"/>
          <w:noProof/>
        </w:rPr>
        <w:tab/>
        <w:t xml:space="preserve">Devuyst G, Despland PA, Bogousslavsky J, Jeanrenaud X. Complementarity of contrast transcranial Doppler and contrast transesophageal echocardiography for the detection of patent foramen ovale in stroke patients. Eur Neurol. 1997;38(1):21–5. </w:t>
      </w:r>
    </w:p>
    <w:p w14:paraId="5643197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61. </w:t>
      </w:r>
      <w:r w:rsidRPr="00CF3F63">
        <w:rPr>
          <w:rFonts w:ascii="Calibri" w:eastAsia="Times New Roman" w:hAnsi="Calibri"/>
          <w:noProof/>
        </w:rPr>
        <w:tab/>
        <w:t xml:space="preserve">Di Tullio M, Sacco RL, Venketasubramanian N, Sherman D, Mohr JP, Homma S. Comparison of diagnostic techniques for the detection of a patent foramen ovale in stroke patients. Stroke. 1993;24(7):1020–4. </w:t>
      </w:r>
    </w:p>
    <w:p w14:paraId="6734939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62. </w:t>
      </w:r>
      <w:r w:rsidRPr="00CF3F63">
        <w:rPr>
          <w:rFonts w:ascii="Calibri" w:eastAsia="Times New Roman" w:hAnsi="Calibri"/>
          <w:noProof/>
        </w:rPr>
        <w:tab/>
        <w:t xml:space="preserve">Droste DW, Jekentaite R, Stypmann J, Grude M, Hansberg T, Ritter M, et al. Contrast transcranial Doppler ultrasound in the detection of right-to-left shunts: comparison of Echovist-200 and Echovist-300, timing of the Valsalva maneuver, and general recommendations for the performance of the test. Cerebrovasc Dis. 2002;13(4):235–41. </w:t>
      </w:r>
    </w:p>
    <w:p w14:paraId="670EEBE2"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63. </w:t>
      </w:r>
      <w:r w:rsidRPr="00CF3F63">
        <w:rPr>
          <w:rFonts w:ascii="Calibri" w:eastAsia="Times New Roman" w:hAnsi="Calibri"/>
          <w:noProof/>
        </w:rPr>
        <w:tab/>
        <w:t xml:space="preserve">Droste DW, Lakemeier S, Wichter T, Stypmann J, Dittrich R, Ritter M, et al. Optimizing the technique of contrast transcranial Doppler ultrasound in the detection of right-to-left shunts. Stroke. 2002;33(9):2211–6. </w:t>
      </w:r>
    </w:p>
    <w:p w14:paraId="427C29B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64. </w:t>
      </w:r>
      <w:r w:rsidRPr="00CF3F63">
        <w:rPr>
          <w:rFonts w:ascii="Calibri" w:eastAsia="Times New Roman" w:hAnsi="Calibri"/>
          <w:noProof/>
        </w:rPr>
        <w:tab/>
        <w:t xml:space="preserve">González-Alujas T, Evangelista A, Santamarina E, Rubiera M, Gómez-Bosch Z, Rodríguez-Palomares JF, et al. Diagnosis and Quantification of Patent Foramen Ovale. Which Is the Reference Technique? Simultaneous Study With Transcranial Doppler, Transthoracic and Transesophageal Echocardiography. Rev Española Cardiol (English Ed. 2011;64(2):133–9. </w:t>
      </w:r>
    </w:p>
    <w:p w14:paraId="305A6CC3"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65. </w:t>
      </w:r>
      <w:r w:rsidRPr="00CF3F63">
        <w:rPr>
          <w:rFonts w:ascii="Calibri" w:eastAsia="Times New Roman" w:hAnsi="Calibri"/>
          <w:noProof/>
        </w:rPr>
        <w:tab/>
        <w:t xml:space="preserve">Hamann GF, Schatzer-Klotz D, Frohlig G, Strittmatter M, Jost V, Berg G, et al. Femoral injection of echo contrast medium may increase the sensitivity of testing for a patent foramen ovale. Neurology. 1998;50(5):1423–8. </w:t>
      </w:r>
    </w:p>
    <w:p w14:paraId="180B4FA8"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66. </w:t>
      </w:r>
      <w:r w:rsidRPr="00CF3F63">
        <w:rPr>
          <w:rFonts w:ascii="Calibri" w:eastAsia="Times New Roman" w:hAnsi="Calibri"/>
          <w:noProof/>
        </w:rPr>
        <w:tab/>
        <w:t xml:space="preserve">Heckmann JG, Niedermeier W, Brandt-Pohlmann M, Hilz MJ, Hecht M, Neundörfer B. Detection of patent foramen ovale. Transesophageal echocardiography and transcranial Doppler </w:t>
      </w:r>
      <w:r w:rsidRPr="00CF3F63">
        <w:rPr>
          <w:rFonts w:ascii="Calibri" w:eastAsia="Times New Roman" w:hAnsi="Calibri"/>
          <w:noProof/>
        </w:rPr>
        <w:lastRenderedPageBreak/>
        <w:t xml:space="preserve">sonography with ultrasound contrast media are &amp;quot;supplementary, not competing, diagnostic methods. Med Klin (Munich). 1999 Jul 15;94(7):367–70. </w:t>
      </w:r>
    </w:p>
    <w:p w14:paraId="04FB993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67. </w:t>
      </w:r>
      <w:r w:rsidRPr="00CF3F63">
        <w:rPr>
          <w:rFonts w:ascii="Calibri" w:eastAsia="Times New Roman" w:hAnsi="Calibri"/>
          <w:noProof/>
        </w:rPr>
        <w:tab/>
        <w:t xml:space="preserve">Schuchlenz HW, Weihs W, Horner S, Quehenberger F. The association between the diameter of a patent foramen ovale and the risk of embolic cerebrovascular events. Am J Med. 2000;109(6):456–62. </w:t>
      </w:r>
    </w:p>
    <w:p w14:paraId="43312A12"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68. </w:t>
      </w:r>
      <w:r w:rsidRPr="00CF3F63">
        <w:rPr>
          <w:rFonts w:ascii="Calibri" w:eastAsia="Times New Roman" w:hAnsi="Calibri"/>
          <w:noProof/>
        </w:rPr>
        <w:tab/>
        <w:t xml:space="preserve">Horner S, Ni XS, Weihs W, Harb S, Augustin M, Duft M, et al. Simultaneous bilateral contrast transcranial doppler monitoring in patients with intracardiac and intrapulmonary shunts. J Neurol Sci. 1997;150(1):49–57. </w:t>
      </w:r>
    </w:p>
    <w:p w14:paraId="5027C7A2"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69. </w:t>
      </w:r>
      <w:r w:rsidRPr="00CF3F63">
        <w:rPr>
          <w:rFonts w:ascii="Calibri" w:eastAsia="Times New Roman" w:hAnsi="Calibri"/>
          <w:noProof/>
        </w:rPr>
        <w:tab/>
        <w:t xml:space="preserve">Jauss M, Kaps M, Keberle M, Haberbosch W, Dorndorf W. A comparison of transesophageal echocardiography and transcranial Doppler sonography with contrast medium for detection of patent foramen ovale. Stroke. 1994;25(6):1265–7. </w:t>
      </w:r>
    </w:p>
    <w:p w14:paraId="21227C8D"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70. </w:t>
      </w:r>
      <w:r w:rsidRPr="00CF3F63">
        <w:rPr>
          <w:rFonts w:ascii="Calibri" w:eastAsia="Times New Roman" w:hAnsi="Calibri"/>
          <w:noProof/>
        </w:rPr>
        <w:tab/>
        <w:t xml:space="preserve">Job FP, Ringelstein EB, Grafen Y, Flachskampf FA, Doherty C, Stockmanns A, et al. Comparison of transcranial contrast Doppler sonography and transesophageal contrast echocardiography for the detection of patent foramen ovale in young stroke patients. Am J Cardiol. 1994;74(4):381–4. </w:t>
      </w:r>
    </w:p>
    <w:p w14:paraId="4310F9E0"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71. </w:t>
      </w:r>
      <w:r w:rsidRPr="00CF3F63">
        <w:rPr>
          <w:rFonts w:ascii="Calibri" w:eastAsia="Times New Roman" w:hAnsi="Calibri"/>
          <w:noProof/>
        </w:rPr>
        <w:tab/>
        <w:t xml:space="preserve">Karnik R, Stöllberger C, Valentin A, Winkler WB, Slany J. Detection of patent foramen ovale by transcranial contrast Doppler ultrasound. Am J Cardiol. 1992;69(5):560–2. </w:t>
      </w:r>
    </w:p>
    <w:p w14:paraId="7D4ED93E"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72. </w:t>
      </w:r>
      <w:r w:rsidRPr="00CF3F63">
        <w:rPr>
          <w:rFonts w:ascii="Calibri" w:eastAsia="Times New Roman" w:hAnsi="Calibri"/>
          <w:noProof/>
        </w:rPr>
        <w:tab/>
        <w:t xml:space="preserve">Klotzsch C, Janssen G, Berlit P. Transesophageal echocardiography and contrast-TCD in the detection of a patent foramen ovale: experiences with 111 patients. Neurology. 1994;44(9):1603–6. </w:t>
      </w:r>
    </w:p>
    <w:p w14:paraId="54F11BAE"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73. </w:t>
      </w:r>
      <w:r w:rsidRPr="00CF3F63">
        <w:rPr>
          <w:rFonts w:ascii="Calibri" w:eastAsia="Times New Roman" w:hAnsi="Calibri"/>
          <w:noProof/>
        </w:rPr>
        <w:tab/>
        <w:t xml:space="preserve">Kobayashi K, Iguchi Y, Kimura K, Okada Y, Terasawa Y, Matsumoto N, et al. Contrast transcranial doppler can diagnose large patent foramen ovale. Cerebrovasc Dis. 2009;27(3):230–4. </w:t>
      </w:r>
    </w:p>
    <w:p w14:paraId="40BFBB4D"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74. </w:t>
      </w:r>
      <w:r w:rsidRPr="00CF3F63">
        <w:rPr>
          <w:rFonts w:ascii="Calibri" w:eastAsia="Times New Roman" w:hAnsi="Calibri"/>
          <w:noProof/>
        </w:rPr>
        <w:tab/>
        <w:t xml:space="preserve">Lao AY, Sharma VK, Tsivgoulis G, Frey JL, Malkoff MD, Navarro JC, et al. Detection of right-to-left shunts: Comparison between the International Consensus and Spencer Logarithmic Scale criteria. J Neuroimaging. 2008;18(4):402–6. </w:t>
      </w:r>
    </w:p>
    <w:p w14:paraId="168151B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75. </w:t>
      </w:r>
      <w:r w:rsidRPr="00CF3F63">
        <w:rPr>
          <w:rFonts w:ascii="Calibri" w:eastAsia="Times New Roman" w:hAnsi="Calibri"/>
          <w:noProof/>
        </w:rPr>
        <w:tab/>
        <w:t xml:space="preserve">Maffè S, Dellavesa P, Zenone F, Paino AM, Paffoni P, Perucca A, et al. Transthoracic second harmonic two- and three-dimensional echocardiography for detection of patent foramen ovale. Eur J Echocardiogr. 2010;11(1):57–63. </w:t>
      </w:r>
    </w:p>
    <w:p w14:paraId="7A27A92C"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76. </w:t>
      </w:r>
      <w:r w:rsidRPr="00CF3F63">
        <w:rPr>
          <w:rFonts w:ascii="Calibri" w:eastAsia="Times New Roman" w:hAnsi="Calibri"/>
          <w:noProof/>
        </w:rPr>
        <w:tab/>
        <w:t xml:space="preserve">Mangiafico S, Scandura S, Ussia GP, Privitera A, Capodanno D, Petralia A, et al. Transesophageal echocardiography and transcranial color Doppler: independent or complementary diagnostic tests for cardiologists in the detection of patent foramen ovale? J Cardiovasc Med (Hagerstown). 2009;10(2):143–8. </w:t>
      </w:r>
    </w:p>
    <w:p w14:paraId="5E91EDD3"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77. </w:t>
      </w:r>
      <w:r w:rsidRPr="00CF3F63">
        <w:rPr>
          <w:rFonts w:ascii="Calibri" w:eastAsia="Times New Roman" w:hAnsi="Calibri"/>
          <w:noProof/>
        </w:rPr>
        <w:tab/>
        <w:t xml:space="preserve">Nemec JJ, Marwick TH, Lorig RJ, Davison MB, Chimowitz MI, Litowitz H, et al. Comparison of transcranial Doppler ultrasound and transesophageal contrast echocardiography in the detection of interatrial right-to-left shunts. Am J Cardiol. 1991;68(15):1498–502. </w:t>
      </w:r>
    </w:p>
    <w:p w14:paraId="1F5DA6C6"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78. </w:t>
      </w:r>
      <w:r w:rsidRPr="00CF3F63">
        <w:rPr>
          <w:rFonts w:ascii="Calibri" w:eastAsia="Times New Roman" w:hAnsi="Calibri"/>
          <w:noProof/>
        </w:rPr>
        <w:tab/>
        <w:t xml:space="preserve">Nygren AT, Jogestrand T. Detection of patent foramen ovale by transcranial Doppler and carotid duplex ultrasonography: a comparison with transoesophageal echocardiography. Clin Physiol. 1998 Jul;18(4):327–30. </w:t>
      </w:r>
    </w:p>
    <w:p w14:paraId="66D3BBB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79. </w:t>
      </w:r>
      <w:r w:rsidRPr="00CF3F63">
        <w:rPr>
          <w:rFonts w:ascii="Calibri" w:eastAsia="Times New Roman" w:hAnsi="Calibri"/>
          <w:noProof/>
        </w:rPr>
        <w:tab/>
        <w:t xml:space="preserve">Orzan F, Liboni W, Bonzano A, Molinari F, Ribezzo M, Rebaudengo N, et al. Follow-up of residual shunt after patent foramen ovale closure. Acta Neurol Scand. 2010;122(4):257–61. </w:t>
      </w:r>
    </w:p>
    <w:p w14:paraId="63D547C0"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80. </w:t>
      </w:r>
      <w:r w:rsidRPr="00CF3F63">
        <w:rPr>
          <w:rFonts w:ascii="Calibri" w:eastAsia="Times New Roman" w:hAnsi="Calibri"/>
          <w:noProof/>
        </w:rPr>
        <w:tab/>
        <w:t xml:space="preserve">Sastry S, MacNab A, Daly K, Ray S, McCollum C. Transcranial Doppler detection of venous-to-arterial circulation shunts: Criteria for patent foramen ovale. J Clin Ultrasound. 2009;37(5):276–80. </w:t>
      </w:r>
    </w:p>
    <w:p w14:paraId="082E7CA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81. </w:t>
      </w:r>
      <w:r w:rsidRPr="00CF3F63">
        <w:rPr>
          <w:rFonts w:ascii="Calibri" w:eastAsia="Times New Roman" w:hAnsi="Calibri"/>
          <w:noProof/>
        </w:rPr>
        <w:tab/>
        <w:t xml:space="preserve">Serena J, Segura T, Perez-Ayuso MJ, Bassaganyas J, Molins A, Davalos A. The Need to Quantify Right-to-Left Shunt in Acute Ischemic Stroke : A Case-Control Study. Stroke. 1998;29(7):1322–8. </w:t>
      </w:r>
    </w:p>
    <w:p w14:paraId="7A70B55B"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lastRenderedPageBreak/>
        <w:t xml:space="preserve">82. </w:t>
      </w:r>
      <w:r w:rsidRPr="00CF3F63">
        <w:rPr>
          <w:rFonts w:ascii="Calibri" w:eastAsia="Times New Roman" w:hAnsi="Calibri"/>
          <w:noProof/>
        </w:rPr>
        <w:tab/>
        <w:t xml:space="preserve">Souteyrand G, Motreff P, Lusson JR, Rodriguezz R, Geoffroy E, Dauphin C, et al. Comparison of transthoracic echocardiography using second harmonic imaging, transcranial Doppler and transesophageal echocardiography for the detection of patent foramen ovale in stroke patients. Eur J Echocardiogr. 2006;7(2):147–54. </w:t>
      </w:r>
    </w:p>
    <w:p w14:paraId="50EA681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83. </w:t>
      </w:r>
      <w:r w:rsidRPr="00CF3F63">
        <w:rPr>
          <w:rFonts w:ascii="Calibri" w:eastAsia="Times New Roman" w:hAnsi="Calibri"/>
          <w:noProof/>
        </w:rPr>
        <w:tab/>
        <w:t xml:space="preserve">Venketasubramanian N, Sacco RL, Di Tullio M, Sherman D, Homma S, Mohr JP. Vascular distribution of paradoxical emboli by transcranial Doppler. Neurology. 1993;43(8):1533–5. </w:t>
      </w:r>
    </w:p>
    <w:p w14:paraId="4BA7C99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84. </w:t>
      </w:r>
      <w:r w:rsidRPr="00CF3F63">
        <w:rPr>
          <w:rFonts w:ascii="Calibri" w:eastAsia="Times New Roman" w:hAnsi="Calibri"/>
          <w:noProof/>
        </w:rPr>
        <w:tab/>
        <w:t xml:space="preserve">Mojadidi MK, Roberts SC, Winoker JS, Romero J, Goodman-Meza D, Gevorgyan R, et al. Accuracy of transcranial Doppler for the diagnosis of intracardiac right-to-left shunt: A bivariate meta-analysis of prospective studies. JACC Cardiovasc Imaging. 2014;7(3):236–50. </w:t>
      </w:r>
    </w:p>
    <w:p w14:paraId="7EEC94A4"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85. </w:t>
      </w:r>
      <w:r w:rsidRPr="00CF3F63">
        <w:rPr>
          <w:rFonts w:ascii="Calibri" w:eastAsia="Times New Roman" w:hAnsi="Calibri"/>
          <w:noProof/>
        </w:rPr>
        <w:tab/>
        <w:t xml:space="preserve">Belkin RN, Pollack BD, Ruggiero ML, Alas LL, Tatini U. Comparison of transesophageal and transthoracic echocardiography with contrast and color flow Doppler in the detection of patent foramen ovale. Am Heart J. 1994;128(3):520–5. </w:t>
      </w:r>
    </w:p>
    <w:p w14:paraId="550F5708"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86. </w:t>
      </w:r>
      <w:r w:rsidRPr="00CF3F63">
        <w:rPr>
          <w:rFonts w:ascii="Calibri" w:eastAsia="Times New Roman" w:hAnsi="Calibri"/>
          <w:noProof/>
        </w:rPr>
        <w:tab/>
        <w:t xml:space="preserve">De Bruijn SFTM, Agema WRP, Lammers GJ, Van Der Wall EE, Wolterbeek R, Holman ER, et al. Transesophageal echocardiography is superior to transthoracic echocardiography in management of patients of any age with transient ischemic attack or stroke. Stroke. 2006;37(10):2531–4. </w:t>
      </w:r>
    </w:p>
    <w:p w14:paraId="488AA6B2"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87. </w:t>
      </w:r>
      <w:r w:rsidRPr="00CF3F63">
        <w:rPr>
          <w:rFonts w:ascii="Calibri" w:eastAsia="Times New Roman" w:hAnsi="Calibri"/>
          <w:noProof/>
        </w:rPr>
        <w:tab/>
        <w:t xml:space="preserve">Ha JW, Shin MS, Kang S, Pyun WB, Jang KJ, Byun KH, et al. Enhanced detection of right-to-left shunt through patent foramen ovale by transthoracic contrast echocardiography using harmonic imaging. Am J Cardiol. 2001;87(5):669–71. </w:t>
      </w:r>
    </w:p>
    <w:p w14:paraId="0A29DDD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88. </w:t>
      </w:r>
      <w:r w:rsidRPr="00CF3F63">
        <w:rPr>
          <w:rFonts w:ascii="Calibri" w:eastAsia="Times New Roman" w:hAnsi="Calibri"/>
          <w:noProof/>
        </w:rPr>
        <w:tab/>
        <w:t xml:space="preserve">Hausmann D, Mügge A, Becht I, Daniel WG. Diagnosis of patent foramen ovale by transesophageal echocardiography and association with cerebral and peripheral embolic events. Am J Cardiol. 1992 Sep 1;70(6):668–72. </w:t>
      </w:r>
    </w:p>
    <w:p w14:paraId="03317A60"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89. </w:t>
      </w:r>
      <w:r w:rsidRPr="00CF3F63">
        <w:rPr>
          <w:rFonts w:ascii="Calibri" w:eastAsia="Times New Roman" w:hAnsi="Calibri"/>
          <w:noProof/>
        </w:rPr>
        <w:tab/>
        <w:t xml:space="preserve">Kühl HP, Hoffmann R, Merx MW, Franke A, Klötzsch C, Lepper W, et al. Transthoracic echocardiography using second harmonic imaging: Diagnostic alternative to transesophageal echocardiography for the detection of atrial right to left shunt in patients with cerebral embolic events. J Am Coll Cardiol. 1999;34(6):1823–30. </w:t>
      </w:r>
    </w:p>
    <w:p w14:paraId="1C30577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90. </w:t>
      </w:r>
      <w:r w:rsidRPr="00CF3F63">
        <w:rPr>
          <w:rFonts w:ascii="Calibri" w:eastAsia="Times New Roman" w:hAnsi="Calibri"/>
          <w:noProof/>
        </w:rPr>
        <w:tab/>
        <w:t xml:space="preserve">Madala D, Zaroff JG, Hourigan L, Foster E. Harmonic Imaging Improves Sensitivity at the Expense of Specificity in the Detection of Patent Foramen Ovale. Echocardiography. 2004;21(1):33–6. </w:t>
      </w:r>
    </w:p>
    <w:p w14:paraId="05995379"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91. </w:t>
      </w:r>
      <w:r w:rsidRPr="00CF3F63">
        <w:rPr>
          <w:rFonts w:ascii="Calibri" w:eastAsia="Times New Roman" w:hAnsi="Calibri"/>
          <w:noProof/>
        </w:rPr>
        <w:tab/>
        <w:t xml:space="preserve">Mesa D, Franco M, Suarez de Lezo J, Munoz J, Rus C, Delgado M, et al. Prevalence of patent foramen ovale in young patients with cerebral ischemic accident of unknown origin. Rev Esp Cardiol. 2003;56(7):662–8. </w:t>
      </w:r>
    </w:p>
    <w:p w14:paraId="6623F324"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92. </w:t>
      </w:r>
      <w:r w:rsidRPr="00CF3F63">
        <w:rPr>
          <w:rFonts w:ascii="Calibri" w:eastAsia="Times New Roman" w:hAnsi="Calibri"/>
          <w:noProof/>
        </w:rPr>
        <w:tab/>
        <w:t xml:space="preserve">Monte I, Grasso S, Licciardi S, Badano LP. Head-to-head comparison of real-time three-dimensional transthoracic echocardiography with transthoracic and transesophageal two-dimensional contrast echocardiography for the detection of patent foramen ovale. Eur J Echocardiogr. 2010;11(3):245–9. </w:t>
      </w:r>
    </w:p>
    <w:p w14:paraId="0C339009"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93. </w:t>
      </w:r>
      <w:r w:rsidRPr="00CF3F63">
        <w:rPr>
          <w:rFonts w:ascii="Calibri" w:eastAsia="Times New Roman" w:hAnsi="Calibri"/>
          <w:noProof/>
        </w:rPr>
        <w:tab/>
        <w:t xml:space="preserve">Rahmouni HW, Keane MG, Silvestry FE, St. John Sutton MG, Ferrari VA, Scott CH, et al. Failure of digital echocardiography to accurately diagnose intracardiac shunts. Am Heart J. 2008;155(1):161–5. </w:t>
      </w:r>
    </w:p>
    <w:p w14:paraId="31296896"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94. </w:t>
      </w:r>
      <w:r w:rsidRPr="00CF3F63">
        <w:rPr>
          <w:rFonts w:ascii="Calibri" w:eastAsia="Times New Roman" w:hAnsi="Calibri"/>
          <w:noProof/>
        </w:rPr>
        <w:tab/>
        <w:t xml:space="preserve">Katsanos AH, Psaltopoulou T, Sergentanis TN, Frogoudaki A, Vrettou A-R, Ikonomidis I, et al. Transcranial Doppler versus transthoracic echocardiography for the detection of patent foramen ovale in patients with cryptogenic cerebral ischemia: A systematic review and diagnostic test accuracy meta-analysis. Ann Neurol. 2016 Apr;79(4):625–35. </w:t>
      </w:r>
    </w:p>
    <w:p w14:paraId="1C9E08A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95. </w:t>
      </w:r>
      <w:r w:rsidRPr="00CF3F63">
        <w:rPr>
          <w:rFonts w:ascii="Calibri" w:eastAsia="Times New Roman" w:hAnsi="Calibri"/>
          <w:noProof/>
        </w:rPr>
        <w:tab/>
        <w:t xml:space="preserve">Dao CN, Tobis JM. PFO and paradoxical embolism producing events other than stroke. Catheter Cardiovasc Interv. 2011 May 1;77(6):903–9. </w:t>
      </w:r>
    </w:p>
    <w:p w14:paraId="75BDBC8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lastRenderedPageBreak/>
        <w:t xml:space="preserve">96. </w:t>
      </w:r>
      <w:r w:rsidRPr="00CF3F63">
        <w:rPr>
          <w:rFonts w:ascii="Calibri" w:eastAsia="Times New Roman" w:hAnsi="Calibri"/>
          <w:noProof/>
        </w:rPr>
        <w:tab/>
        <w:t xml:space="preserve">Bejot Y, Daubail B, Giroud M. Epidemiology of stroke and transient ischemic attacks: Current knowledge and perspectives. Rev Neurol (Paris). 2016;172(1):59–68. </w:t>
      </w:r>
    </w:p>
    <w:p w14:paraId="0AF7C35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97. </w:t>
      </w:r>
      <w:r w:rsidRPr="00CF3F63">
        <w:rPr>
          <w:rFonts w:ascii="Calibri" w:eastAsia="Times New Roman" w:hAnsi="Calibri"/>
          <w:noProof/>
        </w:rPr>
        <w:tab/>
        <w:t xml:space="preserve">Sacco RL, Ellenberg JH, Mohr JP, Tatemichi TK, Hier DB, Price TR, et al. Infarcts of undetermined cause: The NINCDS stroke data bank. Ann Neurol. 1989;25(4):382–90. </w:t>
      </w:r>
    </w:p>
    <w:p w14:paraId="5E0ECC1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98. </w:t>
      </w:r>
      <w:r w:rsidRPr="00CF3F63">
        <w:rPr>
          <w:rFonts w:ascii="Calibri" w:eastAsia="Times New Roman" w:hAnsi="Calibri"/>
          <w:noProof/>
        </w:rPr>
        <w:tab/>
        <w:t xml:space="preserve">Grau AJ, Weimar C, Buggle F, Heinrich A, Goertler M, Neumaier S, et al. Risk Factors, Outcome, and Treatment in Subtypes of Ischemic Stroke: The German Stroke Data Bank. Stroke. 2001;32(11):2559–66. </w:t>
      </w:r>
    </w:p>
    <w:p w14:paraId="78B820C9"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99. </w:t>
      </w:r>
      <w:r w:rsidRPr="00CF3F63">
        <w:rPr>
          <w:rFonts w:ascii="Calibri" w:eastAsia="Times New Roman" w:hAnsi="Calibri"/>
          <w:noProof/>
        </w:rPr>
        <w:tab/>
        <w:t xml:space="preserve">Adams HP, Bendixen BH, Kappelle LJ, Biller J, Love BB, Gordon DL, et al. Classification of subtype of acute ischemic stroke: Definitions for use in a multicenter clinical trial. Stroke. 1993;24(1):35–41. </w:t>
      </w:r>
    </w:p>
    <w:p w14:paraId="4ACEB31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100. </w:t>
      </w:r>
      <w:r w:rsidRPr="00CF3F63">
        <w:rPr>
          <w:rFonts w:ascii="Calibri" w:eastAsia="Times New Roman" w:hAnsi="Calibri"/>
          <w:noProof/>
        </w:rPr>
        <w:tab/>
        <w:t xml:space="preserve">Amarenco P, Bogousslavsky J, Caplan LR, Donnan GA, Hennerici MG. New approach to stroke subtyping: the A-S-C-O (phenotypic) classification of stroke. Cerebrovasc Dis. 2009 Apr 3;27(5):502–8. </w:t>
      </w:r>
    </w:p>
    <w:p w14:paraId="76B9146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101. </w:t>
      </w:r>
      <w:r w:rsidRPr="00CF3F63">
        <w:rPr>
          <w:rFonts w:ascii="Calibri" w:eastAsia="Times New Roman" w:hAnsi="Calibri"/>
          <w:noProof/>
        </w:rPr>
        <w:tab/>
        <w:t xml:space="preserve">Ay H, Benner T, Arsava EM, Furie KL, Singhal AB, Jensen MB, et al. A computerized algorithm for etiologic classification of ischemic stroke: the Causative Classification of Stroke System. Stroke. 2007 Nov 1;38(11):2979–84. </w:t>
      </w:r>
    </w:p>
    <w:p w14:paraId="3550A336"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102. </w:t>
      </w:r>
      <w:r w:rsidRPr="00CF3F63">
        <w:rPr>
          <w:rFonts w:ascii="Calibri" w:eastAsia="Times New Roman" w:hAnsi="Calibri"/>
          <w:noProof/>
        </w:rPr>
        <w:tab/>
        <w:t xml:space="preserve">Hart RG, Diener HC, Coutts SB, Easton JD, Granger CB, O’Donnell MJ, et al. Embolic strokes of undetermined source: The case for a new clinical construct. Vol. 13, The Lancet Neurology. 2014. p. 429–38. </w:t>
      </w:r>
    </w:p>
    <w:p w14:paraId="719228C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103. </w:t>
      </w:r>
      <w:r w:rsidRPr="00CF3F63">
        <w:rPr>
          <w:rFonts w:ascii="Calibri" w:eastAsia="Times New Roman" w:hAnsi="Calibri"/>
          <w:noProof/>
        </w:rPr>
        <w:tab/>
        <w:t xml:space="preserve">Lechat P, Mas JL, Lascault G, Loron P, Theard M, Klimczac M, et al. Prevalence of patent foramen ovale in patients with stroke. N Engl J Med. 1988;318:1148–52. </w:t>
      </w:r>
    </w:p>
    <w:p w14:paraId="0F3261A9"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104. </w:t>
      </w:r>
      <w:r w:rsidRPr="00CF3F63">
        <w:rPr>
          <w:rFonts w:ascii="Calibri" w:eastAsia="Times New Roman" w:hAnsi="Calibri"/>
          <w:noProof/>
        </w:rPr>
        <w:tab/>
        <w:t xml:space="preserve">Webster M, Chancellor A, Smith H, Swift D, Sharpe D, Bass N, et al. Patent foramen ovale in young stroke patients. Lancet. 1988;2(8601):11–2. </w:t>
      </w:r>
    </w:p>
    <w:p w14:paraId="1AD95974"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105. </w:t>
      </w:r>
      <w:r w:rsidRPr="00CF3F63">
        <w:rPr>
          <w:rFonts w:ascii="Calibri" w:eastAsia="Times New Roman" w:hAnsi="Calibri"/>
          <w:noProof/>
        </w:rPr>
        <w:tab/>
        <w:t xml:space="preserve">Cabanes L, Mas JL, Cohen A, Amarenco P, Cabanes PA, Oubary P, et al. Atrial septal aneurysm and patent foramen ovale as risk factors for cryptogenic stroke in patients less than 55 years of age. A study using transesophageal echocardiography. Stroke. 1993 Dec;24(12):1865–73. </w:t>
      </w:r>
    </w:p>
    <w:p w14:paraId="1F496E7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106. </w:t>
      </w:r>
      <w:r w:rsidRPr="00CF3F63">
        <w:rPr>
          <w:rFonts w:ascii="Calibri" w:eastAsia="Times New Roman" w:hAnsi="Calibri"/>
          <w:noProof/>
        </w:rPr>
        <w:tab/>
        <w:t xml:space="preserve">Overell JR, Bone I, Lees KR. Interatrial septal abnormalities and stroke: a meta-analysis of case-control studies. Neurology. 2000;55(8):1172–9. </w:t>
      </w:r>
    </w:p>
    <w:p w14:paraId="5F1E9A79"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107. </w:t>
      </w:r>
      <w:r w:rsidRPr="00CF3F63">
        <w:rPr>
          <w:rFonts w:ascii="Calibri" w:eastAsia="Times New Roman" w:hAnsi="Calibri"/>
          <w:noProof/>
        </w:rPr>
        <w:tab/>
        <w:t xml:space="preserve">Handke M, Harloff A, Bode C, Geibel A. Patent foramen ovale and cryptogenic stroke: A matter of age? Vol. 35, Seminars in Thrombosis and Hemostasis. 2009. p. 505–14. </w:t>
      </w:r>
    </w:p>
    <w:p w14:paraId="3419015A"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108. </w:t>
      </w:r>
      <w:r w:rsidRPr="00CF3F63">
        <w:rPr>
          <w:rFonts w:ascii="Calibri" w:eastAsia="Times New Roman" w:hAnsi="Calibri"/>
          <w:noProof/>
        </w:rPr>
        <w:tab/>
        <w:t xml:space="preserve">Sørensen HT, Horvath-Puho E, Pedersen L, Baron JA, Prandoni P. Venous thromboembolism and subsequent hospitalisation due to acute arterial cardiovascular events: a 20-year cohort study. Lancet (London, England). 2007 Nov 24;370(9601):1773–9. </w:t>
      </w:r>
    </w:p>
    <w:p w14:paraId="3E55BB0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109. </w:t>
      </w:r>
      <w:r w:rsidRPr="00CF3F63">
        <w:rPr>
          <w:rFonts w:ascii="Calibri" w:eastAsia="Times New Roman" w:hAnsi="Calibri"/>
          <w:noProof/>
        </w:rPr>
        <w:tab/>
        <w:t xml:space="preserve">Cramer SC, Rordorf G, Maki JH, Kramer LA, Grotta JC, Burgin WS, et al. Increased pelvic vein thrombi in cryptogenic stroke: results of the Paradoxical Emboli from Large Veins in Ischemic Stroke (PELVIS) study. Stroke. 2004 Jan 18;35(1):46–50. </w:t>
      </w:r>
    </w:p>
    <w:p w14:paraId="79F4D38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110. </w:t>
      </w:r>
      <w:r w:rsidRPr="00CF3F63">
        <w:rPr>
          <w:rFonts w:ascii="Calibri" w:eastAsia="Times New Roman" w:hAnsi="Calibri"/>
          <w:noProof/>
        </w:rPr>
        <w:tab/>
        <w:t xml:space="preserve">Clergeau MR, Hamon M, Morello R, Saloux E, Viader F, Hamon M. Silent Cerebral Infarcts in Patients With Pulmonary Embolism and a Patent Foramen Ovale A Prospective Diffusion-Weighted MRI Study. Stroke. 2009;40(12):3758–62. </w:t>
      </w:r>
    </w:p>
    <w:p w14:paraId="40630582"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111. </w:t>
      </w:r>
      <w:r w:rsidRPr="00CF3F63">
        <w:rPr>
          <w:rFonts w:ascii="Calibri" w:eastAsia="Times New Roman" w:hAnsi="Calibri"/>
          <w:noProof/>
        </w:rPr>
        <w:tab/>
        <w:t xml:space="preserve">Desimone C V., Desimone DC, Hagler DJ, Friedman PA, Asirvatham SJ. Cardioembolic stroke in patients with patent foramen ovale and implanted cardiac leads. PACE - Pacing Clin Electrophysiol. 2013;36(1):50–4. </w:t>
      </w:r>
    </w:p>
    <w:p w14:paraId="31D719A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112. </w:t>
      </w:r>
      <w:r w:rsidRPr="00CF3F63">
        <w:rPr>
          <w:rFonts w:ascii="Calibri" w:eastAsia="Times New Roman" w:hAnsi="Calibri"/>
          <w:noProof/>
        </w:rPr>
        <w:tab/>
        <w:t xml:space="preserve">Brianti V, Pattacini C, Rastelli G, Pini M. Paradoxical embolism and thrombus trapped in patent foramen ovale in an old woman: a case report. Intern Emerg Med. 2009 Dec 22;4(6):517–8. </w:t>
      </w:r>
    </w:p>
    <w:p w14:paraId="23FF015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113. </w:t>
      </w:r>
      <w:r w:rsidRPr="00CF3F63">
        <w:rPr>
          <w:rFonts w:ascii="Calibri" w:eastAsia="Times New Roman" w:hAnsi="Calibri"/>
          <w:noProof/>
        </w:rPr>
        <w:tab/>
        <w:t xml:space="preserve">Hargreaves M, Maloney D, Gribbin B, Westaby S. Impending paradoxical embolism: a case </w:t>
      </w:r>
      <w:r w:rsidRPr="00CF3F63">
        <w:rPr>
          <w:rFonts w:ascii="Calibri" w:eastAsia="Times New Roman" w:hAnsi="Calibri"/>
          <w:noProof/>
        </w:rPr>
        <w:lastRenderedPageBreak/>
        <w:t xml:space="preserve">report and literature review. Eur Heart J. 1994 Sep;15(9):1284–5. </w:t>
      </w:r>
    </w:p>
    <w:p w14:paraId="08E25360"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114. </w:t>
      </w:r>
      <w:r w:rsidRPr="00CF3F63">
        <w:rPr>
          <w:rFonts w:ascii="Calibri" w:eastAsia="Times New Roman" w:hAnsi="Calibri"/>
          <w:noProof/>
        </w:rPr>
        <w:tab/>
        <w:t xml:space="preserve">Maier LS, Teucher N, Dörge H, Konstantinides S. Large emboli on their way through the heart - first live demonstration of large paradoxical embolisms through a patent foramen ovale. Eur J Echocardiogr. 2007 Mar;8(2):158–60. </w:t>
      </w:r>
    </w:p>
    <w:p w14:paraId="6DA5404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115. </w:t>
      </w:r>
      <w:r w:rsidRPr="00CF3F63">
        <w:rPr>
          <w:rFonts w:ascii="Calibri" w:eastAsia="Times New Roman" w:hAnsi="Calibri"/>
          <w:noProof/>
        </w:rPr>
        <w:tab/>
        <w:t xml:space="preserve">Najem B, Lefrancq E, Unger P. Images in cardiovascular medicine. Thrombus trapped in patent foramen ovale and bilateral pulmonary embolism: a one-stop shop ultrasound diagnosis. Circulation. 2008 Sep 9;118(11):e154-5. </w:t>
      </w:r>
    </w:p>
    <w:p w14:paraId="779F9252"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116. </w:t>
      </w:r>
      <w:r w:rsidRPr="00CF3F63">
        <w:rPr>
          <w:rFonts w:ascii="Calibri" w:eastAsia="Times New Roman" w:hAnsi="Calibri"/>
          <w:noProof/>
        </w:rPr>
        <w:tab/>
        <w:t xml:space="preserve">Nelson CW, Snow FR, Barnett M, McRoy L, Wechsler AS, Nixon J V. Impending paradoxical embolism: echocardiographic diagnosis of an intracardiac thrombus crossing a patent foramen ovale. Am Heart J. 1991 Sep;122(3 Pt 1):859–62. </w:t>
      </w:r>
    </w:p>
    <w:p w14:paraId="3FBD4C59"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117. </w:t>
      </w:r>
      <w:r w:rsidRPr="00CF3F63">
        <w:rPr>
          <w:rFonts w:ascii="Calibri" w:eastAsia="Times New Roman" w:hAnsi="Calibri"/>
          <w:noProof/>
        </w:rPr>
        <w:tab/>
        <w:t xml:space="preserve">Ofori CS, Moore LC, Hepler G. Massive cerebral infarction caused by paradoxical embolism: detection by transesophageal echocardiography. J Am Soc Echocardiogr. 8(4):563–6. </w:t>
      </w:r>
    </w:p>
    <w:p w14:paraId="5C26D636"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118. </w:t>
      </w:r>
      <w:r w:rsidRPr="00CF3F63">
        <w:rPr>
          <w:rFonts w:ascii="Calibri" w:eastAsia="Times New Roman" w:hAnsi="Calibri"/>
          <w:noProof/>
        </w:rPr>
        <w:tab/>
        <w:t xml:space="preserve">Pell AC, Hughes D, Keating J, Christie J, Busuttil A, Sutherland GR. Brief report: fulminating fat embolism syndrome caused by paradoxical embolism through a patent foramen ovale. N Engl J Med. 1993 Sep 23;329(13):926–9. </w:t>
      </w:r>
    </w:p>
    <w:p w14:paraId="58F4B453"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119. </w:t>
      </w:r>
      <w:r w:rsidRPr="00CF3F63">
        <w:rPr>
          <w:rFonts w:ascii="Calibri" w:eastAsia="Times New Roman" w:hAnsi="Calibri"/>
          <w:noProof/>
        </w:rPr>
        <w:tab/>
        <w:t xml:space="preserve">Schreiter SW, Phillips JH. Thromboembolus traversing a patent foramen ovale: resolution with anticoagulation. J Am Soc Echocardiogr. 7(6):659–62. </w:t>
      </w:r>
    </w:p>
    <w:p w14:paraId="3EB6C4C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120. </w:t>
      </w:r>
      <w:r w:rsidRPr="00CF3F63">
        <w:rPr>
          <w:rFonts w:ascii="Calibri" w:eastAsia="Times New Roman" w:hAnsi="Calibri"/>
          <w:noProof/>
        </w:rPr>
        <w:tab/>
        <w:t xml:space="preserve">Søndergaard L, Kasner SE, Rhodes JF, Andersen G, Iversen HK, Nielsen-Kudsk JE, et al. Patent Foramen Ovale Closure or Antiplatelet Therapy for Cryptogenic Stroke. N Engl J Med. 2017 Sep 14;377(11):1033–42. </w:t>
      </w:r>
    </w:p>
    <w:p w14:paraId="04A793A2"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121. </w:t>
      </w:r>
      <w:r w:rsidRPr="00CF3F63">
        <w:rPr>
          <w:rFonts w:ascii="Calibri" w:eastAsia="Times New Roman" w:hAnsi="Calibri"/>
          <w:noProof/>
        </w:rPr>
        <w:tab/>
        <w:t xml:space="preserve">Mas J-L, Derumeaux G, Guillon B, Massardier E, Hosseini H, Mechtouff L, et al. Patent Foramen Ovale Closure or Anticoagulation vs. Antiplatelets after Stroke. N Engl J Med. 2017 Sep 14;377(11):1011–21. </w:t>
      </w:r>
    </w:p>
    <w:p w14:paraId="2BD76E1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122. </w:t>
      </w:r>
      <w:r w:rsidRPr="00CF3F63">
        <w:rPr>
          <w:rFonts w:ascii="Calibri" w:eastAsia="Times New Roman" w:hAnsi="Calibri"/>
          <w:noProof/>
        </w:rPr>
        <w:tab/>
        <w:t xml:space="preserve">Saver JL, Carroll JD, Thaler DE, Smalling RW, MacDonald LA, Marks DS, et al. Long-Term Outcomes of Patent Foramen Ovale Closure or Medical Therapy after Stroke. N Engl J Med. 2017 Sep 14;377(11):1022–32. </w:t>
      </w:r>
    </w:p>
    <w:p w14:paraId="02A64F3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123. </w:t>
      </w:r>
      <w:r w:rsidRPr="00CF3F63">
        <w:rPr>
          <w:rFonts w:ascii="Calibri" w:eastAsia="Times New Roman" w:hAnsi="Calibri"/>
          <w:noProof/>
        </w:rPr>
        <w:tab/>
        <w:t xml:space="preserve">Alsheikh-Ali AA, Thaler DE, Kent DM. Patent foramen ovale in cryptogenic stroke: Incidental or pathogenic? Stroke. 2009;40(7):2349–55. </w:t>
      </w:r>
    </w:p>
    <w:p w14:paraId="41394D3D"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124. </w:t>
      </w:r>
      <w:r w:rsidRPr="00CF3F63">
        <w:rPr>
          <w:rFonts w:ascii="Calibri" w:eastAsia="Times New Roman" w:hAnsi="Calibri"/>
          <w:noProof/>
        </w:rPr>
        <w:tab/>
        <w:t xml:space="preserve">Germonpre P, Hastir F, Dendale P, Marroni A, Nguyen AF, Balestra C. Evidence for increasing patency of the foramen ovale in divers. Am J Cardiol. 2005;95(7):912–5. </w:t>
      </w:r>
    </w:p>
    <w:p w14:paraId="4E5504B6"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125. </w:t>
      </w:r>
      <w:r w:rsidRPr="00CF3F63">
        <w:rPr>
          <w:rFonts w:ascii="Calibri" w:eastAsia="Times New Roman" w:hAnsi="Calibri"/>
          <w:noProof/>
        </w:rPr>
        <w:tab/>
        <w:t xml:space="preserve">Kent DM, Ruthazer R, Weimar C, Mas JL, Serena J, Homma S, et al. An index to identify stroke-related vs incidental patent foramen ovale in cryptogenic stroke. Neurology. 2013;81(7):619–25. </w:t>
      </w:r>
    </w:p>
    <w:p w14:paraId="2EA2AC02"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126. </w:t>
      </w:r>
      <w:r w:rsidRPr="00CF3F63">
        <w:rPr>
          <w:rFonts w:ascii="Calibri" w:eastAsia="Times New Roman" w:hAnsi="Calibri"/>
          <w:noProof/>
        </w:rPr>
        <w:tab/>
        <w:t xml:space="preserve">Gerraty RP, Parsons MW, Barber AA, Darby DG, Desmond PM, Tress BM, et al. Examining the lacunar hypothesis with diffusion and perfusion magnetic resonance imaging. Stroke. 2002;33(8):2019–24. </w:t>
      </w:r>
    </w:p>
    <w:p w14:paraId="31ADA62A"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127. </w:t>
      </w:r>
      <w:r w:rsidRPr="00CF3F63">
        <w:rPr>
          <w:rFonts w:ascii="Calibri" w:eastAsia="Times New Roman" w:hAnsi="Calibri"/>
          <w:noProof/>
        </w:rPr>
        <w:tab/>
        <w:t xml:space="preserve">Wessels T, Röttger C, Jauss M, Kaps M, Traupe H, Stolz E. Identification of embolic stroke patterns by diffusion-weighted MRI in clinically defined lacunar stroke syndromes. Stroke. 2005 Apr 1;36(4):757–61. </w:t>
      </w:r>
    </w:p>
    <w:p w14:paraId="6DCC6023"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128. </w:t>
      </w:r>
      <w:r w:rsidRPr="00CF3F63">
        <w:rPr>
          <w:rFonts w:ascii="Calibri" w:eastAsia="Times New Roman" w:hAnsi="Calibri"/>
          <w:noProof/>
        </w:rPr>
        <w:tab/>
        <w:t xml:space="preserve">Papa M, Gaspardone A, Fracasso G, Ajello S, Gioffrè G, Iamele M, et al. Usefulness of Transcatheter Patent Foramen Ovale Closure in Migraineurs With Moderate to Large Right-to-Left Shunt and Instrumental Evidence of Cerebrovascular Damage. Am J Cardiol. 2009;104(3):434–9. </w:t>
      </w:r>
    </w:p>
    <w:p w14:paraId="54911879"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129. </w:t>
      </w:r>
      <w:r w:rsidRPr="00CF3F63">
        <w:rPr>
          <w:rFonts w:ascii="Calibri" w:eastAsia="Times New Roman" w:hAnsi="Calibri"/>
          <w:noProof/>
        </w:rPr>
        <w:tab/>
        <w:t xml:space="preserve">Steiner MM, Di Tullio MR, Rundek T, Gan R, Chen X, Liguori C, et al. Patent Foramen Ovale Size and Embolic Brain Imaging Findings Among Patients With Ischemic Stroke. Stroke. </w:t>
      </w:r>
      <w:r w:rsidRPr="00CF3F63">
        <w:rPr>
          <w:rFonts w:ascii="Calibri" w:eastAsia="Times New Roman" w:hAnsi="Calibri"/>
          <w:noProof/>
        </w:rPr>
        <w:lastRenderedPageBreak/>
        <w:t xml:space="preserve">1998;29(5):944–8. </w:t>
      </w:r>
    </w:p>
    <w:p w14:paraId="5D64BA3D"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130. </w:t>
      </w:r>
      <w:r w:rsidRPr="00CF3F63">
        <w:rPr>
          <w:rFonts w:ascii="Calibri" w:eastAsia="Times New Roman" w:hAnsi="Calibri"/>
          <w:noProof/>
        </w:rPr>
        <w:tab/>
        <w:t xml:space="preserve">Kim BJ, Sohn H, Sun BJ, Song JK, Kang DW, Kim JS, et al. Imaging characteristics of ischemic strokes related to patent foramen ovale. Stroke. 2013;44(12):3350–6. </w:t>
      </w:r>
    </w:p>
    <w:p w14:paraId="7C499FA8"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131. </w:t>
      </w:r>
      <w:r w:rsidRPr="00CF3F63">
        <w:rPr>
          <w:rFonts w:ascii="Calibri" w:eastAsia="Times New Roman" w:hAnsi="Calibri"/>
          <w:noProof/>
        </w:rPr>
        <w:tab/>
        <w:t xml:space="preserve">Thaler DE, Ruthazer R, Di Angelantonio E, Di Tullio MR, Donovan JS, Elkind MS V, et al. Neuroimaging findings in cryptogenic stroke patients with and without patent foramen ovale. Stroke. 2013;44(3):675–80. </w:t>
      </w:r>
    </w:p>
    <w:p w14:paraId="2F7EE6A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132. </w:t>
      </w:r>
      <w:r w:rsidRPr="00CF3F63">
        <w:rPr>
          <w:rFonts w:ascii="Calibri" w:eastAsia="Times New Roman" w:hAnsi="Calibri"/>
          <w:noProof/>
        </w:rPr>
        <w:tab/>
        <w:t xml:space="preserve">Huang YY, Shao B, Ni X Da, Li JC. Differential lesion patterns on T2-weighted magnetic resonance imaging and fluid-attenuated inversion recovery sequences in cryptogenic stroke patients with patent foramen ovale. J Stroke Cerebrovasc Dis. 2014;23(6):1690–5. </w:t>
      </w:r>
    </w:p>
    <w:p w14:paraId="32631019"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133. </w:t>
      </w:r>
      <w:r w:rsidRPr="00CF3F63">
        <w:rPr>
          <w:rFonts w:ascii="Calibri" w:eastAsia="Times New Roman" w:hAnsi="Calibri"/>
          <w:noProof/>
        </w:rPr>
        <w:tab/>
        <w:t xml:space="preserve">Boutet C, Rouffiange-Leclair L, Garnier P, Quenet S, Delsart D, Varvat J, et al. Brain magnetic resonance imaging findings in cryptogenic stroke patients under 60 years with patent foramen ovale. Eur J Radiol. 2014;83(5):824–8. </w:t>
      </w:r>
    </w:p>
    <w:p w14:paraId="1D6D65DA"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134. </w:t>
      </w:r>
      <w:r w:rsidRPr="00CF3F63">
        <w:rPr>
          <w:rFonts w:ascii="Calibri" w:eastAsia="Times New Roman" w:hAnsi="Calibri"/>
          <w:noProof/>
        </w:rPr>
        <w:tab/>
        <w:t xml:space="preserve">Jauss M, Wessels T, Trittmacher S, Allendörfer J, Kaps M. Embolic lesion pattern in stroke patients with patent foramen ovale compared with patients lacking an embolic source. Stroke. 2006;37(8):2159–61. </w:t>
      </w:r>
    </w:p>
    <w:p w14:paraId="08E91CB6"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135. </w:t>
      </w:r>
      <w:r w:rsidRPr="00CF3F63">
        <w:rPr>
          <w:rFonts w:ascii="Calibri" w:eastAsia="Times New Roman" w:hAnsi="Calibri"/>
          <w:noProof/>
        </w:rPr>
        <w:tab/>
        <w:t xml:space="preserve">Feurer R, Sadikovic S, Esposito L, Schwarze J, Bockelbrink A, Hemmer B, et al. Lesion patterns in patients with cryptogenic stroke with and without right-to-left-shunt. Eur J Neurol. 2009;16(10):1077–82. </w:t>
      </w:r>
    </w:p>
    <w:p w14:paraId="71FF34A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136. </w:t>
      </w:r>
      <w:r w:rsidRPr="00CF3F63">
        <w:rPr>
          <w:rFonts w:ascii="Calibri" w:eastAsia="Times New Roman" w:hAnsi="Calibri"/>
          <w:noProof/>
        </w:rPr>
        <w:tab/>
        <w:t xml:space="preserve">Kent DM, Dahabreh IJ, Ruthazer R, Furlan AJ, Reisman M, Carroll JD, et al. Device Closure of Patent Foramen Ovale after Stroke: Pooled Analysis of Completed Randomized Trials. J Am Coll Cardiol. 2016;67(8). </w:t>
      </w:r>
    </w:p>
    <w:p w14:paraId="6693CFE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137. </w:t>
      </w:r>
      <w:r w:rsidRPr="00CF3F63">
        <w:rPr>
          <w:rFonts w:ascii="Calibri" w:eastAsia="Times New Roman" w:hAnsi="Calibri"/>
          <w:noProof/>
        </w:rPr>
        <w:tab/>
        <w:t xml:space="preserve">Almekhlafi MA, Wilton SB, Rabi DM, Ghali WA, Lorenzetti DL, Hill MD. Recurrent cerebral ischemia in medically treated patent foramen ovale: A meta-analysis. Neurology. 2009;73(2):89–97. </w:t>
      </w:r>
    </w:p>
    <w:p w14:paraId="4F9B6D5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138. </w:t>
      </w:r>
      <w:r w:rsidRPr="00CF3F63">
        <w:rPr>
          <w:rFonts w:ascii="Calibri" w:eastAsia="Times New Roman" w:hAnsi="Calibri"/>
          <w:noProof/>
        </w:rPr>
        <w:tab/>
        <w:t xml:space="preserve">Cabanes L, Coste J, Derumeaux G, Jeanrenaud X, Lamy C, Zuber M, et al. Interobserver and intraobserver variability in detection of patent foramen ovale and atrial septal aneurysm with transesophageal echocardiography. J Am Soc Echocardiogr. 2002;15(5):441–6. </w:t>
      </w:r>
    </w:p>
    <w:p w14:paraId="18BD9033"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139. </w:t>
      </w:r>
      <w:r w:rsidRPr="00CF3F63">
        <w:rPr>
          <w:rFonts w:ascii="Calibri" w:eastAsia="Times New Roman" w:hAnsi="Calibri"/>
          <w:noProof/>
        </w:rPr>
        <w:tab/>
        <w:t xml:space="preserve">Mas JL, Arquizan C, Lamy C, Zuber M, Cabanes L, Derumeaux G, et al. Recurrent cerebrovascular events associated with patent foramen ovale, atrial septal aneurysm, or both. N Engl J Med. 2001;345(24):1740–6. </w:t>
      </w:r>
    </w:p>
    <w:p w14:paraId="3B51AADA"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140. </w:t>
      </w:r>
      <w:r w:rsidRPr="00CF3F63">
        <w:rPr>
          <w:rFonts w:ascii="Calibri" w:eastAsia="Times New Roman" w:hAnsi="Calibri"/>
          <w:noProof/>
        </w:rPr>
        <w:tab/>
        <w:t xml:space="preserve">Handke M, Harloff A, Olschewski M, Hetzel A, Geibel A. Patent foramen ovale and cryptogenic stroke in older patients. N Engl J Med. 2007;357(22):2262–8. </w:t>
      </w:r>
    </w:p>
    <w:p w14:paraId="47143B1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141. </w:t>
      </w:r>
      <w:r w:rsidRPr="00CF3F63">
        <w:rPr>
          <w:rFonts w:ascii="Calibri" w:eastAsia="Times New Roman" w:hAnsi="Calibri"/>
          <w:noProof/>
        </w:rPr>
        <w:tab/>
        <w:t>Serena J, Marti-F</w:t>
      </w:r>
      <w:r w:rsidRPr="00CF3F63">
        <w:rPr>
          <w:rFonts w:ascii="Malgun Gothic" w:eastAsia="Malgun Gothic" w:hAnsi="Malgun Gothic" w:cs="Malgun Gothic"/>
          <w:noProof/>
        </w:rPr>
        <w:t>�</w:t>
      </w:r>
      <w:r w:rsidRPr="00CF3F63">
        <w:rPr>
          <w:rFonts w:ascii="Calibri" w:eastAsia="Times New Roman" w:hAnsi="Calibri"/>
          <w:noProof/>
        </w:rPr>
        <w:t>bregas J, Santamarina E, Rodr</w:t>
      </w:r>
      <w:r w:rsidRPr="00CF3F63">
        <w:rPr>
          <w:rFonts w:ascii="Malgun Gothic" w:eastAsia="Malgun Gothic" w:hAnsi="Malgun Gothic" w:cs="Malgun Gothic"/>
          <w:noProof/>
        </w:rPr>
        <w:t>�</w:t>
      </w:r>
      <w:r w:rsidRPr="00CF3F63">
        <w:rPr>
          <w:rFonts w:ascii="Calibri" w:eastAsia="Times New Roman" w:hAnsi="Calibri"/>
          <w:noProof/>
        </w:rPr>
        <w:t xml:space="preserve">guez JJ, Perez-Ayuso MJ, Masjuan J, et al. Recurrent Stroke and Massive Right-to-Left Shunt. Stroke. 2008;39(12):3131–6. </w:t>
      </w:r>
    </w:p>
    <w:p w14:paraId="6E2CEA80"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142. </w:t>
      </w:r>
      <w:r w:rsidRPr="00CF3F63">
        <w:rPr>
          <w:rFonts w:ascii="Calibri" w:eastAsia="Times New Roman" w:hAnsi="Calibri"/>
          <w:noProof/>
        </w:rPr>
        <w:tab/>
        <w:t xml:space="preserve">Jung J-M, Lee J-Y, Kim H-J, Do Y, Kwon SU, Kim JS, et al. Patent foramen ovale and infarct volume in cryptogenic stroke. J Stroke Cerebrovasc Dis. 2013 Nov;22(8):1399–404. </w:t>
      </w:r>
    </w:p>
    <w:p w14:paraId="4C2D3353"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143. </w:t>
      </w:r>
      <w:r w:rsidRPr="00CF3F63">
        <w:rPr>
          <w:rFonts w:ascii="Calibri" w:eastAsia="Times New Roman" w:hAnsi="Calibri"/>
          <w:noProof/>
        </w:rPr>
        <w:tab/>
        <w:t xml:space="preserve">Schuchlenz HW, Saurer G, Weihs W, Rehak P. Persisting eustachian valve in adults: relation to patent foramen ovale and cerebrovascular events. J Am Soc Echocardiogr. 2004 Mar;17(3):231–3. </w:t>
      </w:r>
    </w:p>
    <w:p w14:paraId="7D16D6A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144. </w:t>
      </w:r>
      <w:r w:rsidRPr="00CF3F63">
        <w:rPr>
          <w:rFonts w:ascii="Calibri" w:eastAsia="Times New Roman" w:hAnsi="Calibri"/>
          <w:noProof/>
        </w:rPr>
        <w:tab/>
        <w:t xml:space="preserve">Goel SS, Tuzcu EM, Shishehbor MH, de Oliveira EI, Borek PP, Krasuski RA, et al. Morphology of the Patent Foramen Ovale in Asymptomatic Versus Symptomatic (Stroke or Transient Ischemic Attack) Patients. Am J Cardiol. 2009;103(1):124–9. </w:t>
      </w:r>
    </w:p>
    <w:p w14:paraId="7036E81D"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145. </w:t>
      </w:r>
      <w:r w:rsidRPr="00CF3F63">
        <w:rPr>
          <w:rFonts w:ascii="Calibri" w:eastAsia="Times New Roman" w:hAnsi="Calibri"/>
          <w:noProof/>
        </w:rPr>
        <w:tab/>
        <w:t xml:space="preserve">Ranoux D, Cohen A, Cabanes L, Amarenco P, Bousser MG, Mas JL. Patent foramen ovale: is stroke due to paradoxical embolism? Stroke. 1993;24(1):31–4. </w:t>
      </w:r>
    </w:p>
    <w:p w14:paraId="05739A26"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lastRenderedPageBreak/>
        <w:t xml:space="preserve">146. </w:t>
      </w:r>
      <w:r w:rsidRPr="00CF3F63">
        <w:rPr>
          <w:rFonts w:ascii="Calibri" w:eastAsia="Times New Roman" w:hAnsi="Calibri"/>
          <w:noProof/>
        </w:rPr>
        <w:tab/>
        <w:t xml:space="preserve">Liberman AL, Daruwalla VJ, Collins JD, Maas MB, Botelho MPF, Ayache JB, et al. Diagnostic yield of pelvic magnetic resonance venography in patients with cryptogenic stroke and patent foramen ovale. Stroke. 2014;45(8):2324–9. </w:t>
      </w:r>
    </w:p>
    <w:p w14:paraId="3EED4FCA"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147. </w:t>
      </w:r>
      <w:r w:rsidRPr="00CF3F63">
        <w:rPr>
          <w:rFonts w:ascii="Calibri" w:eastAsia="Times New Roman" w:hAnsi="Calibri"/>
          <w:noProof/>
        </w:rPr>
        <w:tab/>
        <w:t xml:space="preserve">Lapergue B, Decroix JP, Evrard S, Wang A, Bendetowicz D, Offroy MA, et al. Diagnostic yield of venous thrombosis and pulmonary embolism by combined CT venography and pulmonary angiography in patients with cryptogenic stroke and patent foramen ovale. Eur Neurol. 2015;74:69–72. </w:t>
      </w:r>
    </w:p>
    <w:p w14:paraId="311AC3C3"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148. </w:t>
      </w:r>
      <w:r w:rsidRPr="00CF3F63">
        <w:rPr>
          <w:rFonts w:ascii="Calibri" w:eastAsia="Times New Roman" w:hAnsi="Calibri"/>
          <w:noProof/>
        </w:rPr>
        <w:tab/>
        <w:t xml:space="preserve">Morris JG, Singh S, Fisher M. Testing for inherited thrombophilias in arterial stroke: can it cause more harm than good? Stroke. 2010 Dec 1;41(12):2985–90. </w:t>
      </w:r>
    </w:p>
    <w:p w14:paraId="6AD4DF56"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149. </w:t>
      </w:r>
      <w:r w:rsidRPr="00CF3F63">
        <w:rPr>
          <w:rFonts w:ascii="Calibri" w:eastAsia="Times New Roman" w:hAnsi="Calibri"/>
          <w:noProof/>
        </w:rPr>
        <w:tab/>
        <w:t xml:space="preserve">Pezzini A, Grassi M, Del Zotto E, Giossi A, Volonghi I, Costa P, et al. Do common prothrombotic mutations influence the risk of cerebral ischaemia in patients with patent foramen ovale? - Systematic review and meta-analysis. Thromb Haemost. 2009;101(5):813–7. </w:t>
      </w:r>
    </w:p>
    <w:p w14:paraId="0388DBBC"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150. </w:t>
      </w:r>
      <w:r w:rsidRPr="00CF3F63">
        <w:rPr>
          <w:rFonts w:ascii="Calibri" w:eastAsia="Times New Roman" w:hAnsi="Calibri"/>
          <w:noProof/>
        </w:rPr>
        <w:tab/>
        <w:t xml:space="preserve">Favaretto E, Sartori M, Conti E, Legnani C, Palareti G. G1691A factor v and G20210A FII mutations, acute ischemic stroke of unknown cause, and patent foramen ovale. Thromb Res. 2012;130(5):720–4. </w:t>
      </w:r>
    </w:p>
    <w:p w14:paraId="3462679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151. </w:t>
      </w:r>
      <w:r w:rsidRPr="00CF3F63">
        <w:rPr>
          <w:rFonts w:ascii="Calibri" w:eastAsia="Times New Roman" w:hAnsi="Calibri"/>
          <w:noProof/>
        </w:rPr>
        <w:tab/>
        <w:t xml:space="preserve">Rajamani K, Chaturvedi S, Jin Z, Homma S, Brey RL, Tilley BC, et al. Patent foramen ovale, cardiac valve thickening, and antiphospholipid antibodies as risk factors for subsequent vascular events: The PICSS-APASS study. Stroke. 2009;40(7):2337–42. </w:t>
      </w:r>
    </w:p>
    <w:p w14:paraId="3E2C8004"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152. </w:t>
      </w:r>
      <w:r w:rsidRPr="00CF3F63">
        <w:rPr>
          <w:rFonts w:ascii="Calibri" w:eastAsia="Times New Roman" w:hAnsi="Calibri"/>
          <w:noProof/>
        </w:rPr>
        <w:tab/>
        <w:t xml:space="preserve">Ozcan Ozdemir A, Tamayo A, Munoz C, Dias B, David Spence J. Cryptogenic stroke and patent foramen ovale: Clinical clues to paradoxical embolism. J Neurol Sci. 2008;275(1–2):121–7. </w:t>
      </w:r>
    </w:p>
    <w:p w14:paraId="4C37FED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153. </w:t>
      </w:r>
      <w:r w:rsidRPr="00CF3F63">
        <w:rPr>
          <w:rFonts w:ascii="Calibri" w:eastAsia="Times New Roman" w:hAnsi="Calibri"/>
          <w:noProof/>
        </w:rPr>
        <w:tab/>
        <w:t xml:space="preserve">Ozdemir O, Beletsky V, Hachinski V, Spence JD. Cerebrovascular events on awakening, patent foramen ovale and obstructive sleep apnea syndrome. J Neurol Sci. 2008;268(1–2):193–4. </w:t>
      </w:r>
    </w:p>
    <w:p w14:paraId="1B38020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154. </w:t>
      </w:r>
      <w:r w:rsidRPr="00CF3F63">
        <w:rPr>
          <w:rFonts w:ascii="Calibri" w:eastAsia="Times New Roman" w:hAnsi="Calibri"/>
          <w:noProof/>
        </w:rPr>
        <w:tab/>
        <w:t xml:space="preserve">Lamy C, Giannesini C, Zuber M, Arquizan C, Meder JF, Trystram D, et al. Clinical and imaging findings in cryptogenic stroke patients with and without patent foramen ovale: the PFO-ASA Study. Atrial Septal Aneurysm. Stroke. 2002;33(3):706–11. </w:t>
      </w:r>
    </w:p>
    <w:p w14:paraId="4EB1A4EC"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155. </w:t>
      </w:r>
      <w:r w:rsidRPr="00CF3F63">
        <w:rPr>
          <w:rFonts w:ascii="Calibri" w:eastAsia="Times New Roman" w:hAnsi="Calibri"/>
          <w:noProof/>
        </w:rPr>
        <w:tab/>
        <w:t xml:space="preserve">Wöhrle J. Closure of patent foramen ovale after cryptogenic stroke. Lancet. 2006 Jul 29;368(9533):350–2. </w:t>
      </w:r>
    </w:p>
    <w:p w14:paraId="1010D34B"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156. </w:t>
      </w:r>
      <w:r w:rsidRPr="00CF3F63">
        <w:rPr>
          <w:rFonts w:ascii="Calibri" w:eastAsia="Times New Roman" w:hAnsi="Calibri"/>
          <w:noProof/>
        </w:rPr>
        <w:tab/>
        <w:t xml:space="preserve">Katsanos AH, Spence JD, Bogiatzi C, Parissis J, Giannopoulos S, Frogoudaki A, et al. Recurrent stroke and patent foramen ovale: a systematic review and meta-analysis. Stroke. 2014;45(11):3352–9. </w:t>
      </w:r>
    </w:p>
    <w:p w14:paraId="7086AAC0"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157. </w:t>
      </w:r>
      <w:r w:rsidRPr="00CF3F63">
        <w:rPr>
          <w:rFonts w:ascii="Calibri" w:eastAsia="Times New Roman" w:hAnsi="Calibri"/>
          <w:noProof/>
        </w:rPr>
        <w:tab/>
        <w:t xml:space="preserve">Dahabreh IJ, Kent DM. Index event bias as an explanation for the paradoxes of recurrence risk research. Jama. 2011;305(8):822–3. </w:t>
      </w:r>
    </w:p>
    <w:p w14:paraId="7951850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158. </w:t>
      </w:r>
      <w:r w:rsidRPr="00CF3F63">
        <w:rPr>
          <w:rFonts w:ascii="Calibri" w:eastAsia="Times New Roman" w:hAnsi="Calibri"/>
          <w:noProof/>
        </w:rPr>
        <w:tab/>
        <w:t xml:space="preserve">Mono M-L, Geister L, Galimanis A, Jung S, Praz F, Arnold M, et al. Patent foramen ovale may be causal for the first stroke but unrelated to subsequent ischemic events. Stroke. 2011 Oct 1;42(10):2891–5. </w:t>
      </w:r>
    </w:p>
    <w:p w14:paraId="4769525B"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159. </w:t>
      </w:r>
      <w:r w:rsidRPr="00CF3F63">
        <w:rPr>
          <w:rFonts w:ascii="Calibri" w:eastAsia="Times New Roman" w:hAnsi="Calibri"/>
          <w:noProof/>
        </w:rPr>
        <w:tab/>
        <w:t xml:space="preserve">Elmariah S, Furlan AJ, Reisman M, Burke D, Vardi M, Wimmer NJ, Ling S, Chen X, Kent DM, Massaro J MLCII. Predictors of recurrent events in patients with cryptogenic stroke and patent foramen ovale within the CLOSURE I trial. JACC Cardiovasc Interv. 2014;7(8):913–20. </w:t>
      </w:r>
    </w:p>
    <w:p w14:paraId="2E894DCB"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160. </w:t>
      </w:r>
      <w:r w:rsidRPr="00CF3F63">
        <w:rPr>
          <w:rFonts w:ascii="Calibri" w:eastAsia="Times New Roman" w:hAnsi="Calibri"/>
          <w:noProof/>
        </w:rPr>
        <w:tab/>
        <w:t xml:space="preserve">Thaler DE, Ruthazer R, Weimar C, Mas JL, Serena J, Di Angelantonio E, et al. Recurrent stroke predictors differ in medically treated patients with pathogenic vs other PFOs. Neurology. 2014;83(3):221–6. </w:t>
      </w:r>
    </w:p>
    <w:p w14:paraId="647A2B54"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161. </w:t>
      </w:r>
      <w:r w:rsidRPr="00CF3F63">
        <w:rPr>
          <w:rFonts w:ascii="Calibri" w:eastAsia="Times New Roman" w:hAnsi="Calibri"/>
          <w:noProof/>
        </w:rPr>
        <w:tab/>
        <w:t xml:space="preserve">Carroll JD, Saver JL, Thaler DE, Smalling RW, Berry S, MacDonald LA, et al. Closure of patent foramen ovale versus medical therapy after cryptogenic stroke. N Engl J Med. 2013;368(12):1092–100. </w:t>
      </w:r>
    </w:p>
    <w:p w14:paraId="3DDD136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162. </w:t>
      </w:r>
      <w:r w:rsidRPr="00CF3F63">
        <w:rPr>
          <w:rFonts w:ascii="Calibri" w:eastAsia="Times New Roman" w:hAnsi="Calibri"/>
          <w:noProof/>
        </w:rPr>
        <w:tab/>
        <w:t xml:space="preserve">Tobe J, Bogiatzi C, Munoz C, Tamayo A, Spence JD. Transcranial Doppler is Complementary to </w:t>
      </w:r>
      <w:r w:rsidRPr="00CF3F63">
        <w:rPr>
          <w:rFonts w:ascii="Calibri" w:eastAsia="Times New Roman" w:hAnsi="Calibri"/>
          <w:noProof/>
        </w:rPr>
        <w:lastRenderedPageBreak/>
        <w:t xml:space="preserve">Echocardiography for Detection and Risk Stratification of Patent Foramen Ovale. Can J Cardiol. 2016;32(8):986.e9-986.e16. </w:t>
      </w:r>
    </w:p>
    <w:p w14:paraId="653E20B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163. </w:t>
      </w:r>
      <w:r w:rsidRPr="00CF3F63">
        <w:rPr>
          <w:rFonts w:ascii="Calibri" w:eastAsia="Times New Roman" w:hAnsi="Calibri"/>
          <w:noProof/>
        </w:rPr>
        <w:tab/>
        <w:t xml:space="preserve">Homma S, DiTullio MR, Sacco RL, Sciacca RR, Mohr JP. Age as a determinant of adverse events in medically treated cryptogenic stroke patients with patent foramen ovale. Stroke. 2004;35(9):2145–9. </w:t>
      </w:r>
    </w:p>
    <w:p w14:paraId="1B7B206C"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164. </w:t>
      </w:r>
      <w:r w:rsidRPr="00CF3F63">
        <w:rPr>
          <w:rFonts w:ascii="Calibri" w:eastAsia="Times New Roman" w:hAnsi="Calibri"/>
          <w:noProof/>
        </w:rPr>
        <w:tab/>
        <w:t xml:space="preserve">Lee JY, Song JK, Song JM, Kang DH, Yun SC, Kang DW, et al. Association Between Anatomic Features of Atrial Septal Abnormalities Obtained by Omni-Plane Transesophageal Echocardiography and Stroke Recurrence in Cryptogenic Stroke Patients with Patent Foramen Ovale. Am J Cardiol. 2010;106(1):129–34. </w:t>
      </w:r>
    </w:p>
    <w:p w14:paraId="5D978B53"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165. </w:t>
      </w:r>
      <w:r w:rsidRPr="00CF3F63">
        <w:rPr>
          <w:rFonts w:ascii="Calibri" w:eastAsia="Times New Roman" w:hAnsi="Calibri"/>
          <w:noProof/>
        </w:rPr>
        <w:tab/>
        <w:t xml:space="preserve">Force M, Massabuau P, Larrue V. Prevalence of atrial septal abnormalities in older patients with cryptogenic ischemic stroke or transient ischemic attack. Clin Neurol Neurosurg. 2008;110(8):779–83. </w:t>
      </w:r>
    </w:p>
    <w:p w14:paraId="19C8E2EB"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166. </w:t>
      </w:r>
      <w:r w:rsidRPr="00CF3F63">
        <w:rPr>
          <w:rFonts w:ascii="Calibri" w:eastAsia="Times New Roman" w:hAnsi="Calibri"/>
          <w:noProof/>
        </w:rPr>
        <w:tab/>
        <w:t xml:space="preserve">Ueno Y, Shimada Y, Tanaka R, Miyamoto N, Tanaka Y, Hattori N, et al. Patent foramen ovale with atrial septal aneurysm may contribute to white matter lesions in stroke patients. Cerebrovasc Dis. 2010;30(1):15–22. </w:t>
      </w:r>
    </w:p>
    <w:p w14:paraId="4AB61D33"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167. </w:t>
      </w:r>
      <w:r w:rsidRPr="00CF3F63">
        <w:rPr>
          <w:rFonts w:ascii="Calibri" w:eastAsia="Times New Roman" w:hAnsi="Calibri"/>
          <w:noProof/>
        </w:rPr>
        <w:tab/>
        <w:t xml:space="preserve">Tanaka Y, Ueno Y, Miyamoto N, Shimada Y, Tanaka R, Hattori N, et al. Patent foramen ovale and atrial septal aneurysm can cause ischemic stroke in patients with antiphospholipid syndrome. J Neurol. 2013;260(1):189–96. </w:t>
      </w:r>
    </w:p>
    <w:p w14:paraId="478B0079"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168. </w:t>
      </w:r>
      <w:r w:rsidRPr="00CF3F63">
        <w:rPr>
          <w:rFonts w:ascii="Calibri" w:eastAsia="Times New Roman" w:hAnsi="Calibri"/>
          <w:noProof/>
        </w:rPr>
        <w:tab/>
        <w:t xml:space="preserve">Rigatelli G, Dell’Avvocata F, Cardaioli P, Giordan M, Braggion G, Aggio S, et al. Permanent right-to-left shunt is the key factor in managing patent foramen ovale. J Am Coll Cardiol. 2011;58(21):2257–61. </w:t>
      </w:r>
    </w:p>
    <w:p w14:paraId="3A9DFEB8"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169. </w:t>
      </w:r>
      <w:r w:rsidRPr="00CF3F63">
        <w:rPr>
          <w:rFonts w:ascii="Calibri" w:eastAsia="Times New Roman" w:hAnsi="Calibri"/>
          <w:noProof/>
        </w:rPr>
        <w:tab/>
        <w:t xml:space="preserve">Cerrato P, Imperiale D, Priano L, Mangiardi L, Morello M, Marson AM, et al. Transoesophageal echocardiography in patients without arterial and major cardiac sources of embolism: Difference between stroke subtypes. Cerebrovasc Dis. 2002;13(3):174–83. </w:t>
      </w:r>
    </w:p>
    <w:p w14:paraId="5A41ADBC"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170. </w:t>
      </w:r>
      <w:r w:rsidRPr="00CF3F63">
        <w:rPr>
          <w:rFonts w:ascii="Calibri" w:eastAsia="Times New Roman" w:hAnsi="Calibri"/>
          <w:noProof/>
        </w:rPr>
        <w:tab/>
        <w:t xml:space="preserve">Anzola GP, Zavarize P, Morandi E, Rozzini L, Parrinello G. Transcranial Doppler and risk of recurrence in patients with stroke and patent foramen ovale. Eur J Neurol. 2003;10(2):129–35. </w:t>
      </w:r>
    </w:p>
    <w:p w14:paraId="24B2FDC9"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171. </w:t>
      </w:r>
      <w:r w:rsidRPr="00CF3F63">
        <w:rPr>
          <w:rFonts w:ascii="Calibri" w:eastAsia="Times New Roman" w:hAnsi="Calibri"/>
          <w:noProof/>
        </w:rPr>
        <w:tab/>
        <w:t xml:space="preserve">Yahia AM, Shaukat A, Kirmani JF, Qureshi AI. Age is not a predictor of patent foramen ovale with right-to-left shunt in patients with cerebral ischemic events. Echocardiography. 2004;21(6):517–22. </w:t>
      </w:r>
    </w:p>
    <w:p w14:paraId="01BEBE7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172. </w:t>
      </w:r>
      <w:r w:rsidRPr="00CF3F63">
        <w:rPr>
          <w:rFonts w:ascii="Calibri" w:eastAsia="Times New Roman" w:hAnsi="Calibri"/>
          <w:noProof/>
        </w:rPr>
        <w:tab/>
        <w:t xml:space="preserve">Botto N, Spadoni I, Giusti S, Ait-Ali L, Sicari R, Andreassi MG. Prothrombotic mutations as risk factors for cryptogenic ischemic cerebrovascular events in young subjects with patent foramen ovale. Stroke. 2007 Jul 1;38(7):2070–3. </w:t>
      </w:r>
    </w:p>
    <w:p w14:paraId="0D9EC3A4"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173. </w:t>
      </w:r>
      <w:r w:rsidRPr="00CF3F63">
        <w:rPr>
          <w:rFonts w:ascii="Calibri" w:eastAsia="Times New Roman" w:hAnsi="Calibri"/>
          <w:noProof/>
        </w:rPr>
        <w:tab/>
        <w:t xml:space="preserve">Karttunen V, Hiltunen L, Rasi V, Vahtera E, Hillbom M. Factor V Leiden and prothrombin gene mutation may predispose to paradoxical embolism in subjects with patent foramen ovale. Blood Coagul Fibrinolysis. 2003 Apr;14(3):261–8. </w:t>
      </w:r>
    </w:p>
    <w:p w14:paraId="1EC41238"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174. </w:t>
      </w:r>
      <w:r w:rsidRPr="00CF3F63">
        <w:rPr>
          <w:rFonts w:ascii="Calibri" w:eastAsia="Times New Roman" w:hAnsi="Calibri"/>
          <w:noProof/>
        </w:rPr>
        <w:tab/>
        <w:t xml:space="preserve">Nedeltchev K, Wiedmer S, Schwerzmann M, Windecker S, Haefeli T, Meier B, et al. Sex differences in cryptogenic stroke with patent foramen ovale. Am Heart J. 2008;156(3):461–5. </w:t>
      </w:r>
    </w:p>
    <w:p w14:paraId="62FBBC3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175. </w:t>
      </w:r>
      <w:r w:rsidRPr="00CF3F63">
        <w:rPr>
          <w:rFonts w:ascii="Calibri" w:eastAsia="Times New Roman" w:hAnsi="Calibri"/>
          <w:noProof/>
        </w:rPr>
        <w:tab/>
        <w:t xml:space="preserve">Kim YD, Song D, Nam HS, Lee K, Yoo J, Hong GR, et al. D-dimer for prediction of long-term outcome in cryptogenic stroke patients with patent foramen ovale. Thromb Haemost. 2015;114(3):614–22. </w:t>
      </w:r>
    </w:p>
    <w:p w14:paraId="6E6F9970"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176. </w:t>
      </w:r>
      <w:r w:rsidRPr="00CF3F63">
        <w:rPr>
          <w:rFonts w:ascii="Calibri" w:eastAsia="Times New Roman" w:hAnsi="Calibri"/>
          <w:noProof/>
        </w:rPr>
        <w:tab/>
        <w:t xml:space="preserve">Johnston SC, Rothwell PM, Nguyen-Huynh MN, Giles MF, Elkins JS, Bernstein AL, et al. Validation and refinement of scores to predict very early stroke risk after transient ischaemic attack. Lancet. 2007;369(9558):283–92. </w:t>
      </w:r>
    </w:p>
    <w:p w14:paraId="4A5E3E4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177. </w:t>
      </w:r>
      <w:r w:rsidRPr="00CF3F63">
        <w:rPr>
          <w:rFonts w:ascii="Calibri" w:eastAsia="Times New Roman" w:hAnsi="Calibri"/>
          <w:noProof/>
        </w:rPr>
        <w:tab/>
        <w:t xml:space="preserve">Testai FD, Gorelick PB. Inherited metabolic disorders and stroke part 1: Fabry disease and mitochondrial myopathy, encephalopathy, lactic acidosis, and strokelike episodes. Arch Neurol. </w:t>
      </w:r>
      <w:r w:rsidRPr="00CF3F63">
        <w:rPr>
          <w:rFonts w:ascii="Calibri" w:eastAsia="Times New Roman" w:hAnsi="Calibri"/>
          <w:noProof/>
        </w:rPr>
        <w:lastRenderedPageBreak/>
        <w:t xml:space="preserve">2010;67(1):19–24. </w:t>
      </w:r>
    </w:p>
    <w:p w14:paraId="1C87BC2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178. </w:t>
      </w:r>
      <w:r w:rsidRPr="00CF3F63">
        <w:rPr>
          <w:rFonts w:ascii="Calibri" w:eastAsia="Times New Roman" w:hAnsi="Calibri"/>
          <w:noProof/>
        </w:rPr>
        <w:tab/>
        <w:t xml:space="preserve">Testai FD, Gorelick PB. Inherited metabolic disorders and stroke part 2: homocystinuria, organic acidurias, and urea cycle disorders. Arch Neurol. 2010;67(2):148–53. </w:t>
      </w:r>
    </w:p>
    <w:p w14:paraId="1E49EAE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179. </w:t>
      </w:r>
      <w:r w:rsidRPr="00CF3F63">
        <w:rPr>
          <w:rFonts w:ascii="Calibri" w:eastAsia="Times New Roman" w:hAnsi="Calibri"/>
          <w:noProof/>
        </w:rPr>
        <w:tab/>
        <w:t xml:space="preserve">Chabriat H, Joutel A, Dichgans M, Tournier-Lasserve E, Bousser MG. Cadasil. Lancet Neurol. 2009;8(7):643–53. </w:t>
      </w:r>
    </w:p>
    <w:p w14:paraId="14C5656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180. </w:t>
      </w:r>
      <w:r w:rsidRPr="00CF3F63">
        <w:rPr>
          <w:rFonts w:ascii="Calibri" w:eastAsia="Times New Roman" w:hAnsi="Calibri"/>
          <w:noProof/>
        </w:rPr>
        <w:tab/>
        <w:t xml:space="preserve">Roder C, Nayak NR, Khan N, Tatagiba M, Inoue I, Krischek B. Genetics of Moyamoya disease. J Hum Genet. 2010;55(11):711–6. </w:t>
      </w:r>
    </w:p>
    <w:p w14:paraId="73CEFC52"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181. </w:t>
      </w:r>
      <w:r w:rsidRPr="00CF3F63">
        <w:rPr>
          <w:rFonts w:ascii="Calibri" w:eastAsia="Times New Roman" w:hAnsi="Calibri"/>
          <w:noProof/>
        </w:rPr>
        <w:tab/>
        <w:t xml:space="preserve">Christensen LM, Krieger DW, Højberg S, Pedersen OD, Karlsen FM, Jacobsen MD, et al. Paroxysmal atrial fibrillation occurs often in cryptogenic ischaemic stroke. Final results from the SURPRISE study. Eur J Neurol. 2014;21(6):884–9. </w:t>
      </w:r>
    </w:p>
    <w:p w14:paraId="66B2DDE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182. </w:t>
      </w:r>
      <w:r w:rsidRPr="00CF3F63">
        <w:rPr>
          <w:rFonts w:ascii="Calibri" w:eastAsia="Times New Roman" w:hAnsi="Calibri"/>
          <w:noProof/>
        </w:rPr>
        <w:tab/>
        <w:t xml:space="preserve">Ziegler PD, Rogers JD, Ferreira SW, Nichols AJ, Sarkar S, Koehler JL, et al. Real-world experience with insertable cardiac monitors to find atrial fibrillation in cryptogenic stroke. Cerebrovasc Dis. 2015;40(3–4):175–81. </w:t>
      </w:r>
    </w:p>
    <w:p w14:paraId="76F8F54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183. </w:t>
      </w:r>
      <w:r w:rsidRPr="00CF3F63">
        <w:rPr>
          <w:rFonts w:ascii="Calibri" w:eastAsia="Times New Roman" w:hAnsi="Calibri"/>
          <w:noProof/>
        </w:rPr>
        <w:tab/>
        <w:t xml:space="preserve">Cotter PE, Martin MPJ, Ring L, Warburton EA, Belham M, Pugh PJ. Incidence of atrial fibrillation detected by implantable loop recorders in unexplained stroke. Neurology. 2013;80(17):1546–50. </w:t>
      </w:r>
    </w:p>
    <w:p w14:paraId="47E7CF96"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184. </w:t>
      </w:r>
      <w:r w:rsidRPr="00CF3F63">
        <w:rPr>
          <w:rFonts w:ascii="Calibri" w:eastAsia="Times New Roman" w:hAnsi="Calibri"/>
          <w:noProof/>
        </w:rPr>
        <w:tab/>
        <w:t xml:space="preserve">Sanna T, Diener H-C, Passman RS, Di Lazzaro V, Bernstein R a, Morillo C a, et al. Cryptogenic stroke and underlying atrial fibrillation. N Engl J Med. 2014;370(26):2478–86. </w:t>
      </w:r>
    </w:p>
    <w:p w14:paraId="231378F2"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185. </w:t>
      </w:r>
      <w:r w:rsidRPr="00CF3F63">
        <w:rPr>
          <w:rFonts w:ascii="Calibri" w:eastAsia="Times New Roman" w:hAnsi="Calibri"/>
          <w:noProof/>
        </w:rPr>
        <w:tab/>
        <w:t xml:space="preserve">Albers GW, Bernstein RA, Brachmann J, Camm J, Easton JD, Fromm P, et al. Heart rhythm monitoring strategies for cryptogenic stroke: 2015 diagnostics and monitoring stroke focus group report. J Am Heart Assoc. 2015;5(3). </w:t>
      </w:r>
    </w:p>
    <w:p w14:paraId="3D13B262"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186. </w:t>
      </w:r>
      <w:r w:rsidRPr="00CF3F63">
        <w:rPr>
          <w:rFonts w:ascii="Calibri" w:eastAsia="Times New Roman" w:hAnsi="Calibri"/>
          <w:noProof/>
        </w:rPr>
        <w:tab/>
        <w:t xml:space="preserve">Choe WC, Passman RS, Brachmann J, Morillo CA, Sanna T, Bernstein RA, et al. A Comparison of Atrial Fibrillation Monitoring Strategies After Cryptogenic Stroke (from the Cryptogenic Stroke and Underlying AF Trial). Am J Cardiol. 2015;116(6):890–3. </w:t>
      </w:r>
    </w:p>
    <w:p w14:paraId="37AF249B"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187. </w:t>
      </w:r>
      <w:r w:rsidRPr="00CF3F63">
        <w:rPr>
          <w:rFonts w:ascii="Calibri" w:eastAsia="Times New Roman" w:hAnsi="Calibri"/>
          <w:noProof/>
        </w:rPr>
        <w:tab/>
        <w:t xml:space="preserve">Kernan W, Ovbiagele B, Black H, Bravata D, Chimowitz M, Ezekowitz M, et al. Guidelines for the prevention of stroke in patients with stroke and transient ischemic attack: a guideline for healthcare professionals from the American Heart Association/American Stroke Association. Stroke. 2014;45(7):2160. </w:t>
      </w:r>
    </w:p>
    <w:p w14:paraId="551C2154"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188. </w:t>
      </w:r>
      <w:r w:rsidRPr="00CF3F63">
        <w:rPr>
          <w:rFonts w:ascii="Calibri" w:eastAsia="Times New Roman" w:hAnsi="Calibri"/>
          <w:noProof/>
        </w:rPr>
        <w:tab/>
        <w:t xml:space="preserve">Boriani G, Diemberger I, Martignani C, Biffi M, Branzi A. The epidemiological burden of atrial fibrillation: A challenge for clinicians and health care systems. European Heart Journal. 2006;27(8):893–4. </w:t>
      </w:r>
    </w:p>
    <w:p w14:paraId="3337773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189. </w:t>
      </w:r>
      <w:r w:rsidRPr="00CF3F63">
        <w:rPr>
          <w:rFonts w:ascii="Calibri" w:eastAsia="Times New Roman" w:hAnsi="Calibri"/>
          <w:noProof/>
        </w:rPr>
        <w:tab/>
        <w:t xml:space="preserve">Wilke T, Groth A, Mueller S, Pfannkuche M, Verheyen F, Linder R, et al. Incidence and prevalence of atrial fibrillation: An analysis based on 8.3 million patients. Europace. 2013;15(4):486–93. </w:t>
      </w:r>
    </w:p>
    <w:p w14:paraId="71E67CA8"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190. </w:t>
      </w:r>
      <w:r w:rsidRPr="00CF3F63">
        <w:rPr>
          <w:rFonts w:ascii="Calibri" w:eastAsia="Times New Roman" w:hAnsi="Calibri"/>
          <w:noProof/>
        </w:rPr>
        <w:tab/>
        <w:t xml:space="preserve">Favilla CG, Ingala E, Jara J, Fessler E, Cucchiara B, Messé SR, et al. Predictors of Finding Occult Atrial Fibrillation after Cryptogenic Stroke. Stroke. 2015;46(5):1210–5. </w:t>
      </w:r>
    </w:p>
    <w:p w14:paraId="324931E4"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191. </w:t>
      </w:r>
      <w:r w:rsidRPr="00CF3F63">
        <w:rPr>
          <w:rFonts w:ascii="Calibri" w:eastAsia="Times New Roman" w:hAnsi="Calibri"/>
          <w:noProof/>
        </w:rPr>
        <w:tab/>
        <w:t xml:space="preserve">Kamel H, Lees KR, Lyden PD, Teal PA, Shuaib A, Ali M, et al. Delayed Detection of Atrial Fibrillation after Ischemic Stroke. J Stroke Cerebrovasc Dis. 2009;18(6):453–7. </w:t>
      </w:r>
    </w:p>
    <w:p w14:paraId="3D0BD138"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192. </w:t>
      </w:r>
      <w:r w:rsidRPr="00CF3F63">
        <w:rPr>
          <w:rFonts w:ascii="Calibri" w:eastAsia="Times New Roman" w:hAnsi="Calibri"/>
          <w:noProof/>
        </w:rPr>
        <w:tab/>
        <w:t xml:space="preserve">Kannel WB, Abbott RD, Savage DD, McNamara PM. Epidemiologic features of chronic atrial fibrillation: the Framingham study. Vol. 306, The New England journal of medicine. 1982. p. 1018–22. </w:t>
      </w:r>
    </w:p>
    <w:p w14:paraId="09661F93"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193. </w:t>
      </w:r>
      <w:r w:rsidRPr="00CF3F63">
        <w:rPr>
          <w:rFonts w:ascii="Calibri" w:eastAsia="Times New Roman" w:hAnsi="Calibri"/>
          <w:noProof/>
        </w:rPr>
        <w:tab/>
        <w:t xml:space="preserve">Tayal AH, Tian M, Kelly KM, Jones SC, Wright DG, Singh D, et al. Atrial fibrillation detected by mobile cardiac outpatient telemetry in cryptogenic TIA or stroke. Neurology. 2008;71(21):1696–701. </w:t>
      </w:r>
    </w:p>
    <w:p w14:paraId="2DD5EFCB"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194. </w:t>
      </w:r>
      <w:r w:rsidRPr="00CF3F63">
        <w:rPr>
          <w:rFonts w:ascii="Calibri" w:eastAsia="Times New Roman" w:hAnsi="Calibri"/>
          <w:noProof/>
        </w:rPr>
        <w:tab/>
        <w:t xml:space="preserve">Krahn  a D, Manfreda J, Tate RB, Mathewson F a, Cuddy TE. The natural history of atrial </w:t>
      </w:r>
      <w:r w:rsidRPr="00CF3F63">
        <w:rPr>
          <w:rFonts w:ascii="Calibri" w:eastAsia="Times New Roman" w:hAnsi="Calibri"/>
          <w:noProof/>
        </w:rPr>
        <w:lastRenderedPageBreak/>
        <w:t xml:space="preserve">fibrillation: incidence, risk factors, and prognosis in the Manitoba Follow-Up Study. Am J Med. 1995;98(5):476–84. </w:t>
      </w:r>
    </w:p>
    <w:p w14:paraId="035D0ABA"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195. </w:t>
      </w:r>
      <w:r w:rsidRPr="00CF3F63">
        <w:rPr>
          <w:rFonts w:ascii="Calibri" w:eastAsia="Times New Roman" w:hAnsi="Calibri"/>
          <w:noProof/>
        </w:rPr>
        <w:tab/>
        <w:t xml:space="preserve">Binici Z, Intzilakis T, Nielsen OW, Køber L, Sajadieh A. Excessive supraventricular ectopic activity and increased risk of atrial fibrillation and stroke. Circulation. 2010;121(17):1904–11. </w:t>
      </w:r>
    </w:p>
    <w:p w14:paraId="23713C1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196. </w:t>
      </w:r>
      <w:r w:rsidRPr="00CF3F63">
        <w:rPr>
          <w:rFonts w:ascii="Calibri" w:eastAsia="Times New Roman" w:hAnsi="Calibri"/>
          <w:noProof/>
        </w:rPr>
        <w:tab/>
        <w:t xml:space="preserve">Tsang TS, Barnes ME, Bailey KR, Leibson CL, Montgomery SC, Takemoto Y, et al. Left atrial volume: important risk marker of incident atrial fibrillation in 1655 older men and women. Mayo Clin Proc. 2001;76(5):467–75. </w:t>
      </w:r>
    </w:p>
    <w:p w14:paraId="4A1B12E0"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197. </w:t>
      </w:r>
      <w:r w:rsidRPr="00CF3F63">
        <w:rPr>
          <w:rFonts w:ascii="Calibri" w:eastAsia="Times New Roman" w:hAnsi="Calibri"/>
          <w:noProof/>
        </w:rPr>
        <w:tab/>
        <w:t xml:space="preserve">Schoonderwoerd BA, Smit MD, Pen L, Van Gelder IC. New risk factors for atrial fibrillation: Causes of “not-so-lone atrial fibrillation.” Vol. 10, Europace. 2008. p. 668–73. </w:t>
      </w:r>
    </w:p>
    <w:p w14:paraId="0BAFF106"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198. </w:t>
      </w:r>
      <w:r w:rsidRPr="00CF3F63">
        <w:rPr>
          <w:rFonts w:ascii="Calibri" w:eastAsia="Times New Roman" w:hAnsi="Calibri"/>
          <w:noProof/>
        </w:rPr>
        <w:tab/>
        <w:t xml:space="preserve">Wagdi P. Incidence and predictors of atrial fibrillation following transcatheter closure of interatrial septal communications using contemporary devices. Clin Res Cardiol. 2010;99(8):507–10. </w:t>
      </w:r>
    </w:p>
    <w:p w14:paraId="77BE17E4"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199. </w:t>
      </w:r>
      <w:r w:rsidRPr="00CF3F63">
        <w:rPr>
          <w:rFonts w:ascii="Calibri" w:eastAsia="Times New Roman" w:hAnsi="Calibri"/>
          <w:noProof/>
        </w:rPr>
        <w:tab/>
        <w:t xml:space="preserve">Spies C, Khandelwal A, Timmermanns I, Schräder R. Incidence of atrial fibrillation following transcatheter closure of atrial septal defects in adults. Am J Cardiol. 2008;102(7):902–6. </w:t>
      </w:r>
    </w:p>
    <w:p w14:paraId="52A7862E"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200. </w:t>
      </w:r>
      <w:r w:rsidRPr="00CF3F63">
        <w:rPr>
          <w:rFonts w:ascii="Calibri" w:eastAsia="Times New Roman" w:hAnsi="Calibri"/>
          <w:noProof/>
        </w:rPr>
        <w:tab/>
        <w:t xml:space="preserve">Kiblawi FM, Sommer RJ, Levchuck SG. Transcatheter closure of patent foramen ovale in older adults. Catheter Cardiovasc Interv. 2006;68(1):136–42. </w:t>
      </w:r>
    </w:p>
    <w:p w14:paraId="7FD37264"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201. </w:t>
      </w:r>
      <w:r w:rsidRPr="00CF3F63">
        <w:rPr>
          <w:rFonts w:ascii="Calibri" w:eastAsia="Times New Roman" w:hAnsi="Calibri"/>
          <w:noProof/>
        </w:rPr>
        <w:tab/>
        <w:t xml:space="preserve">Burow A, Schwerzmann M, Wallmann D, Tanner H, Sakata T, Windecker S, et al. Atrial fibrillation following device closure of patent foramen ovale. Cardiology. 2008;111(1):47–50. </w:t>
      </w:r>
    </w:p>
    <w:p w14:paraId="6DD864CE"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202. </w:t>
      </w:r>
      <w:r w:rsidRPr="00CF3F63">
        <w:rPr>
          <w:rFonts w:ascii="Calibri" w:eastAsia="Times New Roman" w:hAnsi="Calibri"/>
          <w:noProof/>
        </w:rPr>
        <w:tab/>
        <w:t xml:space="preserve">Staubach S, Steinberg DH, Zimmermann W, Wawra N, Wilson N, Wunderlich N, et al. New onset atrial fibrillation after patent foramen ovale closure. Catheter Cardiovasc Interv. 2009;74(6):889–95. </w:t>
      </w:r>
    </w:p>
    <w:p w14:paraId="21A0240E"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203. </w:t>
      </w:r>
      <w:r w:rsidRPr="00CF3F63">
        <w:rPr>
          <w:rFonts w:ascii="Calibri" w:eastAsia="Times New Roman" w:hAnsi="Calibri"/>
          <w:noProof/>
        </w:rPr>
        <w:tab/>
        <w:t xml:space="preserve">Bronzetti G, D’Angelo C, Donti A, Salomone L, Giardini A, Maria Picchio F, et al. Role of atrial fibrillation after transcatheter closure of patent foramen ovale in patients with or without cryptogenic stroke. Int J Cardiol. 2011;146(1):17–21. </w:t>
      </w:r>
    </w:p>
    <w:p w14:paraId="1793F23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204. </w:t>
      </w:r>
      <w:r w:rsidRPr="00CF3F63">
        <w:rPr>
          <w:rFonts w:ascii="Calibri" w:eastAsia="Times New Roman" w:hAnsi="Calibri"/>
          <w:noProof/>
        </w:rPr>
        <w:tab/>
        <w:t xml:space="preserve">Carroll JD, Saver JL, Thaler DE, Smalling RW, Berry S, MacDonald LA, et al. Closure of Patent Foramen Ovale versus Medical Therapy after Cryptogenic Stroke. N Engl J Med. 2013;368(12):1092–100. </w:t>
      </w:r>
    </w:p>
    <w:p w14:paraId="21C1277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205. </w:t>
      </w:r>
      <w:r w:rsidRPr="00CF3F63">
        <w:rPr>
          <w:rFonts w:ascii="Calibri" w:eastAsia="Times New Roman" w:hAnsi="Calibri"/>
          <w:noProof/>
        </w:rPr>
        <w:tab/>
        <w:t xml:space="preserve">Kearon C, Akl EA, Ornelas J, Blaivas A, Jimenez D, Bounameaux H, et al. Antithrombotic therapy for VTE disease: CHEST guideline and expert panel report. Chest. 2016;149(2):315–52. </w:t>
      </w:r>
    </w:p>
    <w:p w14:paraId="0A13CC23"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206. </w:t>
      </w:r>
      <w:r w:rsidRPr="00CF3F63">
        <w:rPr>
          <w:rFonts w:ascii="Calibri" w:eastAsia="Times New Roman" w:hAnsi="Calibri"/>
          <w:noProof/>
        </w:rPr>
        <w:tab/>
        <w:t xml:space="preserve">Calkins H, Kuck KH, Cappato R, Brugada J, Camm AJ, Chen S-A, et al. 2012 HRS/EHRA/ECAS Expert Consensus Statement on Catheter and Surgical Ablation of Atrial Fibrillation: recommendations for patient selection, procedural techniques, patient management and follow-up, definitions, endpoints, and research trial design. Europace. 2012;14(4):528–606. </w:t>
      </w:r>
    </w:p>
    <w:p w14:paraId="348B0E44"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207. </w:t>
      </w:r>
      <w:r w:rsidRPr="00CF3F63">
        <w:rPr>
          <w:rFonts w:ascii="Calibri" w:eastAsia="Times New Roman" w:hAnsi="Calibri"/>
          <w:noProof/>
        </w:rPr>
        <w:tab/>
        <w:t xml:space="preserve">Dahal K, Chapagain B, Maharjan R, Farah HW, Nazeer A, Lootens RJ, et al. Prolonged Cardiac Monitoring to Detect Atrial Fibrillation after Cryptogenic Stroke or Transient Ischemic Attack: A Meta-Analysis of Randomized Controlled Trials. Ann Noninvasive Electrocardiol. 2015;1–7. </w:t>
      </w:r>
    </w:p>
    <w:p w14:paraId="55AF1F58"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208. </w:t>
      </w:r>
      <w:r w:rsidRPr="00CF3F63">
        <w:rPr>
          <w:rFonts w:ascii="Calibri" w:eastAsia="Times New Roman" w:hAnsi="Calibri"/>
          <w:noProof/>
        </w:rPr>
        <w:tab/>
        <w:t xml:space="preserve">Glotzer T V., Hellkamp AS, Zimmerman J, Sweeney MO, Yee R, Marinchak R, et al. Atrial high rate episodes detected by pacemaker diagnostics predict death and stroke: Report of the atrial diagnostics ancillary study of the MOde Selection Trial (MOST). Circulation. 2003;107(12):1614–9. </w:t>
      </w:r>
    </w:p>
    <w:p w14:paraId="3A52483D"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209. </w:t>
      </w:r>
      <w:r w:rsidRPr="00CF3F63">
        <w:rPr>
          <w:rFonts w:ascii="Calibri" w:eastAsia="Times New Roman" w:hAnsi="Calibri"/>
          <w:noProof/>
        </w:rPr>
        <w:tab/>
        <w:t xml:space="preserve">Boriani G, Glotzer T V, Santini M, West TM, De Melis M, Sepsi M, et al. Device-detected atrial fibrillation and risk for stroke: an analysis of &amp;gt;10,000 patients from the SOS AF project (Stroke preventiOn Strategies based on Atrial Fibrillation information from implanted devices). Eur Heart J. 2014 Feb 2;35(8):508–16. </w:t>
      </w:r>
    </w:p>
    <w:p w14:paraId="01AA1AC4"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210. </w:t>
      </w:r>
      <w:r w:rsidRPr="00CF3F63">
        <w:rPr>
          <w:rFonts w:ascii="Calibri" w:eastAsia="Times New Roman" w:hAnsi="Calibri"/>
          <w:noProof/>
        </w:rPr>
        <w:tab/>
        <w:t xml:space="preserve">Glotzer T V., Daoud EG, Wyse DG, Singer DE, Ezekowitz MD, Hilker C, et al. The Relationship </w:t>
      </w:r>
      <w:r w:rsidRPr="00CF3F63">
        <w:rPr>
          <w:rFonts w:ascii="Calibri" w:eastAsia="Times New Roman" w:hAnsi="Calibri"/>
          <w:noProof/>
        </w:rPr>
        <w:lastRenderedPageBreak/>
        <w:t xml:space="preserve">between daily atrial tachyarrhythmia burden from implantable device diagnostics and stroke risk the trends study. Circ Arrhythmia Electrophysiol. 2009;2(5):474–80. </w:t>
      </w:r>
    </w:p>
    <w:p w14:paraId="75D1731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211. </w:t>
      </w:r>
      <w:r w:rsidRPr="00CF3F63">
        <w:rPr>
          <w:rFonts w:ascii="Calibri" w:eastAsia="Times New Roman" w:hAnsi="Calibri"/>
          <w:noProof/>
        </w:rPr>
        <w:tab/>
        <w:t xml:space="preserve">Capucci A, Santini M, Padeletti L, Gulizia M, Botto G, Boriani G, et al. Monitored atrial fibrillation duration predicts arterial embolic events in patients suffering from bradycardia and atrial fibrillation implanted with antitachycardia pacemakers. J Am Coll Cardiol. 2005;46(10):1913–20. </w:t>
      </w:r>
    </w:p>
    <w:p w14:paraId="7F385746"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212. </w:t>
      </w:r>
      <w:r w:rsidRPr="00CF3F63">
        <w:rPr>
          <w:rFonts w:ascii="Calibri" w:eastAsia="Times New Roman" w:hAnsi="Calibri"/>
          <w:noProof/>
        </w:rPr>
        <w:tab/>
        <w:t xml:space="preserve">Botto GL, Padeletti L, Santini M, Capucci A, Gulizia M, Zolezzi F, et al. Presence and duration of atrial fibrillation detected by continuous monitoring: Crucial implications for the risk of thromboembolic events. J Cardiovasc Electrophysiol. 2009;20(3):241–8. </w:t>
      </w:r>
    </w:p>
    <w:p w14:paraId="2F7906CD"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213. </w:t>
      </w:r>
      <w:r w:rsidRPr="00CF3F63">
        <w:rPr>
          <w:rFonts w:ascii="Calibri" w:eastAsia="Times New Roman" w:hAnsi="Calibri"/>
          <w:noProof/>
        </w:rPr>
        <w:tab/>
        <w:t xml:space="preserve">Kyrle PA, Rosendaal FR, Eichinger S. Risk assessment for recurrent venous thrombosis. Vol. 376, The Lancet. 2010. p. 2032–9. </w:t>
      </w:r>
    </w:p>
    <w:p w14:paraId="5106AF6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214. </w:t>
      </w:r>
      <w:r w:rsidRPr="00CF3F63">
        <w:rPr>
          <w:rFonts w:ascii="Calibri" w:eastAsia="Times New Roman" w:hAnsi="Calibri"/>
          <w:noProof/>
        </w:rPr>
        <w:tab/>
        <w:t xml:space="preserve">Middeldorp S. Inherited thrombophilia: a double-edged sword. Hematol Am Soc Hematol Educ Progr. 2016;2016(1):1–9. </w:t>
      </w:r>
    </w:p>
    <w:p w14:paraId="0882EBF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215. </w:t>
      </w:r>
      <w:r w:rsidRPr="00CF3F63">
        <w:rPr>
          <w:rFonts w:ascii="Calibri" w:eastAsia="Times New Roman" w:hAnsi="Calibri"/>
          <w:noProof/>
        </w:rPr>
        <w:tab/>
        <w:t xml:space="preserve">Kitsios GD, Thaler DE, Kent DM. Potentially large yet uncertain benefits: A meta-analysis of patent foramen ovale closure trials. Stroke. 2013;44(9):2640–3. </w:t>
      </w:r>
    </w:p>
    <w:p w14:paraId="21A32066"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216. </w:t>
      </w:r>
      <w:r w:rsidRPr="00CF3F63">
        <w:rPr>
          <w:rFonts w:ascii="Calibri" w:eastAsia="Times New Roman" w:hAnsi="Calibri"/>
          <w:noProof/>
        </w:rPr>
        <w:tab/>
        <w:t xml:space="preserve">Pickett CA, Villines TC, Ferguson MA, Hulten EA. Percutaneous closure versus medical therapy alone for cryptogenic stroke patients with a patent foramen ovale: meta-analysis of randomized controlled trials. Tex Heart Inst J. 2014;41(4):357–67. </w:t>
      </w:r>
    </w:p>
    <w:p w14:paraId="0A1EAF5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217. </w:t>
      </w:r>
      <w:r w:rsidRPr="00CF3F63">
        <w:rPr>
          <w:rFonts w:ascii="Calibri" w:eastAsia="Times New Roman" w:hAnsi="Calibri"/>
          <w:noProof/>
        </w:rPr>
        <w:tab/>
        <w:t xml:space="preserve">Agarwal S, Bajaj NS, Kumbhani DJ, Tuzcu EM, Kapadia SR. Meta-analysis of transcatheter closure versus medical therapy for patent foramen ovale in prevention of recurrent neurological events after presumed paradoxical embolism. JACC Cardiovasc Interv. 2012;5(7):777–89. </w:t>
      </w:r>
    </w:p>
    <w:p w14:paraId="56395E9E"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218. </w:t>
      </w:r>
      <w:r w:rsidRPr="00CF3F63">
        <w:rPr>
          <w:rFonts w:ascii="Calibri" w:eastAsia="Times New Roman" w:hAnsi="Calibri"/>
          <w:noProof/>
        </w:rPr>
        <w:tab/>
        <w:t xml:space="preserve">Orgera MA, O’Malley PG, Taylor AJ. Secondary prevention of cerebral ischemia in patent foramen ovale: systematic review and meta-analysis. South Med J. 2001;94(7):699–703. </w:t>
      </w:r>
    </w:p>
    <w:p w14:paraId="71EFAE3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219. </w:t>
      </w:r>
      <w:r w:rsidRPr="00CF3F63">
        <w:rPr>
          <w:rFonts w:ascii="Calibri" w:eastAsia="Times New Roman" w:hAnsi="Calibri"/>
          <w:noProof/>
        </w:rPr>
        <w:tab/>
        <w:t xml:space="preserve">Kitsios GD, Dahabreh IJ, Dabrh AMA, Thaler DE, Kent DM. Patent foramen ovale closure and medical treatments for secondary stroke prevention: A systematic review of observational and randomized evidence. Stroke. 2012;43(2):422–31. </w:t>
      </w:r>
    </w:p>
    <w:p w14:paraId="12FB2D2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220. </w:t>
      </w:r>
      <w:r w:rsidRPr="00CF3F63">
        <w:rPr>
          <w:rFonts w:ascii="Calibri" w:eastAsia="Times New Roman" w:hAnsi="Calibri"/>
          <w:noProof/>
        </w:rPr>
        <w:tab/>
        <w:t xml:space="preserve">Patti G, Pelliccia F, Gaudio C, Greco C. Meta-analysis of net long-term benefit of different therapeutic strategies in patients with cryptogenic stroke and patent foramen ovale. Am J Cardiol. 2015;115(6):837–43. </w:t>
      </w:r>
    </w:p>
    <w:p w14:paraId="48FFFB6C"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221. </w:t>
      </w:r>
      <w:r w:rsidRPr="00CF3F63">
        <w:rPr>
          <w:rFonts w:ascii="Calibri" w:eastAsia="Times New Roman" w:hAnsi="Calibri"/>
          <w:noProof/>
        </w:rPr>
        <w:tab/>
        <w:t xml:space="preserve">Sandercock PAG, Gibson LM, Liu M. Anticoagulants for preventing recurrence following presumed non-cardioembolic ischaemic stroke or transient ischaemic attack. Cochrane Database of Systematic Reviews. 2009. </w:t>
      </w:r>
    </w:p>
    <w:p w14:paraId="1F5D384D"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222. </w:t>
      </w:r>
      <w:r w:rsidRPr="00CF3F63">
        <w:rPr>
          <w:rFonts w:ascii="Calibri" w:eastAsia="Times New Roman" w:hAnsi="Calibri"/>
          <w:noProof/>
        </w:rPr>
        <w:tab/>
        <w:t xml:space="preserve">Sardar P, Chatterjee S, Wu W-C, Lichstein E, Ghosh J, Aikat S, et al. New oral anticoagulants are not superior to warfarin in secondary prevention of stroke: Insights from a meta-analysis of randomized trials and indirect treatment comparisons. J Am Coll Cardiol. 2013;61(10):E318. </w:t>
      </w:r>
    </w:p>
    <w:p w14:paraId="5645A22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223. </w:t>
      </w:r>
      <w:r w:rsidRPr="00CF3F63">
        <w:rPr>
          <w:rFonts w:ascii="Calibri" w:eastAsia="Times New Roman" w:hAnsi="Calibri"/>
          <w:noProof/>
        </w:rPr>
        <w:tab/>
        <w:t xml:space="preserve">van Es N, Coppens M, Schulman S, Middeldorp S, Buller HR. Direct oral anticoagulants compared with vitamin K antagonists for acute venous thromboembolism: evidence from phase 3 trials. Blood. 2014 Sep 18;124(12):1968–75. </w:t>
      </w:r>
    </w:p>
    <w:p w14:paraId="486BD87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224. </w:t>
      </w:r>
      <w:r w:rsidRPr="00CF3F63">
        <w:rPr>
          <w:rFonts w:ascii="Calibri" w:eastAsia="Times New Roman" w:hAnsi="Calibri"/>
          <w:noProof/>
        </w:rPr>
        <w:tab/>
        <w:t xml:space="preserve">Bridges ND, Hellenbrand W, Latson L, Filiano J, Newburger JW, Lock JE. Transcatheter closure of patent foramen ovale after presumed paradoxical embolism. Circulation. 1992;86(6):1902–8. </w:t>
      </w:r>
    </w:p>
    <w:p w14:paraId="6C5C1C94"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225. </w:t>
      </w:r>
      <w:r w:rsidRPr="00CF3F63">
        <w:rPr>
          <w:rFonts w:ascii="Calibri" w:eastAsia="Times New Roman" w:hAnsi="Calibri"/>
          <w:noProof/>
        </w:rPr>
        <w:tab/>
        <w:t xml:space="preserve">Meier B. Patent foramen ovale and closure technique with the amplatzer occluder. Scientifica (Cairo). 2014;2014(Figure 2):129196. </w:t>
      </w:r>
    </w:p>
    <w:p w14:paraId="24C14152"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226. </w:t>
      </w:r>
      <w:r w:rsidRPr="00CF3F63">
        <w:rPr>
          <w:rFonts w:ascii="Calibri" w:eastAsia="Times New Roman" w:hAnsi="Calibri"/>
          <w:noProof/>
        </w:rPr>
        <w:tab/>
        <w:t xml:space="preserve">Matsumura K, Gevorgyan R, Mangels D, Masoomi R, Mojadidi MK, Tobis J. Comparison of residual shunt rates in five devices used to treat patent foramen ovale. Catheter Cardiovasc </w:t>
      </w:r>
      <w:r w:rsidRPr="00CF3F63">
        <w:rPr>
          <w:rFonts w:ascii="Calibri" w:eastAsia="Times New Roman" w:hAnsi="Calibri"/>
          <w:noProof/>
        </w:rPr>
        <w:lastRenderedPageBreak/>
        <w:t xml:space="preserve">Interv. 2014;84(3):455–63. </w:t>
      </w:r>
    </w:p>
    <w:p w14:paraId="24F39B7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227. </w:t>
      </w:r>
      <w:r w:rsidRPr="00CF3F63">
        <w:rPr>
          <w:rFonts w:ascii="Calibri" w:eastAsia="Times New Roman" w:hAnsi="Calibri"/>
          <w:noProof/>
        </w:rPr>
        <w:tab/>
        <w:t xml:space="preserve">Caputi L, Butera G, Anzola GP, Carminati M, Carriero MR, Chessa M, et al. Residual shunt after patent foramen ovale closure: Preliminary results from italian patent foramen ovale survey. J Stroke Cerebrovasc Dis. 2013;22(7). </w:t>
      </w:r>
    </w:p>
    <w:p w14:paraId="309FF24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228. </w:t>
      </w:r>
      <w:r w:rsidRPr="00CF3F63">
        <w:rPr>
          <w:rFonts w:ascii="Calibri" w:eastAsia="Times New Roman" w:hAnsi="Calibri"/>
          <w:noProof/>
        </w:rPr>
        <w:tab/>
        <w:t xml:space="preserve">Hornung M, Bertog SC, Franke J, Id D, Taaffe M, Wunderlich N, et al. Long-term results of a randomized trial comparing three different devices for percutaneous closure of a patent foramen ovale. Eur Heart J. 2013 Nov 1;34(43):3362–9. </w:t>
      </w:r>
    </w:p>
    <w:p w14:paraId="031F7E8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229. </w:t>
      </w:r>
      <w:r w:rsidRPr="00CF3F63">
        <w:rPr>
          <w:rFonts w:ascii="Calibri" w:eastAsia="Times New Roman" w:hAnsi="Calibri"/>
          <w:noProof/>
        </w:rPr>
        <w:tab/>
        <w:t xml:space="preserve">Saguner AM, Wahl A, Praz F, de Marchi SF, Mattle HP, Cook S, et al. Figulla PFO occluder versus Amplatzer PFO occluder for percutaneous closure of patent foramen ovale. Catheter Cardiovasc Interv. 2011 Apr 1;77(5):709–14. </w:t>
      </w:r>
    </w:p>
    <w:p w14:paraId="6A45622C"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230. </w:t>
      </w:r>
      <w:r w:rsidRPr="00CF3F63">
        <w:rPr>
          <w:rFonts w:ascii="Calibri" w:eastAsia="Times New Roman" w:hAnsi="Calibri"/>
          <w:noProof/>
        </w:rPr>
        <w:tab/>
        <w:t xml:space="preserve">Thaman R, Faganello G, Gimeno JR, Szantho G V, Nelson M, Curtis S, et al. Efficacy of percutaneous closure of patent foramen ovale: comparison among three commonly used occluders. Heart. 2011;97(5):394–9. </w:t>
      </w:r>
    </w:p>
    <w:p w14:paraId="02D41220"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231. </w:t>
      </w:r>
      <w:r w:rsidRPr="00CF3F63">
        <w:rPr>
          <w:rFonts w:ascii="Calibri" w:eastAsia="Times New Roman" w:hAnsi="Calibri"/>
          <w:noProof/>
        </w:rPr>
        <w:tab/>
        <w:t xml:space="preserve">Musto C, Cifarelli A, Fiorilli R, De Felice F, Parma A, Pandolfi C, et al. Gore helex septal occluder for percutaneous closure of patent foramen ovale associated with atrial septal aneurysm: Short-and mid-term clinical and echocardiographic outcomes. J Invasive Cardiol. 2012;24(10). </w:t>
      </w:r>
    </w:p>
    <w:p w14:paraId="1CC7FB7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232. </w:t>
      </w:r>
      <w:r w:rsidRPr="00CF3F63">
        <w:rPr>
          <w:rFonts w:ascii="Calibri" w:eastAsia="Times New Roman" w:hAnsi="Calibri"/>
          <w:noProof/>
        </w:rPr>
        <w:tab/>
        <w:t xml:space="preserve">von Bardeleben RS, Richter C, Otto J, Himmrich L, Schnabel R, Kampmann C, et al. Long term follow up after percutaneous closure of PFO in 357 patients with paradoxical embolism: Difference in occlusion systems and influence of atrial septum aneurysm. Int J Cardiol. 2009 May 1;134(1):33–41. </w:t>
      </w:r>
    </w:p>
    <w:p w14:paraId="3F06D3A8"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233. </w:t>
      </w:r>
      <w:r w:rsidRPr="00CF3F63">
        <w:rPr>
          <w:rFonts w:ascii="Calibri" w:eastAsia="Times New Roman" w:hAnsi="Calibri"/>
          <w:noProof/>
        </w:rPr>
        <w:tab/>
        <w:t xml:space="preserve">Wahl A, Tai T, Praz F, Schwerzmann M, Seiler C, Nedeltchev K, et al. Late Results After Percutaneous Closure of Patent Foramen Ovale for Secondary Prevention of Paradoxical Embolism Using the Amplatzer PFO Occluder Without Intraprocedural Echocardiography. Effect of Device Size. JACC Cardiovasc Interv. 2009;2(2):116–23. </w:t>
      </w:r>
    </w:p>
    <w:p w14:paraId="03F2B332"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234. </w:t>
      </w:r>
      <w:r w:rsidRPr="00CF3F63">
        <w:rPr>
          <w:rFonts w:ascii="Calibri" w:eastAsia="Times New Roman" w:hAnsi="Calibri"/>
          <w:noProof/>
        </w:rPr>
        <w:tab/>
        <w:t xml:space="preserve">Meier B, Kalesan B, Mattle HP, Khattab A a, Hildick-Smith D, Dudek D, et al. Percutaneous closure of patent foramen ovale in cryptogenic embolism. PC trial. N Engl J Med. 2013;368(12):1083–91. </w:t>
      </w:r>
    </w:p>
    <w:p w14:paraId="10D12C8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235. </w:t>
      </w:r>
      <w:r w:rsidRPr="00CF3F63">
        <w:rPr>
          <w:rFonts w:ascii="Calibri" w:eastAsia="Times New Roman" w:hAnsi="Calibri"/>
          <w:noProof/>
        </w:rPr>
        <w:tab/>
        <w:t xml:space="preserve">Wahl A, Jüni P, Mono ML, Kalesan B, Praz F, Geister L, et al. Long-term propensity score-matched comparison of percutaneous closure of patent foramen ovale with medical treatment after paradoxical embolism. Circulation. 2012;125(6):803–12. </w:t>
      </w:r>
    </w:p>
    <w:p w14:paraId="43A51233"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236. </w:t>
      </w:r>
      <w:r w:rsidRPr="00CF3F63">
        <w:rPr>
          <w:rFonts w:ascii="Calibri" w:eastAsia="Times New Roman" w:hAnsi="Calibri"/>
          <w:noProof/>
        </w:rPr>
        <w:tab/>
        <w:t xml:space="preserve">Abaci A, Unlu S, Alsancak Y, Kaya U, Sezenoz B. Short and long term complications of device closure of atrial septal defect and patent foramen ovale: Meta-analysis of 28,142 patients from 203 studies. Catheter Cardiovasc Interv. 2013;82(7):1123–38. </w:t>
      </w:r>
    </w:p>
    <w:p w14:paraId="2EB8175A"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237. </w:t>
      </w:r>
      <w:r w:rsidRPr="00CF3F63">
        <w:rPr>
          <w:rFonts w:ascii="Calibri" w:eastAsia="Times New Roman" w:hAnsi="Calibri"/>
          <w:noProof/>
        </w:rPr>
        <w:tab/>
        <w:t xml:space="preserve">Gaspardone A, Giardina A, Iamele M, Gioffrè G, Polzoni M, Lamberti F, et al. Effect of Percutaneous Closure of Patent Foramen Ovale on Post-Procedural Arrhythmias. J Am Coll Cardiol. 2013 Dec 24;62(25):2449–50. </w:t>
      </w:r>
    </w:p>
    <w:p w14:paraId="6764B5F4"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238. </w:t>
      </w:r>
      <w:r w:rsidRPr="00CF3F63">
        <w:rPr>
          <w:rFonts w:ascii="Calibri" w:eastAsia="Times New Roman" w:hAnsi="Calibri"/>
          <w:noProof/>
        </w:rPr>
        <w:tab/>
        <w:t xml:space="preserve">Alaeddini J, Feghali G, Jenkins S, Ramee S, White C, Abi-Samra F, et al. Frequency of atrial tachyarrhythmias following transcatheter closure of patent foramen ovale. J Invasive Cardiol. 2006;18(8):365–8. </w:t>
      </w:r>
    </w:p>
    <w:p w14:paraId="1DA53ED0"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239. </w:t>
      </w:r>
      <w:r w:rsidRPr="00CF3F63">
        <w:rPr>
          <w:rFonts w:ascii="Calibri" w:eastAsia="Times New Roman" w:hAnsi="Calibri"/>
          <w:noProof/>
        </w:rPr>
        <w:tab/>
        <w:t xml:space="preserve">Rengifo-Moreno P, Palacios IF, Junpaparp P, Witzke CF, Morris DL, Romero-Corral A. Patent foramen ovale transcatheter closure vs. medical therapy on recurrent vascular events: a systematic review and meta-analysis of randomized controlled trials. Eur Heart J. 2013 Nov 1;34(43):3342–52. </w:t>
      </w:r>
    </w:p>
    <w:p w14:paraId="67677DFD"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240. </w:t>
      </w:r>
      <w:r w:rsidRPr="00CF3F63">
        <w:rPr>
          <w:rFonts w:ascii="Calibri" w:eastAsia="Times New Roman" w:hAnsi="Calibri"/>
          <w:noProof/>
        </w:rPr>
        <w:tab/>
        <w:t xml:space="preserve">Udell JA, Opotowsky AR, Khairy P, Silversides CK, Gladstone DJ, O’Gara PT, et al. Patent foramen ovale closure vs medical therapy for stroke prevention: Meta-analysis of randomized </w:t>
      </w:r>
      <w:r w:rsidRPr="00CF3F63">
        <w:rPr>
          <w:rFonts w:ascii="Calibri" w:eastAsia="Times New Roman" w:hAnsi="Calibri"/>
          <w:noProof/>
        </w:rPr>
        <w:lastRenderedPageBreak/>
        <w:t xml:space="preserve">trials andreview of heterogeneity in meta-analyses. Vol. 30, Canadian Journal of Cardiology. 2014. p. 1216–24. </w:t>
      </w:r>
    </w:p>
    <w:p w14:paraId="0859373E"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241. </w:t>
      </w:r>
      <w:r w:rsidRPr="00CF3F63">
        <w:rPr>
          <w:rFonts w:ascii="Calibri" w:eastAsia="Times New Roman" w:hAnsi="Calibri"/>
          <w:noProof/>
        </w:rPr>
        <w:tab/>
        <w:t xml:space="preserve">Stortecky S, Da Costa BR, Mattle HP, Carroll J, Hornung M, Sievert H, et al. Percutaneous closure of patent foramen ovale in patients with cryptogenic embolism: A network meta-analysis. Eur Heart J. 2015;36(2):120–8. </w:t>
      </w:r>
    </w:p>
    <w:p w14:paraId="61A9015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242. </w:t>
      </w:r>
      <w:r w:rsidRPr="00CF3F63">
        <w:rPr>
          <w:rFonts w:ascii="Calibri" w:eastAsia="Times New Roman" w:hAnsi="Calibri"/>
          <w:noProof/>
        </w:rPr>
        <w:tab/>
        <w:t xml:space="preserve">Jarral OA, Saso S, Vecht JA, Harling L, Rao C, Ahmed K, et al. Does patent foramen ovale closure have an anti-arrhythmic effect? A meta-analysis. Vol. 153, International Journal of Cardiology. 2011. p. 4–9. </w:t>
      </w:r>
    </w:p>
    <w:p w14:paraId="2BA45851"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243. </w:t>
      </w:r>
      <w:r w:rsidRPr="00CF3F63">
        <w:rPr>
          <w:rFonts w:ascii="Calibri" w:eastAsia="Times New Roman" w:hAnsi="Calibri"/>
          <w:noProof/>
        </w:rPr>
        <w:tab/>
        <w:t xml:space="preserve">Marchese N, Pacilli MA, Inchingolo V, Fanelli R, Loperfido F, Vigna C. Residual shunt after percutaneous closure of patent foramen ovale with amplatzer occluder devices - influence of anatomic features: a transcranial doppler and intracardiac echocardiography study. EuroIntervention. 2013;9(3):382–8. </w:t>
      </w:r>
    </w:p>
    <w:p w14:paraId="5ADCF7BC"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244. </w:t>
      </w:r>
      <w:r w:rsidRPr="00CF3F63">
        <w:rPr>
          <w:rFonts w:ascii="Calibri" w:eastAsia="Times New Roman" w:hAnsi="Calibri"/>
          <w:noProof/>
        </w:rPr>
        <w:tab/>
        <w:t xml:space="preserve">Davies A, Ekmejian A, Collins N, Bhagwandeen R. Multidisciplinary Assessment in Optimising Results of Percutaneous Patent Foramen Ovale Closure. Heart Lung and Circulation. 2016; </w:t>
      </w:r>
    </w:p>
    <w:p w14:paraId="6A18DF1B"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245. </w:t>
      </w:r>
      <w:r w:rsidRPr="00CF3F63">
        <w:rPr>
          <w:rFonts w:ascii="Calibri" w:eastAsia="Times New Roman" w:hAnsi="Calibri"/>
          <w:noProof/>
        </w:rPr>
        <w:tab/>
        <w:t xml:space="preserve">Cifarelli A, Musto C, Parma A, Pandolfi C, Pucci E, Fiorilli R, et al. Long-term outcome of transcatheter patent foramen ovale closure in patients with paradoxical embolism. Int J Cardiol. 2010;141(3):304–10. </w:t>
      </w:r>
    </w:p>
    <w:p w14:paraId="5733F9A8"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246. </w:t>
      </w:r>
      <w:r w:rsidRPr="00CF3F63">
        <w:rPr>
          <w:rFonts w:ascii="Calibri" w:eastAsia="Times New Roman" w:hAnsi="Calibri"/>
          <w:noProof/>
        </w:rPr>
        <w:tab/>
        <w:t xml:space="preserve">Ussia GP, Cammalleri V, Mule M, Scarabelli M, Barbanti M, Scardaci F, et al. Percutaneous closure of patent foramen ovale with a bioabsorbable occluder device: single-centre experience. Catheter Cardiovasc Interv. 2009;74(4):607–14. </w:t>
      </w:r>
    </w:p>
    <w:p w14:paraId="7FFD7C9E"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247. </w:t>
      </w:r>
      <w:r w:rsidRPr="00CF3F63">
        <w:rPr>
          <w:rFonts w:ascii="Calibri" w:eastAsia="Times New Roman" w:hAnsi="Calibri"/>
          <w:noProof/>
        </w:rPr>
        <w:tab/>
        <w:t xml:space="preserve">Anzola GP, Morandi E, Casilli F, Onorato E. Does transcatheter closure of patent foramen ovale really “shut the door?” A prospective study with transcranial Doppler. Stroke. 2004;35(9):2140–4. </w:t>
      </w:r>
    </w:p>
    <w:p w14:paraId="3AA2AA64"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248. </w:t>
      </w:r>
      <w:r w:rsidRPr="00CF3F63">
        <w:rPr>
          <w:rFonts w:ascii="Calibri" w:eastAsia="Times New Roman" w:hAnsi="Calibri"/>
          <w:noProof/>
        </w:rPr>
        <w:tab/>
        <w:t xml:space="preserve">Balbi M, Casalino L, Gnecco G, Bezante GP, Pongiglione G, Marasini M, et al. Percutaneous closure of patent foramen ovale in patients with presumed paradoxical embolism: periprocedural results and midterm risk of recurrent neurologic events. Am Heart J. 2008 Aug;156(2):356–60. </w:t>
      </w:r>
    </w:p>
    <w:p w14:paraId="0D6F94E0"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249. </w:t>
      </w:r>
      <w:r w:rsidRPr="00CF3F63">
        <w:rPr>
          <w:rFonts w:ascii="Calibri" w:eastAsia="Times New Roman" w:hAnsi="Calibri"/>
          <w:noProof/>
        </w:rPr>
        <w:tab/>
        <w:t xml:space="preserve">de Cillis E, Acquaviva T, Basile DP, Cipriani F, Bortone AS. Recurrence of cryptogenic stroke or TIA in patients with patent foramen ovale successfully treated by using different kind of percutaneous occluder devices: five-year follow-up. Minerva Cardioangiol. 2010 Aug;58(4):425–31. </w:t>
      </w:r>
    </w:p>
    <w:p w14:paraId="0CAF00FD"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250. </w:t>
      </w:r>
      <w:r w:rsidRPr="00CF3F63">
        <w:rPr>
          <w:rFonts w:ascii="Calibri" w:eastAsia="Times New Roman" w:hAnsi="Calibri"/>
          <w:noProof/>
        </w:rPr>
        <w:tab/>
        <w:t xml:space="preserve">Donti A, Giardini A, Salomone L, Formigari R, Picchio FM. Transcatheter patent foramen ovale closure using the Premere PFO occlusion system. Catheter Cardiovasc Interv. 2006;68(5):736–40. </w:t>
      </w:r>
    </w:p>
    <w:p w14:paraId="30C59273"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251. </w:t>
      </w:r>
      <w:r w:rsidRPr="00CF3F63">
        <w:rPr>
          <w:rFonts w:ascii="Calibri" w:eastAsia="Times New Roman" w:hAnsi="Calibri"/>
          <w:noProof/>
        </w:rPr>
        <w:tab/>
        <w:t xml:space="preserve">Schwerzmann M, Windecker S, Wahl A, Nedeltchev K, Mattle HP, Seiler C, et al. Implantation of a second closure device in patients with residual shunt after percutaneous closure of patent foramen ovale. Catheter Cardiovasc Interv. 2004 Dec;63(4):490–5. </w:t>
      </w:r>
    </w:p>
    <w:p w14:paraId="2690038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252. </w:t>
      </w:r>
      <w:r w:rsidRPr="00CF3F63">
        <w:rPr>
          <w:rFonts w:ascii="Calibri" w:eastAsia="Times New Roman" w:hAnsi="Calibri"/>
          <w:noProof/>
        </w:rPr>
        <w:tab/>
        <w:t xml:space="preserve">Meier B. Iatrogenic atrial septal defect, erosion of the septum primum after device closure of a patent foramen ovale as a new medical entity. Catheter Cardiovasc Interv. 2006 Jul;68(1):165–8. </w:t>
      </w:r>
    </w:p>
    <w:p w14:paraId="7DE3D290"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253. </w:t>
      </w:r>
      <w:r w:rsidRPr="00CF3F63">
        <w:rPr>
          <w:rFonts w:ascii="Calibri" w:eastAsia="Times New Roman" w:hAnsi="Calibri"/>
          <w:noProof/>
        </w:rPr>
        <w:tab/>
        <w:t xml:space="preserve">Diaz T, Cubeddu RJ, Rengifo-Moreno PA, Cruz-Gonzalez I, Solis-Martin J, Buonanno FS, et al. Management of residual shunts after initial percutaneous patent foramen ovale closure: A single center experience with immediate and long-term follow-up. Catheter Cardiovasc Interv. 2010;76(1):145–50. </w:t>
      </w:r>
    </w:p>
    <w:p w14:paraId="2811E8EE"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254. </w:t>
      </w:r>
      <w:r w:rsidRPr="00CF3F63">
        <w:rPr>
          <w:rFonts w:ascii="Calibri" w:eastAsia="Times New Roman" w:hAnsi="Calibri"/>
          <w:noProof/>
        </w:rPr>
        <w:tab/>
        <w:t xml:space="preserve">Butera G, Sarabia JF, Saracino A, Chessa M, Piazza L, Carminati M. Residual shunting after </w:t>
      </w:r>
      <w:r w:rsidRPr="00CF3F63">
        <w:rPr>
          <w:rFonts w:ascii="Calibri" w:eastAsia="Times New Roman" w:hAnsi="Calibri"/>
          <w:noProof/>
        </w:rPr>
        <w:lastRenderedPageBreak/>
        <w:t xml:space="preserve">percutaneous PFO closure: How to manage and how to close. Catheter Cardiovasc Interv. 2013;82(6):950–8. </w:t>
      </w:r>
    </w:p>
    <w:p w14:paraId="5221CDCC"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255. </w:t>
      </w:r>
      <w:r w:rsidRPr="00CF3F63">
        <w:rPr>
          <w:rFonts w:ascii="Calibri" w:eastAsia="Times New Roman" w:hAnsi="Calibri"/>
          <w:noProof/>
        </w:rPr>
        <w:tab/>
        <w:t xml:space="preserve">Rovera C, Biasco L, Orzan F, Belli R, Omed?? P, Gaita F. Percutaneous implantation of a second device in patients with residual right-to-left shunt after patent foramen ovale closure. J Interv Cardiol. 2014;27(6):548–54. </w:t>
      </w:r>
    </w:p>
    <w:p w14:paraId="75E0F50E"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256. </w:t>
      </w:r>
      <w:r w:rsidRPr="00CF3F63">
        <w:rPr>
          <w:rFonts w:ascii="Calibri" w:eastAsia="Times New Roman" w:hAnsi="Calibri"/>
          <w:noProof/>
        </w:rPr>
        <w:tab/>
        <w:t xml:space="preserve">Nietlispach F, Meier B. Percutaneous closure of patent foramen ovale: an underutilized prevention? Eur Heart J. 2015;2023–8. </w:t>
      </w:r>
    </w:p>
    <w:p w14:paraId="52261425"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257. </w:t>
      </w:r>
      <w:r w:rsidRPr="00CF3F63">
        <w:rPr>
          <w:rFonts w:ascii="Calibri" w:eastAsia="Times New Roman" w:hAnsi="Calibri"/>
          <w:noProof/>
        </w:rPr>
        <w:tab/>
        <w:t xml:space="preserve">Rajani R, Lee L, Sohal M, Khawaja MZ, Hildick-Smith D. Redo patent foramen ovale closure for persistent residual right-to-left shunting. EuroIntervention. 2011;6(6):735–9. </w:t>
      </w:r>
    </w:p>
    <w:p w14:paraId="19DFA53D"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258. </w:t>
      </w:r>
      <w:r w:rsidRPr="00CF3F63">
        <w:rPr>
          <w:rFonts w:ascii="Calibri" w:eastAsia="Times New Roman" w:hAnsi="Calibri"/>
          <w:noProof/>
        </w:rPr>
        <w:tab/>
        <w:t xml:space="preserve">Susuri N, Obeid S, Ulmi M, Siontis GC, Wahl A, Windecker S, et al. Second Transcatheter Closure for Residual Shunt Following Percutaneous Closure of Patent Foramen Ovale. EuroIntervention. 2017 Apr 25; </w:t>
      </w:r>
    </w:p>
    <w:p w14:paraId="33D2C7D0"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259. </w:t>
      </w:r>
      <w:r w:rsidRPr="00CF3F63">
        <w:rPr>
          <w:rFonts w:ascii="Calibri" w:eastAsia="Times New Roman" w:hAnsi="Calibri"/>
          <w:noProof/>
        </w:rPr>
        <w:tab/>
        <w:t xml:space="preserve">Dearani J a, Ugurlu BS, Danielson GK, Daly RC, McGregor CG, Mullany CJ, et al. Surgical patent foramen ovale closure for prevention of paradoxical embolism-related cerebrovascular ischemic events. Circulation. 1999;100(19 Suppl):II171-5. </w:t>
      </w:r>
    </w:p>
    <w:p w14:paraId="3848484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260. </w:t>
      </w:r>
      <w:r w:rsidRPr="00CF3F63">
        <w:rPr>
          <w:rFonts w:ascii="Calibri" w:eastAsia="Times New Roman" w:hAnsi="Calibri"/>
          <w:noProof/>
        </w:rPr>
        <w:tab/>
        <w:t xml:space="preserve">Homma S, Di Tullio MR, Sacco RL, Sciacca RR, Smith C, Mohr JP. Surgical closure of patent foramen ovale in cryptogenic stroke patients. Stroke. 1997;28(12):2376–81. </w:t>
      </w:r>
    </w:p>
    <w:p w14:paraId="480ADF0F"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261. </w:t>
      </w:r>
      <w:r w:rsidRPr="00CF3F63">
        <w:rPr>
          <w:rFonts w:ascii="Calibri" w:eastAsia="Times New Roman" w:hAnsi="Calibri"/>
          <w:noProof/>
        </w:rPr>
        <w:tab/>
        <w:t xml:space="preserve">Schneider B, Bauer R. Is surgical closure of patent foramen ovale the gold standard for treating interatrial shunts? An echocardiographic follow-up study. J Am Soc Echocardiogr. 2005;18(12):1385–91. </w:t>
      </w:r>
    </w:p>
    <w:p w14:paraId="641C0C8D"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262. </w:t>
      </w:r>
      <w:r w:rsidRPr="00CF3F63">
        <w:rPr>
          <w:rFonts w:ascii="Calibri" w:eastAsia="Times New Roman" w:hAnsi="Calibri"/>
          <w:noProof/>
        </w:rPr>
        <w:tab/>
        <w:t xml:space="preserve">Lo TTH, Jarral OA, Shipolini AR, McCormack DJ. Should a patent foramen ovale found incidentally during isolated coronary surgery be closed? Interact Cardiovasc Thorac Surg. 2011;12(5). </w:t>
      </w:r>
    </w:p>
    <w:p w14:paraId="231A6FB7"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263. </w:t>
      </w:r>
      <w:r w:rsidRPr="00CF3F63">
        <w:rPr>
          <w:rFonts w:ascii="Calibri" w:eastAsia="Times New Roman" w:hAnsi="Calibri"/>
          <w:noProof/>
        </w:rPr>
        <w:tab/>
        <w:t xml:space="preserve">Saitoh H, Kubota H, Takeshita M, Mizuno A, Suzuki M. Right atrial myxoma with right to left shunt and coronary artery disease. Jpn Circ J. 1994 Jan;58(1):76–9. </w:t>
      </w:r>
    </w:p>
    <w:p w14:paraId="483C87F0" w14:textId="77777777" w:rsidR="00CF3F63" w:rsidRPr="00CF3F63" w:rsidRDefault="00CF3F63" w:rsidP="00CF3F63">
      <w:pPr>
        <w:widowControl w:val="0"/>
        <w:autoSpaceDE w:val="0"/>
        <w:autoSpaceDN w:val="0"/>
        <w:adjustRightInd w:val="0"/>
        <w:ind w:left="640" w:hanging="640"/>
        <w:rPr>
          <w:rFonts w:ascii="Calibri" w:eastAsia="Times New Roman" w:hAnsi="Calibri"/>
          <w:noProof/>
        </w:rPr>
      </w:pPr>
      <w:r w:rsidRPr="00CF3F63">
        <w:rPr>
          <w:rFonts w:ascii="Calibri" w:eastAsia="Times New Roman" w:hAnsi="Calibri"/>
          <w:noProof/>
        </w:rPr>
        <w:t xml:space="preserve">264. </w:t>
      </w:r>
      <w:r w:rsidRPr="00CF3F63">
        <w:rPr>
          <w:rFonts w:ascii="Calibri" w:eastAsia="Times New Roman" w:hAnsi="Calibri"/>
          <w:noProof/>
        </w:rPr>
        <w:tab/>
        <w:t xml:space="preserve">Riaz I Bin, Dhoble A, Mizyed A, Hsu C-H, Husnain M, Lee JZ, et al. Transcatheter patent foramen ovale closure versus medical therapy for cryptogenic stroke: a meta-analysis of randomized clinical trials. BMC Cardiovasc Disord. 2013;13:116. </w:t>
      </w:r>
    </w:p>
    <w:p w14:paraId="5537CE77" w14:textId="77777777" w:rsidR="00CF3F63" w:rsidRPr="00CF3F63" w:rsidRDefault="00CF3F63" w:rsidP="00CF3F63">
      <w:pPr>
        <w:widowControl w:val="0"/>
        <w:autoSpaceDE w:val="0"/>
        <w:autoSpaceDN w:val="0"/>
        <w:adjustRightInd w:val="0"/>
        <w:ind w:left="640" w:hanging="640"/>
        <w:rPr>
          <w:rFonts w:ascii="Calibri" w:hAnsi="Calibri"/>
          <w:noProof/>
        </w:rPr>
      </w:pPr>
      <w:r w:rsidRPr="00CF3F63">
        <w:rPr>
          <w:rFonts w:ascii="Calibri" w:eastAsia="Times New Roman" w:hAnsi="Calibri"/>
          <w:noProof/>
        </w:rPr>
        <w:t xml:space="preserve">265. </w:t>
      </w:r>
      <w:r w:rsidRPr="00CF3F63">
        <w:rPr>
          <w:rFonts w:ascii="Calibri" w:eastAsia="Times New Roman" w:hAnsi="Calibri"/>
          <w:noProof/>
        </w:rPr>
        <w:tab/>
        <w:t xml:space="preserve">Hakeem A, Marmagkiolis K, Hacioglu Y, Uretsky BFF, Gundogdu B, Leesar M, et al. Safety and efficacy of device closure for patent foramen ovale for secondary prevention of neurological events. Meta-analysis of randomized controlled trials. Circ Conf Am Hear Assoc. 2013;128(22 SUPPL. 1). </w:t>
      </w:r>
    </w:p>
    <w:p w14:paraId="35D1E4C7" w14:textId="7A531D0F" w:rsidR="00B27DCE" w:rsidRPr="008B4074" w:rsidRDefault="00337B50" w:rsidP="00CF3F63">
      <w:pPr>
        <w:widowControl w:val="0"/>
        <w:autoSpaceDE w:val="0"/>
        <w:autoSpaceDN w:val="0"/>
        <w:adjustRightInd w:val="0"/>
        <w:ind w:left="640" w:hanging="640"/>
        <w:rPr>
          <w:lang w:val="en-GB"/>
        </w:rPr>
      </w:pPr>
      <w:r w:rsidRPr="008B4074">
        <w:rPr>
          <w:lang w:val="en-GB"/>
        </w:rPr>
        <w:fldChar w:fldCharType="end"/>
      </w:r>
    </w:p>
    <w:sectPr w:rsidR="00B27DCE" w:rsidRPr="008B4074" w:rsidSect="00B27DCE">
      <w:footerReference w:type="even" r:id="rId10"/>
      <w:footerReference w:type="default" r:id="rId11"/>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4BC40" w14:textId="77777777" w:rsidR="00E77502" w:rsidRDefault="00E77502" w:rsidP="006B6478">
      <w:r>
        <w:separator/>
      </w:r>
    </w:p>
  </w:endnote>
  <w:endnote w:type="continuationSeparator" w:id="0">
    <w:p w14:paraId="2B8FF051" w14:textId="77777777" w:rsidR="00E77502" w:rsidRDefault="00E77502" w:rsidP="006B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dvOTd2cf1899">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algun Gothic">
    <w:panose1 w:val="020B0503020000020004"/>
    <w:charset w:val="81"/>
    <w:family w:val="auto"/>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668C" w14:textId="77777777" w:rsidR="006E0ED9" w:rsidRDefault="006E0ED9" w:rsidP="00B27DCE">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825DAFA" w14:textId="77777777" w:rsidR="006E0ED9" w:rsidRDefault="006E0ED9" w:rsidP="006B6478">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A17C0" w14:textId="77777777" w:rsidR="006E0ED9" w:rsidRDefault="006E0ED9" w:rsidP="00B27DCE">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53B98">
      <w:rPr>
        <w:rStyle w:val="Numeropagina"/>
        <w:noProof/>
      </w:rPr>
      <w:t>2</w:t>
    </w:r>
    <w:r>
      <w:rPr>
        <w:rStyle w:val="Numeropagina"/>
      </w:rPr>
      <w:fldChar w:fldCharType="end"/>
    </w:r>
  </w:p>
  <w:p w14:paraId="31DE1C15" w14:textId="77777777" w:rsidR="006E0ED9" w:rsidRDefault="006E0ED9" w:rsidP="006B6478">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50961" w14:textId="77777777" w:rsidR="00E77502" w:rsidRDefault="00E77502" w:rsidP="006B6478">
      <w:r>
        <w:separator/>
      </w:r>
    </w:p>
  </w:footnote>
  <w:footnote w:type="continuationSeparator" w:id="0">
    <w:p w14:paraId="757E1B26" w14:textId="77777777" w:rsidR="00E77502" w:rsidRDefault="00E77502" w:rsidP="006B64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C0DD3"/>
    <w:multiLevelType w:val="hybridMultilevel"/>
    <w:tmpl w:val="18C6D482"/>
    <w:lvl w:ilvl="0" w:tplc="ED86EC1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44341E"/>
    <w:multiLevelType w:val="hybridMultilevel"/>
    <w:tmpl w:val="128A89B6"/>
    <w:lvl w:ilvl="0" w:tplc="7AA8086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60705"/>
    <w:multiLevelType w:val="hybridMultilevel"/>
    <w:tmpl w:val="006A5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1F44EF"/>
    <w:multiLevelType w:val="multilevel"/>
    <w:tmpl w:val="A17E0C7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upperLetter"/>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nsid w:val="1AC7009C"/>
    <w:multiLevelType w:val="hybridMultilevel"/>
    <w:tmpl w:val="2878D164"/>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FDD0B03"/>
    <w:multiLevelType w:val="hybridMultilevel"/>
    <w:tmpl w:val="28B630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FEC6389"/>
    <w:multiLevelType w:val="hybridMultilevel"/>
    <w:tmpl w:val="E376C10C"/>
    <w:lvl w:ilvl="0" w:tplc="0A74424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D7D412F"/>
    <w:multiLevelType w:val="hybridMultilevel"/>
    <w:tmpl w:val="B83AFC5C"/>
    <w:lvl w:ilvl="0" w:tplc="299A42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F3A9C"/>
    <w:multiLevelType w:val="multilevel"/>
    <w:tmpl w:val="18C6D48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FA0DD4"/>
    <w:multiLevelType w:val="hybridMultilevel"/>
    <w:tmpl w:val="D1925EA2"/>
    <w:lvl w:ilvl="0" w:tplc="D48A6CD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A2C37"/>
    <w:multiLevelType w:val="hybridMultilevel"/>
    <w:tmpl w:val="BD46D272"/>
    <w:lvl w:ilvl="0" w:tplc="89AC1E16">
      <w:start w:val="2"/>
      <w:numFmt w:val="upp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2066E78"/>
    <w:multiLevelType w:val="hybridMultilevel"/>
    <w:tmpl w:val="7E948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626C37"/>
    <w:multiLevelType w:val="hybridMultilevel"/>
    <w:tmpl w:val="5470BC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6FD2911"/>
    <w:multiLevelType w:val="multilevel"/>
    <w:tmpl w:val="6C6A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5A105D"/>
    <w:multiLevelType w:val="hybridMultilevel"/>
    <w:tmpl w:val="EA7E93A6"/>
    <w:lvl w:ilvl="0" w:tplc="ED86EC12">
      <w:start w:val="1"/>
      <w:numFmt w:val="upp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CA10A6B"/>
    <w:multiLevelType w:val="hybridMultilevel"/>
    <w:tmpl w:val="DFDA2C04"/>
    <w:lvl w:ilvl="0" w:tplc="ED86EC12">
      <w:start w:val="1"/>
      <w:numFmt w:val="upp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6"/>
  </w:num>
  <w:num w:numId="5">
    <w:abstractNumId w:val="10"/>
  </w:num>
  <w:num w:numId="6">
    <w:abstractNumId w:val="7"/>
  </w:num>
  <w:num w:numId="7">
    <w:abstractNumId w:val="1"/>
  </w:num>
  <w:num w:numId="8">
    <w:abstractNumId w:val="16"/>
  </w:num>
  <w:num w:numId="9">
    <w:abstractNumId w:val="9"/>
  </w:num>
  <w:num w:numId="10">
    <w:abstractNumId w:val="11"/>
  </w:num>
  <w:num w:numId="11">
    <w:abstractNumId w:val="13"/>
  </w:num>
  <w:num w:numId="12">
    <w:abstractNumId w:val="12"/>
  </w:num>
  <w:num w:numId="13">
    <w:abstractNumId w:val="5"/>
  </w:num>
  <w:num w:numId="14">
    <w:abstractNumId w:val="3"/>
  </w:num>
  <w:num w:numId="15">
    <w:abstractNumId w:val="14"/>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CE"/>
    <w:rsid w:val="000001A9"/>
    <w:rsid w:val="00001EE4"/>
    <w:rsid w:val="000025AC"/>
    <w:rsid w:val="000033B3"/>
    <w:rsid w:val="00003B6F"/>
    <w:rsid w:val="00003B7B"/>
    <w:rsid w:val="00003DD2"/>
    <w:rsid w:val="00004693"/>
    <w:rsid w:val="000048CC"/>
    <w:rsid w:val="00004BAB"/>
    <w:rsid w:val="00004C36"/>
    <w:rsid w:val="00004D0C"/>
    <w:rsid w:val="0000645E"/>
    <w:rsid w:val="000071AE"/>
    <w:rsid w:val="0000764D"/>
    <w:rsid w:val="000107AC"/>
    <w:rsid w:val="0001230F"/>
    <w:rsid w:val="00012A24"/>
    <w:rsid w:val="00012DD4"/>
    <w:rsid w:val="00012EC3"/>
    <w:rsid w:val="0001355C"/>
    <w:rsid w:val="00013860"/>
    <w:rsid w:val="00014A6B"/>
    <w:rsid w:val="00014AE1"/>
    <w:rsid w:val="00014EEE"/>
    <w:rsid w:val="000157C7"/>
    <w:rsid w:val="000163DF"/>
    <w:rsid w:val="00017F6F"/>
    <w:rsid w:val="00020DB7"/>
    <w:rsid w:val="00021297"/>
    <w:rsid w:val="00021811"/>
    <w:rsid w:val="000222EF"/>
    <w:rsid w:val="0002376F"/>
    <w:rsid w:val="00023BC2"/>
    <w:rsid w:val="0002491F"/>
    <w:rsid w:val="000250A9"/>
    <w:rsid w:val="000250DD"/>
    <w:rsid w:val="00025B83"/>
    <w:rsid w:val="00025D9C"/>
    <w:rsid w:val="00026860"/>
    <w:rsid w:val="000276A6"/>
    <w:rsid w:val="00027F0E"/>
    <w:rsid w:val="00027F31"/>
    <w:rsid w:val="000304F2"/>
    <w:rsid w:val="00030525"/>
    <w:rsid w:val="0003089C"/>
    <w:rsid w:val="000308E9"/>
    <w:rsid w:val="00030B69"/>
    <w:rsid w:val="00030CDF"/>
    <w:rsid w:val="00030F93"/>
    <w:rsid w:val="00031357"/>
    <w:rsid w:val="00031F29"/>
    <w:rsid w:val="00032006"/>
    <w:rsid w:val="00032A51"/>
    <w:rsid w:val="00032F4C"/>
    <w:rsid w:val="00033398"/>
    <w:rsid w:val="00033802"/>
    <w:rsid w:val="00034DD1"/>
    <w:rsid w:val="00034FB4"/>
    <w:rsid w:val="00036120"/>
    <w:rsid w:val="00037292"/>
    <w:rsid w:val="00037399"/>
    <w:rsid w:val="00040009"/>
    <w:rsid w:val="00040DB4"/>
    <w:rsid w:val="00041FD2"/>
    <w:rsid w:val="0004220E"/>
    <w:rsid w:val="00042C12"/>
    <w:rsid w:val="000435E0"/>
    <w:rsid w:val="000442DD"/>
    <w:rsid w:val="00044871"/>
    <w:rsid w:val="00044A43"/>
    <w:rsid w:val="00044F58"/>
    <w:rsid w:val="0004590A"/>
    <w:rsid w:val="00045ACE"/>
    <w:rsid w:val="00046393"/>
    <w:rsid w:val="000465A1"/>
    <w:rsid w:val="000467CC"/>
    <w:rsid w:val="00046888"/>
    <w:rsid w:val="00046E4C"/>
    <w:rsid w:val="000471FF"/>
    <w:rsid w:val="000477F9"/>
    <w:rsid w:val="00047B14"/>
    <w:rsid w:val="00047DC5"/>
    <w:rsid w:val="00050DAB"/>
    <w:rsid w:val="00051EF3"/>
    <w:rsid w:val="00051F78"/>
    <w:rsid w:val="00053493"/>
    <w:rsid w:val="00053592"/>
    <w:rsid w:val="0005394A"/>
    <w:rsid w:val="00053FF2"/>
    <w:rsid w:val="0005426E"/>
    <w:rsid w:val="000552D2"/>
    <w:rsid w:val="0005704E"/>
    <w:rsid w:val="00057D9C"/>
    <w:rsid w:val="00061361"/>
    <w:rsid w:val="000622C8"/>
    <w:rsid w:val="00062A07"/>
    <w:rsid w:val="000639E1"/>
    <w:rsid w:val="00064102"/>
    <w:rsid w:val="00064497"/>
    <w:rsid w:val="0006449E"/>
    <w:rsid w:val="000645DB"/>
    <w:rsid w:val="00065364"/>
    <w:rsid w:val="00065BB6"/>
    <w:rsid w:val="00065EEB"/>
    <w:rsid w:val="00065F67"/>
    <w:rsid w:val="00066898"/>
    <w:rsid w:val="0006715B"/>
    <w:rsid w:val="00067352"/>
    <w:rsid w:val="00067E61"/>
    <w:rsid w:val="00070C6C"/>
    <w:rsid w:val="00070D3B"/>
    <w:rsid w:val="00071AD0"/>
    <w:rsid w:val="00071B3F"/>
    <w:rsid w:val="00071F2D"/>
    <w:rsid w:val="000720F8"/>
    <w:rsid w:val="0007276A"/>
    <w:rsid w:val="000727E4"/>
    <w:rsid w:val="000727EC"/>
    <w:rsid w:val="00073143"/>
    <w:rsid w:val="0007355C"/>
    <w:rsid w:val="0007360A"/>
    <w:rsid w:val="000752F5"/>
    <w:rsid w:val="000770BC"/>
    <w:rsid w:val="0007755F"/>
    <w:rsid w:val="00077A60"/>
    <w:rsid w:val="00077B56"/>
    <w:rsid w:val="0008134B"/>
    <w:rsid w:val="00081464"/>
    <w:rsid w:val="000814E0"/>
    <w:rsid w:val="00081AD4"/>
    <w:rsid w:val="000824DF"/>
    <w:rsid w:val="00082DB9"/>
    <w:rsid w:val="00083331"/>
    <w:rsid w:val="000835A0"/>
    <w:rsid w:val="00083F04"/>
    <w:rsid w:val="0008414C"/>
    <w:rsid w:val="00084CCB"/>
    <w:rsid w:val="00084E17"/>
    <w:rsid w:val="00085708"/>
    <w:rsid w:val="00085D2C"/>
    <w:rsid w:val="00085E1B"/>
    <w:rsid w:val="00086547"/>
    <w:rsid w:val="00086DE3"/>
    <w:rsid w:val="00090D3C"/>
    <w:rsid w:val="000911E0"/>
    <w:rsid w:val="00091879"/>
    <w:rsid w:val="00092E2C"/>
    <w:rsid w:val="00093825"/>
    <w:rsid w:val="0009382A"/>
    <w:rsid w:val="0009413A"/>
    <w:rsid w:val="000952A4"/>
    <w:rsid w:val="00095EB7"/>
    <w:rsid w:val="00096115"/>
    <w:rsid w:val="0009636F"/>
    <w:rsid w:val="000968D5"/>
    <w:rsid w:val="00096A16"/>
    <w:rsid w:val="00096B05"/>
    <w:rsid w:val="000A11BE"/>
    <w:rsid w:val="000A1426"/>
    <w:rsid w:val="000A29B9"/>
    <w:rsid w:val="000A2BA5"/>
    <w:rsid w:val="000A33FE"/>
    <w:rsid w:val="000A3650"/>
    <w:rsid w:val="000A3CE3"/>
    <w:rsid w:val="000A5A36"/>
    <w:rsid w:val="000A6831"/>
    <w:rsid w:val="000A6A8B"/>
    <w:rsid w:val="000A73A3"/>
    <w:rsid w:val="000A73A5"/>
    <w:rsid w:val="000A774D"/>
    <w:rsid w:val="000A7811"/>
    <w:rsid w:val="000A7B3C"/>
    <w:rsid w:val="000B02FF"/>
    <w:rsid w:val="000B0549"/>
    <w:rsid w:val="000B0764"/>
    <w:rsid w:val="000B127B"/>
    <w:rsid w:val="000B1390"/>
    <w:rsid w:val="000B1D09"/>
    <w:rsid w:val="000B1D7A"/>
    <w:rsid w:val="000B1ECD"/>
    <w:rsid w:val="000B1F2B"/>
    <w:rsid w:val="000B2071"/>
    <w:rsid w:val="000B2A70"/>
    <w:rsid w:val="000B2BBC"/>
    <w:rsid w:val="000B2D0A"/>
    <w:rsid w:val="000B3073"/>
    <w:rsid w:val="000B3326"/>
    <w:rsid w:val="000B382E"/>
    <w:rsid w:val="000B4EE2"/>
    <w:rsid w:val="000B5630"/>
    <w:rsid w:val="000B7149"/>
    <w:rsid w:val="000B7541"/>
    <w:rsid w:val="000B77AB"/>
    <w:rsid w:val="000B784D"/>
    <w:rsid w:val="000B7B85"/>
    <w:rsid w:val="000B7BF8"/>
    <w:rsid w:val="000C06BE"/>
    <w:rsid w:val="000C1AE0"/>
    <w:rsid w:val="000C23F0"/>
    <w:rsid w:val="000C2836"/>
    <w:rsid w:val="000C29BF"/>
    <w:rsid w:val="000C2E5B"/>
    <w:rsid w:val="000C33ED"/>
    <w:rsid w:val="000C3ECE"/>
    <w:rsid w:val="000C40FD"/>
    <w:rsid w:val="000C4445"/>
    <w:rsid w:val="000C55AE"/>
    <w:rsid w:val="000C564D"/>
    <w:rsid w:val="000C5EE6"/>
    <w:rsid w:val="000C65DE"/>
    <w:rsid w:val="000C70BF"/>
    <w:rsid w:val="000C796F"/>
    <w:rsid w:val="000C7C7C"/>
    <w:rsid w:val="000D1A3B"/>
    <w:rsid w:val="000D2688"/>
    <w:rsid w:val="000D27E7"/>
    <w:rsid w:val="000D2DBC"/>
    <w:rsid w:val="000D50C9"/>
    <w:rsid w:val="000D514D"/>
    <w:rsid w:val="000D573D"/>
    <w:rsid w:val="000D596D"/>
    <w:rsid w:val="000D5C45"/>
    <w:rsid w:val="000D654E"/>
    <w:rsid w:val="000D7077"/>
    <w:rsid w:val="000D7907"/>
    <w:rsid w:val="000E0639"/>
    <w:rsid w:val="000E0AB6"/>
    <w:rsid w:val="000E0C8A"/>
    <w:rsid w:val="000E1A30"/>
    <w:rsid w:val="000E2189"/>
    <w:rsid w:val="000E226A"/>
    <w:rsid w:val="000E3296"/>
    <w:rsid w:val="000E32AE"/>
    <w:rsid w:val="000E3774"/>
    <w:rsid w:val="000E3B5F"/>
    <w:rsid w:val="000E4150"/>
    <w:rsid w:val="000E41C0"/>
    <w:rsid w:val="000E4B56"/>
    <w:rsid w:val="000E4D1B"/>
    <w:rsid w:val="000E5977"/>
    <w:rsid w:val="000E5E67"/>
    <w:rsid w:val="000E62AC"/>
    <w:rsid w:val="000E6A57"/>
    <w:rsid w:val="000E7EE9"/>
    <w:rsid w:val="000F1907"/>
    <w:rsid w:val="000F316A"/>
    <w:rsid w:val="000F35B6"/>
    <w:rsid w:val="000F36CF"/>
    <w:rsid w:val="000F40A6"/>
    <w:rsid w:val="000F4469"/>
    <w:rsid w:val="000F4BD8"/>
    <w:rsid w:val="000F5000"/>
    <w:rsid w:val="000F5736"/>
    <w:rsid w:val="000F5F05"/>
    <w:rsid w:val="000F6B8B"/>
    <w:rsid w:val="000F6D80"/>
    <w:rsid w:val="000F7B9D"/>
    <w:rsid w:val="000F7D9F"/>
    <w:rsid w:val="00100CD0"/>
    <w:rsid w:val="00100E4B"/>
    <w:rsid w:val="0010289A"/>
    <w:rsid w:val="0010289F"/>
    <w:rsid w:val="00102991"/>
    <w:rsid w:val="00102ADC"/>
    <w:rsid w:val="00103282"/>
    <w:rsid w:val="00104DCC"/>
    <w:rsid w:val="00105458"/>
    <w:rsid w:val="00105819"/>
    <w:rsid w:val="001069C1"/>
    <w:rsid w:val="00106EAC"/>
    <w:rsid w:val="00107161"/>
    <w:rsid w:val="00107D38"/>
    <w:rsid w:val="00107D41"/>
    <w:rsid w:val="001116D8"/>
    <w:rsid w:val="001119B9"/>
    <w:rsid w:val="001125AE"/>
    <w:rsid w:val="001135B4"/>
    <w:rsid w:val="00114178"/>
    <w:rsid w:val="0011462D"/>
    <w:rsid w:val="0011485D"/>
    <w:rsid w:val="00114A80"/>
    <w:rsid w:val="00115069"/>
    <w:rsid w:val="001151B0"/>
    <w:rsid w:val="00115233"/>
    <w:rsid w:val="00115444"/>
    <w:rsid w:val="00115477"/>
    <w:rsid w:val="001155F7"/>
    <w:rsid w:val="00115B10"/>
    <w:rsid w:val="00116548"/>
    <w:rsid w:val="00116D5D"/>
    <w:rsid w:val="00116DD9"/>
    <w:rsid w:val="00117596"/>
    <w:rsid w:val="00117F2F"/>
    <w:rsid w:val="00120E86"/>
    <w:rsid w:val="001214A3"/>
    <w:rsid w:val="001225F8"/>
    <w:rsid w:val="00122799"/>
    <w:rsid w:val="00122E3B"/>
    <w:rsid w:val="001230B7"/>
    <w:rsid w:val="00123228"/>
    <w:rsid w:val="001232DA"/>
    <w:rsid w:val="00124271"/>
    <w:rsid w:val="00124AD7"/>
    <w:rsid w:val="00125816"/>
    <w:rsid w:val="0012596E"/>
    <w:rsid w:val="00125C51"/>
    <w:rsid w:val="001268E4"/>
    <w:rsid w:val="001272E8"/>
    <w:rsid w:val="001273E8"/>
    <w:rsid w:val="0012789F"/>
    <w:rsid w:val="00130EDF"/>
    <w:rsid w:val="00130F0A"/>
    <w:rsid w:val="001311D9"/>
    <w:rsid w:val="00131DD1"/>
    <w:rsid w:val="00131F14"/>
    <w:rsid w:val="00132BC4"/>
    <w:rsid w:val="001334AA"/>
    <w:rsid w:val="001341AA"/>
    <w:rsid w:val="00134761"/>
    <w:rsid w:val="00134BDB"/>
    <w:rsid w:val="001355B9"/>
    <w:rsid w:val="00135825"/>
    <w:rsid w:val="001400FC"/>
    <w:rsid w:val="00141C3D"/>
    <w:rsid w:val="00142D95"/>
    <w:rsid w:val="0014314D"/>
    <w:rsid w:val="00143A26"/>
    <w:rsid w:val="0014558F"/>
    <w:rsid w:val="00145A5E"/>
    <w:rsid w:val="001465DC"/>
    <w:rsid w:val="001467E7"/>
    <w:rsid w:val="00146E98"/>
    <w:rsid w:val="001476C2"/>
    <w:rsid w:val="00150C09"/>
    <w:rsid w:val="00151B3F"/>
    <w:rsid w:val="00151C26"/>
    <w:rsid w:val="00152379"/>
    <w:rsid w:val="00152661"/>
    <w:rsid w:val="0015281B"/>
    <w:rsid w:val="001529EA"/>
    <w:rsid w:val="00152E8F"/>
    <w:rsid w:val="00152FBD"/>
    <w:rsid w:val="001538DB"/>
    <w:rsid w:val="001539AD"/>
    <w:rsid w:val="00153A69"/>
    <w:rsid w:val="00153E29"/>
    <w:rsid w:val="00154C55"/>
    <w:rsid w:val="0015528F"/>
    <w:rsid w:val="0015608F"/>
    <w:rsid w:val="00156FA1"/>
    <w:rsid w:val="00160087"/>
    <w:rsid w:val="001600BB"/>
    <w:rsid w:val="00160551"/>
    <w:rsid w:val="001606A3"/>
    <w:rsid w:val="00160B06"/>
    <w:rsid w:val="0016111C"/>
    <w:rsid w:val="001614D3"/>
    <w:rsid w:val="001618B4"/>
    <w:rsid w:val="0016199A"/>
    <w:rsid w:val="00161CC6"/>
    <w:rsid w:val="001621C7"/>
    <w:rsid w:val="00162AEE"/>
    <w:rsid w:val="00163563"/>
    <w:rsid w:val="00163AF6"/>
    <w:rsid w:val="00163F65"/>
    <w:rsid w:val="001647F3"/>
    <w:rsid w:val="00165C9E"/>
    <w:rsid w:val="00165D81"/>
    <w:rsid w:val="001667E9"/>
    <w:rsid w:val="001671F7"/>
    <w:rsid w:val="00167F68"/>
    <w:rsid w:val="001708CA"/>
    <w:rsid w:val="00170B8E"/>
    <w:rsid w:val="001712F4"/>
    <w:rsid w:val="001722E5"/>
    <w:rsid w:val="0017250D"/>
    <w:rsid w:val="001727D0"/>
    <w:rsid w:val="001729C9"/>
    <w:rsid w:val="001729DB"/>
    <w:rsid w:val="001732D5"/>
    <w:rsid w:val="00173308"/>
    <w:rsid w:val="001738B8"/>
    <w:rsid w:val="00173AD9"/>
    <w:rsid w:val="00173C8B"/>
    <w:rsid w:val="0017403F"/>
    <w:rsid w:val="00174634"/>
    <w:rsid w:val="001750DA"/>
    <w:rsid w:val="001752C4"/>
    <w:rsid w:val="00175B22"/>
    <w:rsid w:val="00175C60"/>
    <w:rsid w:val="00176058"/>
    <w:rsid w:val="00176195"/>
    <w:rsid w:val="00176CB0"/>
    <w:rsid w:val="00176E02"/>
    <w:rsid w:val="00177AD5"/>
    <w:rsid w:val="00177C1C"/>
    <w:rsid w:val="00177DFE"/>
    <w:rsid w:val="00181EE9"/>
    <w:rsid w:val="0018251B"/>
    <w:rsid w:val="001827BA"/>
    <w:rsid w:val="001837CF"/>
    <w:rsid w:val="001839FF"/>
    <w:rsid w:val="001845E8"/>
    <w:rsid w:val="001852A7"/>
    <w:rsid w:val="001852B3"/>
    <w:rsid w:val="001854C8"/>
    <w:rsid w:val="0018571C"/>
    <w:rsid w:val="0018589C"/>
    <w:rsid w:val="00185958"/>
    <w:rsid w:val="001859C3"/>
    <w:rsid w:val="0018602F"/>
    <w:rsid w:val="00187133"/>
    <w:rsid w:val="0018714C"/>
    <w:rsid w:val="00190168"/>
    <w:rsid w:val="00190366"/>
    <w:rsid w:val="00190444"/>
    <w:rsid w:val="00190783"/>
    <w:rsid w:val="001907AC"/>
    <w:rsid w:val="00190BC3"/>
    <w:rsid w:val="00190C88"/>
    <w:rsid w:val="00190C97"/>
    <w:rsid w:val="00190D0A"/>
    <w:rsid w:val="00191FC6"/>
    <w:rsid w:val="001931F5"/>
    <w:rsid w:val="001933C8"/>
    <w:rsid w:val="00193B90"/>
    <w:rsid w:val="00193BBD"/>
    <w:rsid w:val="00193E20"/>
    <w:rsid w:val="0019488C"/>
    <w:rsid w:val="00194CA6"/>
    <w:rsid w:val="00195643"/>
    <w:rsid w:val="00195CE5"/>
    <w:rsid w:val="00196054"/>
    <w:rsid w:val="00196081"/>
    <w:rsid w:val="0019667D"/>
    <w:rsid w:val="00196DEB"/>
    <w:rsid w:val="00196EA5"/>
    <w:rsid w:val="00196F18"/>
    <w:rsid w:val="00197733"/>
    <w:rsid w:val="001A29DC"/>
    <w:rsid w:val="001A2A2D"/>
    <w:rsid w:val="001A3909"/>
    <w:rsid w:val="001A397A"/>
    <w:rsid w:val="001A49E7"/>
    <w:rsid w:val="001A4CA1"/>
    <w:rsid w:val="001A51F5"/>
    <w:rsid w:val="001A5A31"/>
    <w:rsid w:val="001A5BEE"/>
    <w:rsid w:val="001A629E"/>
    <w:rsid w:val="001A6B31"/>
    <w:rsid w:val="001A7A1F"/>
    <w:rsid w:val="001B0D5E"/>
    <w:rsid w:val="001B187E"/>
    <w:rsid w:val="001B18F0"/>
    <w:rsid w:val="001B22CE"/>
    <w:rsid w:val="001B2C8E"/>
    <w:rsid w:val="001B32DE"/>
    <w:rsid w:val="001B33E9"/>
    <w:rsid w:val="001B3591"/>
    <w:rsid w:val="001B3A68"/>
    <w:rsid w:val="001B3DA8"/>
    <w:rsid w:val="001B4569"/>
    <w:rsid w:val="001B4CB3"/>
    <w:rsid w:val="001B53DC"/>
    <w:rsid w:val="001B5410"/>
    <w:rsid w:val="001B5420"/>
    <w:rsid w:val="001B5F6B"/>
    <w:rsid w:val="001B6A7F"/>
    <w:rsid w:val="001B6B12"/>
    <w:rsid w:val="001B7299"/>
    <w:rsid w:val="001B73AD"/>
    <w:rsid w:val="001C0FAA"/>
    <w:rsid w:val="001C11B8"/>
    <w:rsid w:val="001C1746"/>
    <w:rsid w:val="001C19F8"/>
    <w:rsid w:val="001C32B8"/>
    <w:rsid w:val="001C340A"/>
    <w:rsid w:val="001C35B2"/>
    <w:rsid w:val="001C3EC2"/>
    <w:rsid w:val="001C40EE"/>
    <w:rsid w:val="001C42AF"/>
    <w:rsid w:val="001C458F"/>
    <w:rsid w:val="001C49BC"/>
    <w:rsid w:val="001C4E62"/>
    <w:rsid w:val="001C54D1"/>
    <w:rsid w:val="001C64E7"/>
    <w:rsid w:val="001C67D9"/>
    <w:rsid w:val="001C7D69"/>
    <w:rsid w:val="001D04A3"/>
    <w:rsid w:val="001D088A"/>
    <w:rsid w:val="001D08D4"/>
    <w:rsid w:val="001D09F1"/>
    <w:rsid w:val="001D237E"/>
    <w:rsid w:val="001D2C40"/>
    <w:rsid w:val="001D2C43"/>
    <w:rsid w:val="001D3159"/>
    <w:rsid w:val="001D4181"/>
    <w:rsid w:val="001D44EC"/>
    <w:rsid w:val="001D562D"/>
    <w:rsid w:val="001D610A"/>
    <w:rsid w:val="001D6220"/>
    <w:rsid w:val="001D6843"/>
    <w:rsid w:val="001D6BD5"/>
    <w:rsid w:val="001D7235"/>
    <w:rsid w:val="001D765E"/>
    <w:rsid w:val="001E0047"/>
    <w:rsid w:val="001E0E14"/>
    <w:rsid w:val="001E181B"/>
    <w:rsid w:val="001E1B64"/>
    <w:rsid w:val="001E1C35"/>
    <w:rsid w:val="001E2478"/>
    <w:rsid w:val="001E361E"/>
    <w:rsid w:val="001E4887"/>
    <w:rsid w:val="001E4A22"/>
    <w:rsid w:val="001E50F1"/>
    <w:rsid w:val="001E5820"/>
    <w:rsid w:val="001E5BE2"/>
    <w:rsid w:val="001E6522"/>
    <w:rsid w:val="001E6DA0"/>
    <w:rsid w:val="001E77C8"/>
    <w:rsid w:val="001E7C3D"/>
    <w:rsid w:val="001E7C55"/>
    <w:rsid w:val="001E7FC9"/>
    <w:rsid w:val="001F085C"/>
    <w:rsid w:val="001F0B08"/>
    <w:rsid w:val="001F2344"/>
    <w:rsid w:val="001F2A50"/>
    <w:rsid w:val="001F2DB1"/>
    <w:rsid w:val="001F36EA"/>
    <w:rsid w:val="001F3ECF"/>
    <w:rsid w:val="001F41EB"/>
    <w:rsid w:val="001F564F"/>
    <w:rsid w:val="001F5895"/>
    <w:rsid w:val="001F5C67"/>
    <w:rsid w:val="001F6DD1"/>
    <w:rsid w:val="001F780C"/>
    <w:rsid w:val="001F787E"/>
    <w:rsid w:val="0020053B"/>
    <w:rsid w:val="00200ACE"/>
    <w:rsid w:val="002010AA"/>
    <w:rsid w:val="0020152D"/>
    <w:rsid w:val="00201714"/>
    <w:rsid w:val="0020230F"/>
    <w:rsid w:val="00202E7A"/>
    <w:rsid w:val="002034A1"/>
    <w:rsid w:val="00203537"/>
    <w:rsid w:val="00203885"/>
    <w:rsid w:val="0020428B"/>
    <w:rsid w:val="0020691F"/>
    <w:rsid w:val="00207983"/>
    <w:rsid w:val="00207FB6"/>
    <w:rsid w:val="00207FFC"/>
    <w:rsid w:val="00210244"/>
    <w:rsid w:val="00210BEA"/>
    <w:rsid w:val="00210C17"/>
    <w:rsid w:val="002112C1"/>
    <w:rsid w:val="00212675"/>
    <w:rsid w:val="002126A7"/>
    <w:rsid w:val="00212F15"/>
    <w:rsid w:val="002133D7"/>
    <w:rsid w:val="00213D86"/>
    <w:rsid w:val="00214626"/>
    <w:rsid w:val="00214850"/>
    <w:rsid w:val="00214BED"/>
    <w:rsid w:val="002151FC"/>
    <w:rsid w:val="00215BAC"/>
    <w:rsid w:val="00215D72"/>
    <w:rsid w:val="00215F14"/>
    <w:rsid w:val="00216724"/>
    <w:rsid w:val="00216B86"/>
    <w:rsid w:val="00216CC0"/>
    <w:rsid w:val="00216E4C"/>
    <w:rsid w:val="00217F4F"/>
    <w:rsid w:val="0022051D"/>
    <w:rsid w:val="00220A78"/>
    <w:rsid w:val="00221A66"/>
    <w:rsid w:val="00221E10"/>
    <w:rsid w:val="0022239F"/>
    <w:rsid w:val="002228EB"/>
    <w:rsid w:val="002232C7"/>
    <w:rsid w:val="00223470"/>
    <w:rsid w:val="0022417B"/>
    <w:rsid w:val="002245E5"/>
    <w:rsid w:val="0022484A"/>
    <w:rsid w:val="00224F60"/>
    <w:rsid w:val="00225054"/>
    <w:rsid w:val="00225467"/>
    <w:rsid w:val="00225574"/>
    <w:rsid w:val="00225AFF"/>
    <w:rsid w:val="00225DBC"/>
    <w:rsid w:val="002264FB"/>
    <w:rsid w:val="00227099"/>
    <w:rsid w:val="00227596"/>
    <w:rsid w:val="002279F5"/>
    <w:rsid w:val="00227EF8"/>
    <w:rsid w:val="0023003B"/>
    <w:rsid w:val="00231384"/>
    <w:rsid w:val="0023244E"/>
    <w:rsid w:val="002325DA"/>
    <w:rsid w:val="002326C2"/>
    <w:rsid w:val="00232C16"/>
    <w:rsid w:val="002346EF"/>
    <w:rsid w:val="00235601"/>
    <w:rsid w:val="0023605B"/>
    <w:rsid w:val="00236777"/>
    <w:rsid w:val="002369C6"/>
    <w:rsid w:val="0023719E"/>
    <w:rsid w:val="00237C91"/>
    <w:rsid w:val="0024004A"/>
    <w:rsid w:val="002401FB"/>
    <w:rsid w:val="002404DB"/>
    <w:rsid w:val="00240E97"/>
    <w:rsid w:val="00241918"/>
    <w:rsid w:val="0024239A"/>
    <w:rsid w:val="00242409"/>
    <w:rsid w:val="00242749"/>
    <w:rsid w:val="002435A9"/>
    <w:rsid w:val="00244B64"/>
    <w:rsid w:val="002453A3"/>
    <w:rsid w:val="00245836"/>
    <w:rsid w:val="00245DDA"/>
    <w:rsid w:val="002461D1"/>
    <w:rsid w:val="00246EB7"/>
    <w:rsid w:val="002476E2"/>
    <w:rsid w:val="00247F3E"/>
    <w:rsid w:val="00250221"/>
    <w:rsid w:val="00250474"/>
    <w:rsid w:val="002518FF"/>
    <w:rsid w:val="002519A7"/>
    <w:rsid w:val="00252AA9"/>
    <w:rsid w:val="00252EC2"/>
    <w:rsid w:val="00252F81"/>
    <w:rsid w:val="00253388"/>
    <w:rsid w:val="002538D4"/>
    <w:rsid w:val="00253BE1"/>
    <w:rsid w:val="00253DCE"/>
    <w:rsid w:val="00253DE0"/>
    <w:rsid w:val="00254298"/>
    <w:rsid w:val="00254392"/>
    <w:rsid w:val="00254D40"/>
    <w:rsid w:val="00255451"/>
    <w:rsid w:val="002560C8"/>
    <w:rsid w:val="00256395"/>
    <w:rsid w:val="0025670E"/>
    <w:rsid w:val="002571E2"/>
    <w:rsid w:val="002601F0"/>
    <w:rsid w:val="00260956"/>
    <w:rsid w:val="00260D66"/>
    <w:rsid w:val="00261288"/>
    <w:rsid w:val="00261A0E"/>
    <w:rsid w:val="00262366"/>
    <w:rsid w:val="00262672"/>
    <w:rsid w:val="00262A99"/>
    <w:rsid w:val="00262B8A"/>
    <w:rsid w:val="00263168"/>
    <w:rsid w:val="00263414"/>
    <w:rsid w:val="00263579"/>
    <w:rsid w:val="0026357D"/>
    <w:rsid w:val="0026359B"/>
    <w:rsid w:val="002637E8"/>
    <w:rsid w:val="00263892"/>
    <w:rsid w:val="00263AC3"/>
    <w:rsid w:val="00263C7D"/>
    <w:rsid w:val="002646B2"/>
    <w:rsid w:val="00264849"/>
    <w:rsid w:val="00264BF8"/>
    <w:rsid w:val="002654ED"/>
    <w:rsid w:val="002656F0"/>
    <w:rsid w:val="002658A2"/>
    <w:rsid w:val="00266725"/>
    <w:rsid w:val="0026751E"/>
    <w:rsid w:val="0026795B"/>
    <w:rsid w:val="00267A17"/>
    <w:rsid w:val="00267BBB"/>
    <w:rsid w:val="00267F14"/>
    <w:rsid w:val="00270246"/>
    <w:rsid w:val="002703D0"/>
    <w:rsid w:val="0027067D"/>
    <w:rsid w:val="00270F47"/>
    <w:rsid w:val="0027145A"/>
    <w:rsid w:val="00271526"/>
    <w:rsid w:val="00271DC2"/>
    <w:rsid w:val="00272AC9"/>
    <w:rsid w:val="00273935"/>
    <w:rsid w:val="00273A5F"/>
    <w:rsid w:val="00273CA5"/>
    <w:rsid w:val="0027460A"/>
    <w:rsid w:val="00274B0C"/>
    <w:rsid w:val="00274B8D"/>
    <w:rsid w:val="00274F7F"/>
    <w:rsid w:val="00275171"/>
    <w:rsid w:val="0027524C"/>
    <w:rsid w:val="002763F9"/>
    <w:rsid w:val="00276EE4"/>
    <w:rsid w:val="0027701C"/>
    <w:rsid w:val="00277199"/>
    <w:rsid w:val="002772C0"/>
    <w:rsid w:val="00277A57"/>
    <w:rsid w:val="00280B91"/>
    <w:rsid w:val="00281982"/>
    <w:rsid w:val="00281E37"/>
    <w:rsid w:val="00282BB5"/>
    <w:rsid w:val="00283121"/>
    <w:rsid w:val="00283EE6"/>
    <w:rsid w:val="00284F7C"/>
    <w:rsid w:val="00285348"/>
    <w:rsid w:val="00286816"/>
    <w:rsid w:val="0028696A"/>
    <w:rsid w:val="002872E6"/>
    <w:rsid w:val="00287B49"/>
    <w:rsid w:val="00287D17"/>
    <w:rsid w:val="00290253"/>
    <w:rsid w:val="00290259"/>
    <w:rsid w:val="00290365"/>
    <w:rsid w:val="0029102A"/>
    <w:rsid w:val="002914BF"/>
    <w:rsid w:val="00292350"/>
    <w:rsid w:val="00292CE6"/>
    <w:rsid w:val="00293F5E"/>
    <w:rsid w:val="0029428C"/>
    <w:rsid w:val="00294BA2"/>
    <w:rsid w:val="00294E63"/>
    <w:rsid w:val="00295A6D"/>
    <w:rsid w:val="00296C62"/>
    <w:rsid w:val="00296D65"/>
    <w:rsid w:val="00296FAD"/>
    <w:rsid w:val="0029761A"/>
    <w:rsid w:val="002A05B0"/>
    <w:rsid w:val="002A1160"/>
    <w:rsid w:val="002A1484"/>
    <w:rsid w:val="002A14D0"/>
    <w:rsid w:val="002A1EC5"/>
    <w:rsid w:val="002A21DC"/>
    <w:rsid w:val="002A28D9"/>
    <w:rsid w:val="002A2DF7"/>
    <w:rsid w:val="002A31DD"/>
    <w:rsid w:val="002A471B"/>
    <w:rsid w:val="002A5114"/>
    <w:rsid w:val="002A5130"/>
    <w:rsid w:val="002A59EE"/>
    <w:rsid w:val="002A5A9C"/>
    <w:rsid w:val="002A65B6"/>
    <w:rsid w:val="002A6693"/>
    <w:rsid w:val="002A6CA1"/>
    <w:rsid w:val="002A79C5"/>
    <w:rsid w:val="002A7E9D"/>
    <w:rsid w:val="002B061B"/>
    <w:rsid w:val="002B1D9A"/>
    <w:rsid w:val="002B2294"/>
    <w:rsid w:val="002B3027"/>
    <w:rsid w:val="002B537A"/>
    <w:rsid w:val="002B5DED"/>
    <w:rsid w:val="002B5FED"/>
    <w:rsid w:val="002B66CC"/>
    <w:rsid w:val="002B6F2D"/>
    <w:rsid w:val="002B71F9"/>
    <w:rsid w:val="002B79C1"/>
    <w:rsid w:val="002C1948"/>
    <w:rsid w:val="002C3A36"/>
    <w:rsid w:val="002C3ABC"/>
    <w:rsid w:val="002C3AE1"/>
    <w:rsid w:val="002C4587"/>
    <w:rsid w:val="002C47F6"/>
    <w:rsid w:val="002C4B3A"/>
    <w:rsid w:val="002C4C88"/>
    <w:rsid w:val="002C5747"/>
    <w:rsid w:val="002C5A94"/>
    <w:rsid w:val="002C5FB4"/>
    <w:rsid w:val="002C688C"/>
    <w:rsid w:val="002C68A1"/>
    <w:rsid w:val="002C6D6B"/>
    <w:rsid w:val="002C6DC5"/>
    <w:rsid w:val="002D02FE"/>
    <w:rsid w:val="002D0646"/>
    <w:rsid w:val="002D0E0A"/>
    <w:rsid w:val="002D1283"/>
    <w:rsid w:val="002D18E6"/>
    <w:rsid w:val="002D19D7"/>
    <w:rsid w:val="002D2300"/>
    <w:rsid w:val="002D2DF8"/>
    <w:rsid w:val="002D3A97"/>
    <w:rsid w:val="002D4624"/>
    <w:rsid w:val="002D4E05"/>
    <w:rsid w:val="002D58A4"/>
    <w:rsid w:val="002D5E50"/>
    <w:rsid w:val="002D6219"/>
    <w:rsid w:val="002D62BB"/>
    <w:rsid w:val="002D6545"/>
    <w:rsid w:val="002D6704"/>
    <w:rsid w:val="002D6901"/>
    <w:rsid w:val="002D6E83"/>
    <w:rsid w:val="002D7184"/>
    <w:rsid w:val="002D73E1"/>
    <w:rsid w:val="002D7693"/>
    <w:rsid w:val="002D779D"/>
    <w:rsid w:val="002E0392"/>
    <w:rsid w:val="002E07F0"/>
    <w:rsid w:val="002E0A0A"/>
    <w:rsid w:val="002E0C44"/>
    <w:rsid w:val="002E1DFB"/>
    <w:rsid w:val="002E27E6"/>
    <w:rsid w:val="002E37BA"/>
    <w:rsid w:val="002E4D97"/>
    <w:rsid w:val="002E4EEE"/>
    <w:rsid w:val="002E525D"/>
    <w:rsid w:val="002E5554"/>
    <w:rsid w:val="002E5715"/>
    <w:rsid w:val="002E5D1E"/>
    <w:rsid w:val="002E64A9"/>
    <w:rsid w:val="002E6C29"/>
    <w:rsid w:val="002E70A8"/>
    <w:rsid w:val="002F0EA3"/>
    <w:rsid w:val="002F1950"/>
    <w:rsid w:val="002F1C2E"/>
    <w:rsid w:val="002F25CB"/>
    <w:rsid w:val="002F2650"/>
    <w:rsid w:val="002F30DB"/>
    <w:rsid w:val="002F34F3"/>
    <w:rsid w:val="002F4042"/>
    <w:rsid w:val="002F4B22"/>
    <w:rsid w:val="002F559B"/>
    <w:rsid w:val="002F61D8"/>
    <w:rsid w:val="002F6913"/>
    <w:rsid w:val="002F6E8A"/>
    <w:rsid w:val="002F70C1"/>
    <w:rsid w:val="002F78A9"/>
    <w:rsid w:val="002F7C03"/>
    <w:rsid w:val="00300164"/>
    <w:rsid w:val="003002FC"/>
    <w:rsid w:val="0030030E"/>
    <w:rsid w:val="003003C7"/>
    <w:rsid w:val="00300B20"/>
    <w:rsid w:val="00301724"/>
    <w:rsid w:val="00301A01"/>
    <w:rsid w:val="00302162"/>
    <w:rsid w:val="00302D2E"/>
    <w:rsid w:val="00303D01"/>
    <w:rsid w:val="003049EA"/>
    <w:rsid w:val="0030557F"/>
    <w:rsid w:val="00306402"/>
    <w:rsid w:val="003064E0"/>
    <w:rsid w:val="00306618"/>
    <w:rsid w:val="003068BA"/>
    <w:rsid w:val="00307018"/>
    <w:rsid w:val="00307870"/>
    <w:rsid w:val="0030790A"/>
    <w:rsid w:val="00307D3E"/>
    <w:rsid w:val="00307E45"/>
    <w:rsid w:val="00312149"/>
    <w:rsid w:val="003122B2"/>
    <w:rsid w:val="0031328F"/>
    <w:rsid w:val="0031348C"/>
    <w:rsid w:val="0031393D"/>
    <w:rsid w:val="00313A3B"/>
    <w:rsid w:val="00313D66"/>
    <w:rsid w:val="00314321"/>
    <w:rsid w:val="003143F7"/>
    <w:rsid w:val="00315165"/>
    <w:rsid w:val="00315982"/>
    <w:rsid w:val="00315B38"/>
    <w:rsid w:val="0031657E"/>
    <w:rsid w:val="00316B16"/>
    <w:rsid w:val="00316D26"/>
    <w:rsid w:val="003174A8"/>
    <w:rsid w:val="00317BE0"/>
    <w:rsid w:val="003218BE"/>
    <w:rsid w:val="003219BC"/>
    <w:rsid w:val="00322157"/>
    <w:rsid w:val="003223BE"/>
    <w:rsid w:val="003224D3"/>
    <w:rsid w:val="00322F27"/>
    <w:rsid w:val="003237C7"/>
    <w:rsid w:val="00323B08"/>
    <w:rsid w:val="00323E60"/>
    <w:rsid w:val="003240ED"/>
    <w:rsid w:val="00324128"/>
    <w:rsid w:val="003241D5"/>
    <w:rsid w:val="00324393"/>
    <w:rsid w:val="00324800"/>
    <w:rsid w:val="00324919"/>
    <w:rsid w:val="0032585B"/>
    <w:rsid w:val="00326291"/>
    <w:rsid w:val="003267C4"/>
    <w:rsid w:val="003267F2"/>
    <w:rsid w:val="00326E8F"/>
    <w:rsid w:val="003270E9"/>
    <w:rsid w:val="00327342"/>
    <w:rsid w:val="00327775"/>
    <w:rsid w:val="00327BD6"/>
    <w:rsid w:val="003301BF"/>
    <w:rsid w:val="003316F5"/>
    <w:rsid w:val="003317BA"/>
    <w:rsid w:val="00331AEC"/>
    <w:rsid w:val="00332D9F"/>
    <w:rsid w:val="00333C9E"/>
    <w:rsid w:val="00334316"/>
    <w:rsid w:val="00335B36"/>
    <w:rsid w:val="00335BE1"/>
    <w:rsid w:val="0033674F"/>
    <w:rsid w:val="003369E3"/>
    <w:rsid w:val="00336AF2"/>
    <w:rsid w:val="00336F1D"/>
    <w:rsid w:val="00337B50"/>
    <w:rsid w:val="00337C6F"/>
    <w:rsid w:val="003409D9"/>
    <w:rsid w:val="00340A33"/>
    <w:rsid w:val="0034187E"/>
    <w:rsid w:val="00342589"/>
    <w:rsid w:val="0034259A"/>
    <w:rsid w:val="00342C33"/>
    <w:rsid w:val="00342D74"/>
    <w:rsid w:val="00343C02"/>
    <w:rsid w:val="00343CCE"/>
    <w:rsid w:val="00344400"/>
    <w:rsid w:val="00345590"/>
    <w:rsid w:val="00345740"/>
    <w:rsid w:val="00345F0C"/>
    <w:rsid w:val="003461B7"/>
    <w:rsid w:val="0034638A"/>
    <w:rsid w:val="003476C6"/>
    <w:rsid w:val="003478B2"/>
    <w:rsid w:val="00347C99"/>
    <w:rsid w:val="0035003F"/>
    <w:rsid w:val="003508BD"/>
    <w:rsid w:val="003518C7"/>
    <w:rsid w:val="00352A5A"/>
    <w:rsid w:val="00352ABA"/>
    <w:rsid w:val="00352B55"/>
    <w:rsid w:val="00352CD5"/>
    <w:rsid w:val="00352D43"/>
    <w:rsid w:val="00353316"/>
    <w:rsid w:val="00353583"/>
    <w:rsid w:val="00353CE2"/>
    <w:rsid w:val="003551EF"/>
    <w:rsid w:val="003552FB"/>
    <w:rsid w:val="00355397"/>
    <w:rsid w:val="0035574C"/>
    <w:rsid w:val="0035677E"/>
    <w:rsid w:val="003567A3"/>
    <w:rsid w:val="0035718B"/>
    <w:rsid w:val="00357276"/>
    <w:rsid w:val="00357896"/>
    <w:rsid w:val="00357A5F"/>
    <w:rsid w:val="00357D3E"/>
    <w:rsid w:val="003600E7"/>
    <w:rsid w:val="0036171B"/>
    <w:rsid w:val="003628A0"/>
    <w:rsid w:val="00363200"/>
    <w:rsid w:val="00363851"/>
    <w:rsid w:val="00363E3A"/>
    <w:rsid w:val="00363F1D"/>
    <w:rsid w:val="00364479"/>
    <w:rsid w:val="00364905"/>
    <w:rsid w:val="00364AEB"/>
    <w:rsid w:val="003659AD"/>
    <w:rsid w:val="00365B70"/>
    <w:rsid w:val="00365E8B"/>
    <w:rsid w:val="00366F36"/>
    <w:rsid w:val="003678D7"/>
    <w:rsid w:val="003704D7"/>
    <w:rsid w:val="00370677"/>
    <w:rsid w:val="00371D78"/>
    <w:rsid w:val="00372345"/>
    <w:rsid w:val="0037256D"/>
    <w:rsid w:val="0037263E"/>
    <w:rsid w:val="003728FE"/>
    <w:rsid w:val="00372E6E"/>
    <w:rsid w:val="00372F79"/>
    <w:rsid w:val="0037406C"/>
    <w:rsid w:val="00374A35"/>
    <w:rsid w:val="003760F5"/>
    <w:rsid w:val="003761C4"/>
    <w:rsid w:val="003765D0"/>
    <w:rsid w:val="003766F5"/>
    <w:rsid w:val="00376706"/>
    <w:rsid w:val="00376BD6"/>
    <w:rsid w:val="00376D78"/>
    <w:rsid w:val="00377266"/>
    <w:rsid w:val="003773D1"/>
    <w:rsid w:val="00377486"/>
    <w:rsid w:val="003776A1"/>
    <w:rsid w:val="003806A2"/>
    <w:rsid w:val="00380A10"/>
    <w:rsid w:val="00380A31"/>
    <w:rsid w:val="003812CD"/>
    <w:rsid w:val="003812E0"/>
    <w:rsid w:val="00381625"/>
    <w:rsid w:val="00383F10"/>
    <w:rsid w:val="003848A5"/>
    <w:rsid w:val="00384EA3"/>
    <w:rsid w:val="00385863"/>
    <w:rsid w:val="00385C43"/>
    <w:rsid w:val="003861C9"/>
    <w:rsid w:val="00386A5E"/>
    <w:rsid w:val="00386E1C"/>
    <w:rsid w:val="003877BE"/>
    <w:rsid w:val="00390200"/>
    <w:rsid w:val="00390299"/>
    <w:rsid w:val="00390D43"/>
    <w:rsid w:val="003918B4"/>
    <w:rsid w:val="00391F3A"/>
    <w:rsid w:val="003928A6"/>
    <w:rsid w:val="00392EED"/>
    <w:rsid w:val="00393B11"/>
    <w:rsid w:val="00393C16"/>
    <w:rsid w:val="00393D57"/>
    <w:rsid w:val="00393D9E"/>
    <w:rsid w:val="003957FD"/>
    <w:rsid w:val="00395960"/>
    <w:rsid w:val="003962F2"/>
    <w:rsid w:val="003964DF"/>
    <w:rsid w:val="003966A0"/>
    <w:rsid w:val="00396843"/>
    <w:rsid w:val="00396E5D"/>
    <w:rsid w:val="003A0DD7"/>
    <w:rsid w:val="003A0F31"/>
    <w:rsid w:val="003A16BF"/>
    <w:rsid w:val="003A1877"/>
    <w:rsid w:val="003A2026"/>
    <w:rsid w:val="003A215D"/>
    <w:rsid w:val="003A2AD8"/>
    <w:rsid w:val="003A2CC9"/>
    <w:rsid w:val="003A380B"/>
    <w:rsid w:val="003A43DC"/>
    <w:rsid w:val="003A48B7"/>
    <w:rsid w:val="003A5B47"/>
    <w:rsid w:val="003A63DF"/>
    <w:rsid w:val="003A7868"/>
    <w:rsid w:val="003A7E59"/>
    <w:rsid w:val="003B03F9"/>
    <w:rsid w:val="003B0DB4"/>
    <w:rsid w:val="003B115D"/>
    <w:rsid w:val="003B1CD5"/>
    <w:rsid w:val="003B22F4"/>
    <w:rsid w:val="003B2843"/>
    <w:rsid w:val="003B35E3"/>
    <w:rsid w:val="003B3DAF"/>
    <w:rsid w:val="003B5217"/>
    <w:rsid w:val="003B53D9"/>
    <w:rsid w:val="003B66B7"/>
    <w:rsid w:val="003B6736"/>
    <w:rsid w:val="003B6739"/>
    <w:rsid w:val="003B6749"/>
    <w:rsid w:val="003B6CAA"/>
    <w:rsid w:val="003B6FE7"/>
    <w:rsid w:val="003B70B1"/>
    <w:rsid w:val="003B7234"/>
    <w:rsid w:val="003B743E"/>
    <w:rsid w:val="003B7E1B"/>
    <w:rsid w:val="003C0A4F"/>
    <w:rsid w:val="003C0B7B"/>
    <w:rsid w:val="003C0BDF"/>
    <w:rsid w:val="003C13FC"/>
    <w:rsid w:val="003C280A"/>
    <w:rsid w:val="003C324C"/>
    <w:rsid w:val="003C3468"/>
    <w:rsid w:val="003C3584"/>
    <w:rsid w:val="003C379D"/>
    <w:rsid w:val="003C429B"/>
    <w:rsid w:val="003C4413"/>
    <w:rsid w:val="003C482E"/>
    <w:rsid w:val="003C4A80"/>
    <w:rsid w:val="003C550F"/>
    <w:rsid w:val="003C6098"/>
    <w:rsid w:val="003C6B4B"/>
    <w:rsid w:val="003C71F2"/>
    <w:rsid w:val="003C7E3A"/>
    <w:rsid w:val="003D0228"/>
    <w:rsid w:val="003D0614"/>
    <w:rsid w:val="003D0A67"/>
    <w:rsid w:val="003D0D5B"/>
    <w:rsid w:val="003D0D96"/>
    <w:rsid w:val="003D1D90"/>
    <w:rsid w:val="003D2451"/>
    <w:rsid w:val="003D249B"/>
    <w:rsid w:val="003D24E3"/>
    <w:rsid w:val="003D26EB"/>
    <w:rsid w:val="003D28D9"/>
    <w:rsid w:val="003D2DE8"/>
    <w:rsid w:val="003D3199"/>
    <w:rsid w:val="003D3372"/>
    <w:rsid w:val="003D36F1"/>
    <w:rsid w:val="003D3F80"/>
    <w:rsid w:val="003D5722"/>
    <w:rsid w:val="003D5992"/>
    <w:rsid w:val="003D5D6B"/>
    <w:rsid w:val="003D70D9"/>
    <w:rsid w:val="003D7EB5"/>
    <w:rsid w:val="003E05CD"/>
    <w:rsid w:val="003E07BE"/>
    <w:rsid w:val="003E1998"/>
    <w:rsid w:val="003E1A0D"/>
    <w:rsid w:val="003E1CED"/>
    <w:rsid w:val="003E1E27"/>
    <w:rsid w:val="003E2EBE"/>
    <w:rsid w:val="003E328E"/>
    <w:rsid w:val="003E340E"/>
    <w:rsid w:val="003E3600"/>
    <w:rsid w:val="003E3DD3"/>
    <w:rsid w:val="003E4328"/>
    <w:rsid w:val="003E47A1"/>
    <w:rsid w:val="003E4B34"/>
    <w:rsid w:val="003E4D7B"/>
    <w:rsid w:val="003E53E0"/>
    <w:rsid w:val="003E5505"/>
    <w:rsid w:val="003E6083"/>
    <w:rsid w:val="003E61D1"/>
    <w:rsid w:val="003E67B0"/>
    <w:rsid w:val="003E7D98"/>
    <w:rsid w:val="003F024A"/>
    <w:rsid w:val="003F0431"/>
    <w:rsid w:val="003F094A"/>
    <w:rsid w:val="003F189D"/>
    <w:rsid w:val="003F1AC2"/>
    <w:rsid w:val="003F30BF"/>
    <w:rsid w:val="003F3118"/>
    <w:rsid w:val="003F3B67"/>
    <w:rsid w:val="003F4198"/>
    <w:rsid w:val="003F42A8"/>
    <w:rsid w:val="003F5AB8"/>
    <w:rsid w:val="003F5C24"/>
    <w:rsid w:val="003F60F8"/>
    <w:rsid w:val="003F6185"/>
    <w:rsid w:val="003F6AE5"/>
    <w:rsid w:val="003F7536"/>
    <w:rsid w:val="003F799F"/>
    <w:rsid w:val="003F7EF1"/>
    <w:rsid w:val="0040011C"/>
    <w:rsid w:val="0040033F"/>
    <w:rsid w:val="0040096A"/>
    <w:rsid w:val="00402255"/>
    <w:rsid w:val="00402BB7"/>
    <w:rsid w:val="00403922"/>
    <w:rsid w:val="0040453B"/>
    <w:rsid w:val="00404C0B"/>
    <w:rsid w:val="00405110"/>
    <w:rsid w:val="00405E08"/>
    <w:rsid w:val="0040670C"/>
    <w:rsid w:val="00406F2B"/>
    <w:rsid w:val="00407C81"/>
    <w:rsid w:val="004105E7"/>
    <w:rsid w:val="004119A0"/>
    <w:rsid w:val="00411B7A"/>
    <w:rsid w:val="00411C82"/>
    <w:rsid w:val="00411EA3"/>
    <w:rsid w:val="004120E5"/>
    <w:rsid w:val="00412F66"/>
    <w:rsid w:val="00412FEC"/>
    <w:rsid w:val="004133FA"/>
    <w:rsid w:val="0041381B"/>
    <w:rsid w:val="004142EA"/>
    <w:rsid w:val="00414D83"/>
    <w:rsid w:val="00415002"/>
    <w:rsid w:val="0041530A"/>
    <w:rsid w:val="00415AB4"/>
    <w:rsid w:val="004162FE"/>
    <w:rsid w:val="00417C92"/>
    <w:rsid w:val="00420AAA"/>
    <w:rsid w:val="004212CF"/>
    <w:rsid w:val="0042155D"/>
    <w:rsid w:val="004215E7"/>
    <w:rsid w:val="00421837"/>
    <w:rsid w:val="004219CE"/>
    <w:rsid w:val="00421A67"/>
    <w:rsid w:val="00422C63"/>
    <w:rsid w:val="00423224"/>
    <w:rsid w:val="0042424B"/>
    <w:rsid w:val="00424344"/>
    <w:rsid w:val="00424E9B"/>
    <w:rsid w:val="004258D1"/>
    <w:rsid w:val="0042671E"/>
    <w:rsid w:val="004270EB"/>
    <w:rsid w:val="00427D10"/>
    <w:rsid w:val="004300C9"/>
    <w:rsid w:val="00430F22"/>
    <w:rsid w:val="00430F23"/>
    <w:rsid w:val="004320BF"/>
    <w:rsid w:val="00432280"/>
    <w:rsid w:val="00432842"/>
    <w:rsid w:val="00432A9C"/>
    <w:rsid w:val="00432F10"/>
    <w:rsid w:val="00433378"/>
    <w:rsid w:val="00433928"/>
    <w:rsid w:val="00433B41"/>
    <w:rsid w:val="00433F97"/>
    <w:rsid w:val="0043550F"/>
    <w:rsid w:val="0043630D"/>
    <w:rsid w:val="00436C3F"/>
    <w:rsid w:val="0043709B"/>
    <w:rsid w:val="00437234"/>
    <w:rsid w:val="0043724B"/>
    <w:rsid w:val="004375C4"/>
    <w:rsid w:val="00437613"/>
    <w:rsid w:val="00440322"/>
    <w:rsid w:val="004404AF"/>
    <w:rsid w:val="00440D4D"/>
    <w:rsid w:val="00441336"/>
    <w:rsid w:val="00441CB9"/>
    <w:rsid w:val="00441E3A"/>
    <w:rsid w:val="00441F22"/>
    <w:rsid w:val="004423C1"/>
    <w:rsid w:val="00442402"/>
    <w:rsid w:val="00442B94"/>
    <w:rsid w:val="00443240"/>
    <w:rsid w:val="004434A0"/>
    <w:rsid w:val="004436A7"/>
    <w:rsid w:val="00444A12"/>
    <w:rsid w:val="0044592B"/>
    <w:rsid w:val="0044677C"/>
    <w:rsid w:val="004467EB"/>
    <w:rsid w:val="00446985"/>
    <w:rsid w:val="00446CC7"/>
    <w:rsid w:val="00446FB1"/>
    <w:rsid w:val="00447081"/>
    <w:rsid w:val="004476EB"/>
    <w:rsid w:val="00450470"/>
    <w:rsid w:val="00450541"/>
    <w:rsid w:val="0045082E"/>
    <w:rsid w:val="004528FF"/>
    <w:rsid w:val="00452A49"/>
    <w:rsid w:val="00452B8D"/>
    <w:rsid w:val="00452BD3"/>
    <w:rsid w:val="00453C91"/>
    <w:rsid w:val="004551CD"/>
    <w:rsid w:val="00456144"/>
    <w:rsid w:val="0045619D"/>
    <w:rsid w:val="004568ED"/>
    <w:rsid w:val="00456A16"/>
    <w:rsid w:val="004571C6"/>
    <w:rsid w:val="004572E2"/>
    <w:rsid w:val="00457659"/>
    <w:rsid w:val="00457920"/>
    <w:rsid w:val="00457CED"/>
    <w:rsid w:val="0046169A"/>
    <w:rsid w:val="00461A52"/>
    <w:rsid w:val="004625DD"/>
    <w:rsid w:val="0046273D"/>
    <w:rsid w:val="0046339E"/>
    <w:rsid w:val="00463D99"/>
    <w:rsid w:val="00463E97"/>
    <w:rsid w:val="00463F22"/>
    <w:rsid w:val="004642F1"/>
    <w:rsid w:val="0046448B"/>
    <w:rsid w:val="00464C8C"/>
    <w:rsid w:val="0046582C"/>
    <w:rsid w:val="00465847"/>
    <w:rsid w:val="00465F16"/>
    <w:rsid w:val="00466414"/>
    <w:rsid w:val="00466631"/>
    <w:rsid w:val="004667CC"/>
    <w:rsid w:val="00467E18"/>
    <w:rsid w:val="00470D46"/>
    <w:rsid w:val="00471BDF"/>
    <w:rsid w:val="00472C68"/>
    <w:rsid w:val="00472FA2"/>
    <w:rsid w:val="0047309D"/>
    <w:rsid w:val="00474164"/>
    <w:rsid w:val="00475F7F"/>
    <w:rsid w:val="0047619D"/>
    <w:rsid w:val="00476505"/>
    <w:rsid w:val="004765D2"/>
    <w:rsid w:val="004768A2"/>
    <w:rsid w:val="00476B07"/>
    <w:rsid w:val="00476C6A"/>
    <w:rsid w:val="0047729D"/>
    <w:rsid w:val="004776AE"/>
    <w:rsid w:val="004801F4"/>
    <w:rsid w:val="004804FC"/>
    <w:rsid w:val="00481A45"/>
    <w:rsid w:val="00481D3C"/>
    <w:rsid w:val="00482744"/>
    <w:rsid w:val="00483A57"/>
    <w:rsid w:val="00483B66"/>
    <w:rsid w:val="0048434A"/>
    <w:rsid w:val="004850DA"/>
    <w:rsid w:val="0048590D"/>
    <w:rsid w:val="00485FBE"/>
    <w:rsid w:val="00486474"/>
    <w:rsid w:val="00486F84"/>
    <w:rsid w:val="00487CDB"/>
    <w:rsid w:val="00487CE1"/>
    <w:rsid w:val="00487F5C"/>
    <w:rsid w:val="00487FC7"/>
    <w:rsid w:val="0049043F"/>
    <w:rsid w:val="004907BB"/>
    <w:rsid w:val="00492A40"/>
    <w:rsid w:val="00492E2A"/>
    <w:rsid w:val="00493309"/>
    <w:rsid w:val="00494232"/>
    <w:rsid w:val="00494475"/>
    <w:rsid w:val="00494FD9"/>
    <w:rsid w:val="00495D6D"/>
    <w:rsid w:val="00496174"/>
    <w:rsid w:val="00496C35"/>
    <w:rsid w:val="00496EBD"/>
    <w:rsid w:val="004978C9"/>
    <w:rsid w:val="00497DAC"/>
    <w:rsid w:val="004A0440"/>
    <w:rsid w:val="004A054E"/>
    <w:rsid w:val="004A0D65"/>
    <w:rsid w:val="004A2097"/>
    <w:rsid w:val="004A22FF"/>
    <w:rsid w:val="004A24F1"/>
    <w:rsid w:val="004A2572"/>
    <w:rsid w:val="004A270A"/>
    <w:rsid w:val="004A2EEC"/>
    <w:rsid w:val="004A3748"/>
    <w:rsid w:val="004A45DD"/>
    <w:rsid w:val="004A494F"/>
    <w:rsid w:val="004A4C5B"/>
    <w:rsid w:val="004A5337"/>
    <w:rsid w:val="004A542D"/>
    <w:rsid w:val="004A5A47"/>
    <w:rsid w:val="004A5BC0"/>
    <w:rsid w:val="004A717F"/>
    <w:rsid w:val="004A7737"/>
    <w:rsid w:val="004A7FDF"/>
    <w:rsid w:val="004B0254"/>
    <w:rsid w:val="004B0273"/>
    <w:rsid w:val="004B0582"/>
    <w:rsid w:val="004B0986"/>
    <w:rsid w:val="004B09C5"/>
    <w:rsid w:val="004B0DF0"/>
    <w:rsid w:val="004B185B"/>
    <w:rsid w:val="004B1935"/>
    <w:rsid w:val="004B2769"/>
    <w:rsid w:val="004B2925"/>
    <w:rsid w:val="004B2B56"/>
    <w:rsid w:val="004B3726"/>
    <w:rsid w:val="004B45FD"/>
    <w:rsid w:val="004B4E3A"/>
    <w:rsid w:val="004B4F4B"/>
    <w:rsid w:val="004B503A"/>
    <w:rsid w:val="004B5558"/>
    <w:rsid w:val="004B5CF1"/>
    <w:rsid w:val="004B62CA"/>
    <w:rsid w:val="004B6415"/>
    <w:rsid w:val="004B678F"/>
    <w:rsid w:val="004B67AC"/>
    <w:rsid w:val="004B6DC9"/>
    <w:rsid w:val="004B7BF0"/>
    <w:rsid w:val="004C0454"/>
    <w:rsid w:val="004C1312"/>
    <w:rsid w:val="004C2225"/>
    <w:rsid w:val="004C3664"/>
    <w:rsid w:val="004C39D7"/>
    <w:rsid w:val="004C3C2F"/>
    <w:rsid w:val="004C3F1A"/>
    <w:rsid w:val="004C4011"/>
    <w:rsid w:val="004C4201"/>
    <w:rsid w:val="004C4BAF"/>
    <w:rsid w:val="004C5BC1"/>
    <w:rsid w:val="004C64E9"/>
    <w:rsid w:val="004C65FF"/>
    <w:rsid w:val="004C67EF"/>
    <w:rsid w:val="004C7910"/>
    <w:rsid w:val="004C7DD8"/>
    <w:rsid w:val="004D070B"/>
    <w:rsid w:val="004D079A"/>
    <w:rsid w:val="004D07DD"/>
    <w:rsid w:val="004D1745"/>
    <w:rsid w:val="004D1A39"/>
    <w:rsid w:val="004D1C8E"/>
    <w:rsid w:val="004D1CF8"/>
    <w:rsid w:val="004D273F"/>
    <w:rsid w:val="004D2B14"/>
    <w:rsid w:val="004D2DFD"/>
    <w:rsid w:val="004D3165"/>
    <w:rsid w:val="004D33AD"/>
    <w:rsid w:val="004D3DC4"/>
    <w:rsid w:val="004D3E69"/>
    <w:rsid w:val="004D4163"/>
    <w:rsid w:val="004D4B7F"/>
    <w:rsid w:val="004D5529"/>
    <w:rsid w:val="004D56B0"/>
    <w:rsid w:val="004D577F"/>
    <w:rsid w:val="004D5A58"/>
    <w:rsid w:val="004D5C7B"/>
    <w:rsid w:val="004D68A1"/>
    <w:rsid w:val="004D6A76"/>
    <w:rsid w:val="004D7E48"/>
    <w:rsid w:val="004D7E94"/>
    <w:rsid w:val="004E0481"/>
    <w:rsid w:val="004E07DB"/>
    <w:rsid w:val="004E1DC4"/>
    <w:rsid w:val="004E1E2D"/>
    <w:rsid w:val="004E1E67"/>
    <w:rsid w:val="004E22BF"/>
    <w:rsid w:val="004E233F"/>
    <w:rsid w:val="004E2ECD"/>
    <w:rsid w:val="004E303D"/>
    <w:rsid w:val="004E3279"/>
    <w:rsid w:val="004E3710"/>
    <w:rsid w:val="004E3768"/>
    <w:rsid w:val="004E489D"/>
    <w:rsid w:val="004E5051"/>
    <w:rsid w:val="004E5ADC"/>
    <w:rsid w:val="004E7D50"/>
    <w:rsid w:val="004F0AF0"/>
    <w:rsid w:val="004F0CA5"/>
    <w:rsid w:val="004F1210"/>
    <w:rsid w:val="004F1A72"/>
    <w:rsid w:val="004F1B00"/>
    <w:rsid w:val="004F20E2"/>
    <w:rsid w:val="004F360F"/>
    <w:rsid w:val="004F3E03"/>
    <w:rsid w:val="004F4189"/>
    <w:rsid w:val="004F4278"/>
    <w:rsid w:val="004F4BAD"/>
    <w:rsid w:val="004F4DFD"/>
    <w:rsid w:val="004F50B4"/>
    <w:rsid w:val="004F56C0"/>
    <w:rsid w:val="004F5E0C"/>
    <w:rsid w:val="004F5E95"/>
    <w:rsid w:val="004F5EC5"/>
    <w:rsid w:val="004F671B"/>
    <w:rsid w:val="004F6984"/>
    <w:rsid w:val="004F6B0D"/>
    <w:rsid w:val="004F6D4D"/>
    <w:rsid w:val="004F73FF"/>
    <w:rsid w:val="004F78CA"/>
    <w:rsid w:val="00500780"/>
    <w:rsid w:val="00500F22"/>
    <w:rsid w:val="00502513"/>
    <w:rsid w:val="00503442"/>
    <w:rsid w:val="0050450D"/>
    <w:rsid w:val="00505149"/>
    <w:rsid w:val="005057D0"/>
    <w:rsid w:val="00505D47"/>
    <w:rsid w:val="00506173"/>
    <w:rsid w:val="005064B1"/>
    <w:rsid w:val="00506A4B"/>
    <w:rsid w:val="00506E9C"/>
    <w:rsid w:val="00507BB4"/>
    <w:rsid w:val="00507D82"/>
    <w:rsid w:val="00510199"/>
    <w:rsid w:val="00510490"/>
    <w:rsid w:val="0051064F"/>
    <w:rsid w:val="0051096C"/>
    <w:rsid w:val="00510F1E"/>
    <w:rsid w:val="00510FB1"/>
    <w:rsid w:val="005127D4"/>
    <w:rsid w:val="00512A47"/>
    <w:rsid w:val="00512C85"/>
    <w:rsid w:val="00512D07"/>
    <w:rsid w:val="00512FAE"/>
    <w:rsid w:val="005133F2"/>
    <w:rsid w:val="0051418C"/>
    <w:rsid w:val="00514291"/>
    <w:rsid w:val="005142D3"/>
    <w:rsid w:val="00515A4A"/>
    <w:rsid w:val="005162E6"/>
    <w:rsid w:val="00517B44"/>
    <w:rsid w:val="00517C35"/>
    <w:rsid w:val="005207CC"/>
    <w:rsid w:val="00520A0D"/>
    <w:rsid w:val="00520C7C"/>
    <w:rsid w:val="005211BE"/>
    <w:rsid w:val="005216C4"/>
    <w:rsid w:val="00522313"/>
    <w:rsid w:val="00523A6A"/>
    <w:rsid w:val="00523BC0"/>
    <w:rsid w:val="00523BF8"/>
    <w:rsid w:val="00523E8C"/>
    <w:rsid w:val="00524D3F"/>
    <w:rsid w:val="00524D61"/>
    <w:rsid w:val="00524DA0"/>
    <w:rsid w:val="00525697"/>
    <w:rsid w:val="005262BB"/>
    <w:rsid w:val="00526692"/>
    <w:rsid w:val="00527230"/>
    <w:rsid w:val="00527B58"/>
    <w:rsid w:val="00527B88"/>
    <w:rsid w:val="00527F55"/>
    <w:rsid w:val="00530767"/>
    <w:rsid w:val="00531200"/>
    <w:rsid w:val="005312C9"/>
    <w:rsid w:val="00531F88"/>
    <w:rsid w:val="00532307"/>
    <w:rsid w:val="00532640"/>
    <w:rsid w:val="0053288B"/>
    <w:rsid w:val="00532A07"/>
    <w:rsid w:val="00532D21"/>
    <w:rsid w:val="00534899"/>
    <w:rsid w:val="00536045"/>
    <w:rsid w:val="0053659A"/>
    <w:rsid w:val="00537153"/>
    <w:rsid w:val="00540E6C"/>
    <w:rsid w:val="005411AC"/>
    <w:rsid w:val="00541502"/>
    <w:rsid w:val="00541C7E"/>
    <w:rsid w:val="005425A0"/>
    <w:rsid w:val="00542AF4"/>
    <w:rsid w:val="00542F26"/>
    <w:rsid w:val="00543BB9"/>
    <w:rsid w:val="00545105"/>
    <w:rsid w:val="00545519"/>
    <w:rsid w:val="00545780"/>
    <w:rsid w:val="0054596C"/>
    <w:rsid w:val="0054606E"/>
    <w:rsid w:val="005466E7"/>
    <w:rsid w:val="00546A62"/>
    <w:rsid w:val="00546B8C"/>
    <w:rsid w:val="0054717C"/>
    <w:rsid w:val="005475B8"/>
    <w:rsid w:val="00550534"/>
    <w:rsid w:val="005506D9"/>
    <w:rsid w:val="00550790"/>
    <w:rsid w:val="005507D4"/>
    <w:rsid w:val="00550A2D"/>
    <w:rsid w:val="0055170C"/>
    <w:rsid w:val="00551F55"/>
    <w:rsid w:val="00552AEC"/>
    <w:rsid w:val="00552FBA"/>
    <w:rsid w:val="005535B1"/>
    <w:rsid w:val="00553AE9"/>
    <w:rsid w:val="00553F7B"/>
    <w:rsid w:val="005543E4"/>
    <w:rsid w:val="005548DB"/>
    <w:rsid w:val="00554A60"/>
    <w:rsid w:val="005551E5"/>
    <w:rsid w:val="0055556C"/>
    <w:rsid w:val="00555AFE"/>
    <w:rsid w:val="00556335"/>
    <w:rsid w:val="005563F4"/>
    <w:rsid w:val="005564B0"/>
    <w:rsid w:val="00556A80"/>
    <w:rsid w:val="00556DB6"/>
    <w:rsid w:val="0056072E"/>
    <w:rsid w:val="00560A2F"/>
    <w:rsid w:val="00561AB8"/>
    <w:rsid w:val="00561E2F"/>
    <w:rsid w:val="00562067"/>
    <w:rsid w:val="00562FA2"/>
    <w:rsid w:val="00564DCB"/>
    <w:rsid w:val="00565B30"/>
    <w:rsid w:val="00565D6D"/>
    <w:rsid w:val="005666DE"/>
    <w:rsid w:val="00566716"/>
    <w:rsid w:val="005673A6"/>
    <w:rsid w:val="0056745C"/>
    <w:rsid w:val="00567DCC"/>
    <w:rsid w:val="00570C95"/>
    <w:rsid w:val="00570CC0"/>
    <w:rsid w:val="005713C8"/>
    <w:rsid w:val="00571C56"/>
    <w:rsid w:val="0057246A"/>
    <w:rsid w:val="0057294D"/>
    <w:rsid w:val="00572970"/>
    <w:rsid w:val="00572D4A"/>
    <w:rsid w:val="005739E2"/>
    <w:rsid w:val="00573FF7"/>
    <w:rsid w:val="00574095"/>
    <w:rsid w:val="00574278"/>
    <w:rsid w:val="005743FF"/>
    <w:rsid w:val="00574422"/>
    <w:rsid w:val="00574D9D"/>
    <w:rsid w:val="005764E1"/>
    <w:rsid w:val="00576D9F"/>
    <w:rsid w:val="00576EB1"/>
    <w:rsid w:val="0057722E"/>
    <w:rsid w:val="00577616"/>
    <w:rsid w:val="00581013"/>
    <w:rsid w:val="00581D14"/>
    <w:rsid w:val="005824D2"/>
    <w:rsid w:val="0058269E"/>
    <w:rsid w:val="00582988"/>
    <w:rsid w:val="00583B05"/>
    <w:rsid w:val="00583B6A"/>
    <w:rsid w:val="005847F8"/>
    <w:rsid w:val="005849D1"/>
    <w:rsid w:val="0058631B"/>
    <w:rsid w:val="005875E1"/>
    <w:rsid w:val="005876E1"/>
    <w:rsid w:val="00587924"/>
    <w:rsid w:val="005902D2"/>
    <w:rsid w:val="00590A3A"/>
    <w:rsid w:val="00590FB8"/>
    <w:rsid w:val="005915B3"/>
    <w:rsid w:val="00591B48"/>
    <w:rsid w:val="005926C4"/>
    <w:rsid w:val="00592C7A"/>
    <w:rsid w:val="00592D65"/>
    <w:rsid w:val="005931BB"/>
    <w:rsid w:val="00593743"/>
    <w:rsid w:val="00593F07"/>
    <w:rsid w:val="00594404"/>
    <w:rsid w:val="005948DE"/>
    <w:rsid w:val="0059575D"/>
    <w:rsid w:val="00596505"/>
    <w:rsid w:val="0059719D"/>
    <w:rsid w:val="00597E91"/>
    <w:rsid w:val="005A01A4"/>
    <w:rsid w:val="005A044C"/>
    <w:rsid w:val="005A0590"/>
    <w:rsid w:val="005A0E4C"/>
    <w:rsid w:val="005A12E6"/>
    <w:rsid w:val="005A19F8"/>
    <w:rsid w:val="005A1BA5"/>
    <w:rsid w:val="005A24C6"/>
    <w:rsid w:val="005A26BC"/>
    <w:rsid w:val="005A2796"/>
    <w:rsid w:val="005A2DEB"/>
    <w:rsid w:val="005A3249"/>
    <w:rsid w:val="005A3588"/>
    <w:rsid w:val="005A5278"/>
    <w:rsid w:val="005A6B7F"/>
    <w:rsid w:val="005A6B89"/>
    <w:rsid w:val="005A76D7"/>
    <w:rsid w:val="005B00CA"/>
    <w:rsid w:val="005B06B9"/>
    <w:rsid w:val="005B1750"/>
    <w:rsid w:val="005B17D6"/>
    <w:rsid w:val="005B1C08"/>
    <w:rsid w:val="005B247F"/>
    <w:rsid w:val="005B270E"/>
    <w:rsid w:val="005B29F9"/>
    <w:rsid w:val="005B2ECA"/>
    <w:rsid w:val="005B2FEF"/>
    <w:rsid w:val="005B3D1E"/>
    <w:rsid w:val="005B3F9A"/>
    <w:rsid w:val="005B4B3E"/>
    <w:rsid w:val="005B51B1"/>
    <w:rsid w:val="005B59CC"/>
    <w:rsid w:val="005B6CF8"/>
    <w:rsid w:val="005B733F"/>
    <w:rsid w:val="005B74C5"/>
    <w:rsid w:val="005B764A"/>
    <w:rsid w:val="005B7889"/>
    <w:rsid w:val="005C0474"/>
    <w:rsid w:val="005C0F92"/>
    <w:rsid w:val="005C1260"/>
    <w:rsid w:val="005C1489"/>
    <w:rsid w:val="005C1573"/>
    <w:rsid w:val="005C1D38"/>
    <w:rsid w:val="005C268E"/>
    <w:rsid w:val="005C27C2"/>
    <w:rsid w:val="005C2E99"/>
    <w:rsid w:val="005C2EED"/>
    <w:rsid w:val="005C357B"/>
    <w:rsid w:val="005C3BAC"/>
    <w:rsid w:val="005C4975"/>
    <w:rsid w:val="005C5BC7"/>
    <w:rsid w:val="005C5D0F"/>
    <w:rsid w:val="005C5E3B"/>
    <w:rsid w:val="005C6309"/>
    <w:rsid w:val="005C6585"/>
    <w:rsid w:val="005C7F12"/>
    <w:rsid w:val="005C7FD0"/>
    <w:rsid w:val="005D02B4"/>
    <w:rsid w:val="005D0582"/>
    <w:rsid w:val="005D0D0B"/>
    <w:rsid w:val="005D0DC3"/>
    <w:rsid w:val="005D1629"/>
    <w:rsid w:val="005D1DEC"/>
    <w:rsid w:val="005D2393"/>
    <w:rsid w:val="005D31D0"/>
    <w:rsid w:val="005D32E7"/>
    <w:rsid w:val="005D3605"/>
    <w:rsid w:val="005D3ADD"/>
    <w:rsid w:val="005D4022"/>
    <w:rsid w:val="005D48D9"/>
    <w:rsid w:val="005D49D8"/>
    <w:rsid w:val="005D4F85"/>
    <w:rsid w:val="005D50B4"/>
    <w:rsid w:val="005D57B7"/>
    <w:rsid w:val="005D5833"/>
    <w:rsid w:val="005D5D6B"/>
    <w:rsid w:val="005D6A44"/>
    <w:rsid w:val="005D7204"/>
    <w:rsid w:val="005D7228"/>
    <w:rsid w:val="005E0BFF"/>
    <w:rsid w:val="005E0C22"/>
    <w:rsid w:val="005E1271"/>
    <w:rsid w:val="005E1414"/>
    <w:rsid w:val="005E2384"/>
    <w:rsid w:val="005E247F"/>
    <w:rsid w:val="005E30CF"/>
    <w:rsid w:val="005E3113"/>
    <w:rsid w:val="005E3204"/>
    <w:rsid w:val="005E35E0"/>
    <w:rsid w:val="005E379D"/>
    <w:rsid w:val="005E4B15"/>
    <w:rsid w:val="005E4F50"/>
    <w:rsid w:val="005E52B5"/>
    <w:rsid w:val="005E5D6C"/>
    <w:rsid w:val="005E5E7E"/>
    <w:rsid w:val="005E7295"/>
    <w:rsid w:val="005E7B75"/>
    <w:rsid w:val="005F08A8"/>
    <w:rsid w:val="005F1693"/>
    <w:rsid w:val="005F16D1"/>
    <w:rsid w:val="005F1A34"/>
    <w:rsid w:val="005F23A9"/>
    <w:rsid w:val="005F2BDA"/>
    <w:rsid w:val="005F3E8D"/>
    <w:rsid w:val="005F3F14"/>
    <w:rsid w:val="005F4110"/>
    <w:rsid w:val="005F50CD"/>
    <w:rsid w:val="005F5274"/>
    <w:rsid w:val="005F548C"/>
    <w:rsid w:val="005F5984"/>
    <w:rsid w:val="005F6615"/>
    <w:rsid w:val="005F68F4"/>
    <w:rsid w:val="005F6AFF"/>
    <w:rsid w:val="005F6EDA"/>
    <w:rsid w:val="005F7816"/>
    <w:rsid w:val="005F7FCF"/>
    <w:rsid w:val="00600167"/>
    <w:rsid w:val="00600D4C"/>
    <w:rsid w:val="00600F92"/>
    <w:rsid w:val="0060110D"/>
    <w:rsid w:val="006012E0"/>
    <w:rsid w:val="006016DD"/>
    <w:rsid w:val="00601D17"/>
    <w:rsid w:val="00601E31"/>
    <w:rsid w:val="00601E9A"/>
    <w:rsid w:val="0060382A"/>
    <w:rsid w:val="006039F7"/>
    <w:rsid w:val="00603A04"/>
    <w:rsid w:val="00603AF8"/>
    <w:rsid w:val="006041EA"/>
    <w:rsid w:val="0060453D"/>
    <w:rsid w:val="006046A5"/>
    <w:rsid w:val="00604D9D"/>
    <w:rsid w:val="006050F6"/>
    <w:rsid w:val="0060546F"/>
    <w:rsid w:val="00605792"/>
    <w:rsid w:val="00605AAA"/>
    <w:rsid w:val="00605AF4"/>
    <w:rsid w:val="0060602A"/>
    <w:rsid w:val="006060F1"/>
    <w:rsid w:val="00606AD4"/>
    <w:rsid w:val="00606D82"/>
    <w:rsid w:val="0060745D"/>
    <w:rsid w:val="006074E3"/>
    <w:rsid w:val="00607B73"/>
    <w:rsid w:val="00610489"/>
    <w:rsid w:val="006104DC"/>
    <w:rsid w:val="006106DB"/>
    <w:rsid w:val="00610D50"/>
    <w:rsid w:val="006111B6"/>
    <w:rsid w:val="00611422"/>
    <w:rsid w:val="00611AD2"/>
    <w:rsid w:val="006125B5"/>
    <w:rsid w:val="006126DE"/>
    <w:rsid w:val="0061344C"/>
    <w:rsid w:val="00613B0C"/>
    <w:rsid w:val="00613C1D"/>
    <w:rsid w:val="0061416D"/>
    <w:rsid w:val="00615743"/>
    <w:rsid w:val="00615A45"/>
    <w:rsid w:val="00615FC5"/>
    <w:rsid w:val="00616213"/>
    <w:rsid w:val="00620296"/>
    <w:rsid w:val="00620482"/>
    <w:rsid w:val="006207F3"/>
    <w:rsid w:val="00620C85"/>
    <w:rsid w:val="006211FB"/>
    <w:rsid w:val="00621EC2"/>
    <w:rsid w:val="0062222C"/>
    <w:rsid w:val="00622DDE"/>
    <w:rsid w:val="0062302A"/>
    <w:rsid w:val="00623207"/>
    <w:rsid w:val="006239D3"/>
    <w:rsid w:val="006247F6"/>
    <w:rsid w:val="00624927"/>
    <w:rsid w:val="00624A49"/>
    <w:rsid w:val="00624B34"/>
    <w:rsid w:val="006250FF"/>
    <w:rsid w:val="00625173"/>
    <w:rsid w:val="006273B4"/>
    <w:rsid w:val="00627425"/>
    <w:rsid w:val="006275C0"/>
    <w:rsid w:val="00627F6C"/>
    <w:rsid w:val="0063011B"/>
    <w:rsid w:val="0063011C"/>
    <w:rsid w:val="00630327"/>
    <w:rsid w:val="006305BE"/>
    <w:rsid w:val="00630E7B"/>
    <w:rsid w:val="006319F2"/>
    <w:rsid w:val="0063244A"/>
    <w:rsid w:val="006332D9"/>
    <w:rsid w:val="006343D0"/>
    <w:rsid w:val="006345B5"/>
    <w:rsid w:val="00634BAB"/>
    <w:rsid w:val="00634EDC"/>
    <w:rsid w:val="006352FF"/>
    <w:rsid w:val="0063552E"/>
    <w:rsid w:val="006355FF"/>
    <w:rsid w:val="006356A4"/>
    <w:rsid w:val="00635F0C"/>
    <w:rsid w:val="00636879"/>
    <w:rsid w:val="00636B32"/>
    <w:rsid w:val="00640762"/>
    <w:rsid w:val="00640BA4"/>
    <w:rsid w:val="00641004"/>
    <w:rsid w:val="006418DB"/>
    <w:rsid w:val="00641E3A"/>
    <w:rsid w:val="00642107"/>
    <w:rsid w:val="00642587"/>
    <w:rsid w:val="006426F0"/>
    <w:rsid w:val="006427A2"/>
    <w:rsid w:val="0064294E"/>
    <w:rsid w:val="006446C5"/>
    <w:rsid w:val="006447B4"/>
    <w:rsid w:val="00644C82"/>
    <w:rsid w:val="00645252"/>
    <w:rsid w:val="0064561F"/>
    <w:rsid w:val="006456D2"/>
    <w:rsid w:val="006459DB"/>
    <w:rsid w:val="00645C01"/>
    <w:rsid w:val="00646B55"/>
    <w:rsid w:val="006479BB"/>
    <w:rsid w:val="00647ECF"/>
    <w:rsid w:val="00650867"/>
    <w:rsid w:val="00650A7C"/>
    <w:rsid w:val="006518D0"/>
    <w:rsid w:val="0065259E"/>
    <w:rsid w:val="006525C9"/>
    <w:rsid w:val="00652ED8"/>
    <w:rsid w:val="006530C3"/>
    <w:rsid w:val="006530C6"/>
    <w:rsid w:val="0065339D"/>
    <w:rsid w:val="00653D20"/>
    <w:rsid w:val="00653DAF"/>
    <w:rsid w:val="0065412A"/>
    <w:rsid w:val="0065424A"/>
    <w:rsid w:val="006543B7"/>
    <w:rsid w:val="00654D26"/>
    <w:rsid w:val="0065550E"/>
    <w:rsid w:val="006560C3"/>
    <w:rsid w:val="00656763"/>
    <w:rsid w:val="00656B39"/>
    <w:rsid w:val="00656CBE"/>
    <w:rsid w:val="00657CFD"/>
    <w:rsid w:val="00660066"/>
    <w:rsid w:val="00660C38"/>
    <w:rsid w:val="00661787"/>
    <w:rsid w:val="006617DC"/>
    <w:rsid w:val="0066213B"/>
    <w:rsid w:val="006627B5"/>
    <w:rsid w:val="006642DF"/>
    <w:rsid w:val="00664BC1"/>
    <w:rsid w:val="00665696"/>
    <w:rsid w:val="006658B1"/>
    <w:rsid w:val="00665C24"/>
    <w:rsid w:val="00665CF7"/>
    <w:rsid w:val="00666486"/>
    <w:rsid w:val="0066693E"/>
    <w:rsid w:val="00666DD3"/>
    <w:rsid w:val="006671DE"/>
    <w:rsid w:val="00671E6F"/>
    <w:rsid w:val="00673328"/>
    <w:rsid w:val="00673749"/>
    <w:rsid w:val="0067381A"/>
    <w:rsid w:val="00673953"/>
    <w:rsid w:val="006739B3"/>
    <w:rsid w:val="00674366"/>
    <w:rsid w:val="00674977"/>
    <w:rsid w:val="00674B91"/>
    <w:rsid w:val="006754CA"/>
    <w:rsid w:val="00675971"/>
    <w:rsid w:val="00676230"/>
    <w:rsid w:val="006766F3"/>
    <w:rsid w:val="00676728"/>
    <w:rsid w:val="0067771F"/>
    <w:rsid w:val="00677AF1"/>
    <w:rsid w:val="00677D7C"/>
    <w:rsid w:val="006801CA"/>
    <w:rsid w:val="00680381"/>
    <w:rsid w:val="00680396"/>
    <w:rsid w:val="00680E52"/>
    <w:rsid w:val="0068118B"/>
    <w:rsid w:val="00681668"/>
    <w:rsid w:val="006818EF"/>
    <w:rsid w:val="00681B79"/>
    <w:rsid w:val="00681DE7"/>
    <w:rsid w:val="00682FF6"/>
    <w:rsid w:val="0068320B"/>
    <w:rsid w:val="0068349F"/>
    <w:rsid w:val="006837FC"/>
    <w:rsid w:val="00683B96"/>
    <w:rsid w:val="006840D5"/>
    <w:rsid w:val="00684608"/>
    <w:rsid w:val="0068491A"/>
    <w:rsid w:val="0068498E"/>
    <w:rsid w:val="00684FDA"/>
    <w:rsid w:val="006859EB"/>
    <w:rsid w:val="00686F84"/>
    <w:rsid w:val="00686FBD"/>
    <w:rsid w:val="006875A5"/>
    <w:rsid w:val="006876C7"/>
    <w:rsid w:val="00687A8F"/>
    <w:rsid w:val="00690735"/>
    <w:rsid w:val="00690E1E"/>
    <w:rsid w:val="00691A64"/>
    <w:rsid w:val="00692577"/>
    <w:rsid w:val="006925AE"/>
    <w:rsid w:val="00692744"/>
    <w:rsid w:val="00692CE4"/>
    <w:rsid w:val="0069362F"/>
    <w:rsid w:val="00693C0E"/>
    <w:rsid w:val="00694936"/>
    <w:rsid w:val="0069498C"/>
    <w:rsid w:val="00695864"/>
    <w:rsid w:val="00695AB8"/>
    <w:rsid w:val="00695E20"/>
    <w:rsid w:val="00696234"/>
    <w:rsid w:val="00696BB7"/>
    <w:rsid w:val="00696CAC"/>
    <w:rsid w:val="00697D6D"/>
    <w:rsid w:val="006A0500"/>
    <w:rsid w:val="006A0740"/>
    <w:rsid w:val="006A0AAE"/>
    <w:rsid w:val="006A170C"/>
    <w:rsid w:val="006A18B0"/>
    <w:rsid w:val="006A2326"/>
    <w:rsid w:val="006A2AEE"/>
    <w:rsid w:val="006A31DD"/>
    <w:rsid w:val="006A34B7"/>
    <w:rsid w:val="006A429A"/>
    <w:rsid w:val="006A4898"/>
    <w:rsid w:val="006A510D"/>
    <w:rsid w:val="006A5A08"/>
    <w:rsid w:val="006A620E"/>
    <w:rsid w:val="006A71E2"/>
    <w:rsid w:val="006A72FD"/>
    <w:rsid w:val="006A77BC"/>
    <w:rsid w:val="006A782D"/>
    <w:rsid w:val="006B052B"/>
    <w:rsid w:val="006B05D4"/>
    <w:rsid w:val="006B12AF"/>
    <w:rsid w:val="006B2B61"/>
    <w:rsid w:val="006B2F9B"/>
    <w:rsid w:val="006B44E0"/>
    <w:rsid w:val="006B4700"/>
    <w:rsid w:val="006B4AB8"/>
    <w:rsid w:val="006B5202"/>
    <w:rsid w:val="006B5786"/>
    <w:rsid w:val="006B5E00"/>
    <w:rsid w:val="006B6143"/>
    <w:rsid w:val="006B6401"/>
    <w:rsid w:val="006B6478"/>
    <w:rsid w:val="006B73C4"/>
    <w:rsid w:val="006B7872"/>
    <w:rsid w:val="006B7887"/>
    <w:rsid w:val="006B7F3D"/>
    <w:rsid w:val="006C02CC"/>
    <w:rsid w:val="006C08BF"/>
    <w:rsid w:val="006C1309"/>
    <w:rsid w:val="006C1561"/>
    <w:rsid w:val="006C1C46"/>
    <w:rsid w:val="006C2015"/>
    <w:rsid w:val="006C4804"/>
    <w:rsid w:val="006C558F"/>
    <w:rsid w:val="006C59C5"/>
    <w:rsid w:val="006C6168"/>
    <w:rsid w:val="006C6238"/>
    <w:rsid w:val="006C64E4"/>
    <w:rsid w:val="006C6784"/>
    <w:rsid w:val="006C68AD"/>
    <w:rsid w:val="006C71E6"/>
    <w:rsid w:val="006C7842"/>
    <w:rsid w:val="006D0C00"/>
    <w:rsid w:val="006D0E2C"/>
    <w:rsid w:val="006D0F1D"/>
    <w:rsid w:val="006D0FAC"/>
    <w:rsid w:val="006D2270"/>
    <w:rsid w:val="006D2912"/>
    <w:rsid w:val="006D29B2"/>
    <w:rsid w:val="006D3A24"/>
    <w:rsid w:val="006D4E60"/>
    <w:rsid w:val="006D56D6"/>
    <w:rsid w:val="006D5C3A"/>
    <w:rsid w:val="006D6CD9"/>
    <w:rsid w:val="006D7E32"/>
    <w:rsid w:val="006E032E"/>
    <w:rsid w:val="006E0ED9"/>
    <w:rsid w:val="006E22C4"/>
    <w:rsid w:val="006E23A1"/>
    <w:rsid w:val="006E324D"/>
    <w:rsid w:val="006E337D"/>
    <w:rsid w:val="006E34A4"/>
    <w:rsid w:val="006E3E3A"/>
    <w:rsid w:val="006E42C9"/>
    <w:rsid w:val="006E43A6"/>
    <w:rsid w:val="006E48EB"/>
    <w:rsid w:val="006E49D3"/>
    <w:rsid w:val="006E5312"/>
    <w:rsid w:val="006E7734"/>
    <w:rsid w:val="006E7A9F"/>
    <w:rsid w:val="006E7CCE"/>
    <w:rsid w:val="006E7DCC"/>
    <w:rsid w:val="006F0AAA"/>
    <w:rsid w:val="006F112A"/>
    <w:rsid w:val="006F12CC"/>
    <w:rsid w:val="006F1334"/>
    <w:rsid w:val="006F20BB"/>
    <w:rsid w:val="006F337E"/>
    <w:rsid w:val="006F41B2"/>
    <w:rsid w:val="006F49EA"/>
    <w:rsid w:val="006F57CC"/>
    <w:rsid w:val="006F5866"/>
    <w:rsid w:val="006F59D7"/>
    <w:rsid w:val="006F6310"/>
    <w:rsid w:val="006F6A66"/>
    <w:rsid w:val="00700697"/>
    <w:rsid w:val="00700EF9"/>
    <w:rsid w:val="00701621"/>
    <w:rsid w:val="007019BA"/>
    <w:rsid w:val="00701ACA"/>
    <w:rsid w:val="0070298A"/>
    <w:rsid w:val="00702D08"/>
    <w:rsid w:val="00703917"/>
    <w:rsid w:val="00704021"/>
    <w:rsid w:val="0070443B"/>
    <w:rsid w:val="007044D2"/>
    <w:rsid w:val="00704908"/>
    <w:rsid w:val="007065CD"/>
    <w:rsid w:val="00710162"/>
    <w:rsid w:val="007105B5"/>
    <w:rsid w:val="00712C83"/>
    <w:rsid w:val="00713511"/>
    <w:rsid w:val="007143A6"/>
    <w:rsid w:val="0071540A"/>
    <w:rsid w:val="007159B9"/>
    <w:rsid w:val="00715B40"/>
    <w:rsid w:val="00715F61"/>
    <w:rsid w:val="0071677A"/>
    <w:rsid w:val="00716CAB"/>
    <w:rsid w:val="0071772D"/>
    <w:rsid w:val="00720225"/>
    <w:rsid w:val="0072031C"/>
    <w:rsid w:val="00720A6A"/>
    <w:rsid w:val="00720D8D"/>
    <w:rsid w:val="007216F0"/>
    <w:rsid w:val="00721A9E"/>
    <w:rsid w:val="00721B2C"/>
    <w:rsid w:val="00723240"/>
    <w:rsid w:val="00723805"/>
    <w:rsid w:val="00723994"/>
    <w:rsid w:val="00723B2D"/>
    <w:rsid w:val="00723F6D"/>
    <w:rsid w:val="00725595"/>
    <w:rsid w:val="00725AC3"/>
    <w:rsid w:val="00725BA0"/>
    <w:rsid w:val="00725CA9"/>
    <w:rsid w:val="00725CB6"/>
    <w:rsid w:val="00727123"/>
    <w:rsid w:val="007278D6"/>
    <w:rsid w:val="00727F13"/>
    <w:rsid w:val="00730377"/>
    <w:rsid w:val="007317AA"/>
    <w:rsid w:val="00731BA6"/>
    <w:rsid w:val="00732656"/>
    <w:rsid w:val="0073275B"/>
    <w:rsid w:val="007327D7"/>
    <w:rsid w:val="0073392F"/>
    <w:rsid w:val="00733D30"/>
    <w:rsid w:val="007347D5"/>
    <w:rsid w:val="00735901"/>
    <w:rsid w:val="00736575"/>
    <w:rsid w:val="00736D8C"/>
    <w:rsid w:val="00736F5E"/>
    <w:rsid w:val="00737032"/>
    <w:rsid w:val="007374C2"/>
    <w:rsid w:val="0073780C"/>
    <w:rsid w:val="00737DDD"/>
    <w:rsid w:val="00737E87"/>
    <w:rsid w:val="00741206"/>
    <w:rsid w:val="0074131C"/>
    <w:rsid w:val="007414F5"/>
    <w:rsid w:val="00741A3D"/>
    <w:rsid w:val="00742840"/>
    <w:rsid w:val="00743480"/>
    <w:rsid w:val="007443EA"/>
    <w:rsid w:val="007445CD"/>
    <w:rsid w:val="00744B55"/>
    <w:rsid w:val="00745034"/>
    <w:rsid w:val="007461F3"/>
    <w:rsid w:val="0074624A"/>
    <w:rsid w:val="0074685B"/>
    <w:rsid w:val="007469B1"/>
    <w:rsid w:val="00746B96"/>
    <w:rsid w:val="00747512"/>
    <w:rsid w:val="007479CC"/>
    <w:rsid w:val="00750C79"/>
    <w:rsid w:val="00750EC8"/>
    <w:rsid w:val="00751274"/>
    <w:rsid w:val="0075195C"/>
    <w:rsid w:val="00751C78"/>
    <w:rsid w:val="00752081"/>
    <w:rsid w:val="007527B6"/>
    <w:rsid w:val="00752A13"/>
    <w:rsid w:val="007530B2"/>
    <w:rsid w:val="007534B2"/>
    <w:rsid w:val="0075372F"/>
    <w:rsid w:val="00753F52"/>
    <w:rsid w:val="00754145"/>
    <w:rsid w:val="007545DD"/>
    <w:rsid w:val="0075486E"/>
    <w:rsid w:val="00754B7A"/>
    <w:rsid w:val="00755DA7"/>
    <w:rsid w:val="0075742D"/>
    <w:rsid w:val="0075778E"/>
    <w:rsid w:val="0075783E"/>
    <w:rsid w:val="00757850"/>
    <w:rsid w:val="00757CBE"/>
    <w:rsid w:val="00761014"/>
    <w:rsid w:val="0076166F"/>
    <w:rsid w:val="00763280"/>
    <w:rsid w:val="00763408"/>
    <w:rsid w:val="0076388A"/>
    <w:rsid w:val="00763FD0"/>
    <w:rsid w:val="007641B9"/>
    <w:rsid w:val="007651DB"/>
    <w:rsid w:val="007652D0"/>
    <w:rsid w:val="007654C4"/>
    <w:rsid w:val="00765C64"/>
    <w:rsid w:val="00765ECB"/>
    <w:rsid w:val="007660ED"/>
    <w:rsid w:val="00766335"/>
    <w:rsid w:val="007678CA"/>
    <w:rsid w:val="00767D84"/>
    <w:rsid w:val="00770040"/>
    <w:rsid w:val="0077018F"/>
    <w:rsid w:val="007701F8"/>
    <w:rsid w:val="007702C1"/>
    <w:rsid w:val="00770DED"/>
    <w:rsid w:val="00770F82"/>
    <w:rsid w:val="007714FE"/>
    <w:rsid w:val="007722C9"/>
    <w:rsid w:val="007729D8"/>
    <w:rsid w:val="00772D1C"/>
    <w:rsid w:val="0077354B"/>
    <w:rsid w:val="00773E63"/>
    <w:rsid w:val="00774B26"/>
    <w:rsid w:val="00774C7D"/>
    <w:rsid w:val="00775373"/>
    <w:rsid w:val="007759CD"/>
    <w:rsid w:val="007761A3"/>
    <w:rsid w:val="007762EE"/>
    <w:rsid w:val="00776663"/>
    <w:rsid w:val="0077667E"/>
    <w:rsid w:val="0077688D"/>
    <w:rsid w:val="00777D26"/>
    <w:rsid w:val="00780310"/>
    <w:rsid w:val="0078038C"/>
    <w:rsid w:val="007803C3"/>
    <w:rsid w:val="00781714"/>
    <w:rsid w:val="00782CFD"/>
    <w:rsid w:val="00783A21"/>
    <w:rsid w:val="00784A11"/>
    <w:rsid w:val="0078503A"/>
    <w:rsid w:val="00785510"/>
    <w:rsid w:val="00785F25"/>
    <w:rsid w:val="007860F8"/>
    <w:rsid w:val="0078691E"/>
    <w:rsid w:val="00786EB7"/>
    <w:rsid w:val="00786F3E"/>
    <w:rsid w:val="00787752"/>
    <w:rsid w:val="00790160"/>
    <w:rsid w:val="00790182"/>
    <w:rsid w:val="00790CBE"/>
    <w:rsid w:val="00791C78"/>
    <w:rsid w:val="007926B2"/>
    <w:rsid w:val="0079325C"/>
    <w:rsid w:val="0079337B"/>
    <w:rsid w:val="00793A74"/>
    <w:rsid w:val="00793D78"/>
    <w:rsid w:val="007943DA"/>
    <w:rsid w:val="007957C8"/>
    <w:rsid w:val="007958B7"/>
    <w:rsid w:val="007959B2"/>
    <w:rsid w:val="00795A9E"/>
    <w:rsid w:val="00795E66"/>
    <w:rsid w:val="00796054"/>
    <w:rsid w:val="0079618E"/>
    <w:rsid w:val="00796A16"/>
    <w:rsid w:val="00797276"/>
    <w:rsid w:val="0079754C"/>
    <w:rsid w:val="0079773B"/>
    <w:rsid w:val="007A05C2"/>
    <w:rsid w:val="007A0D69"/>
    <w:rsid w:val="007A0EF0"/>
    <w:rsid w:val="007A16C0"/>
    <w:rsid w:val="007A1E2C"/>
    <w:rsid w:val="007A29D9"/>
    <w:rsid w:val="007A2A5E"/>
    <w:rsid w:val="007A2AD3"/>
    <w:rsid w:val="007A31CD"/>
    <w:rsid w:val="007A41E2"/>
    <w:rsid w:val="007A43AB"/>
    <w:rsid w:val="007A44C3"/>
    <w:rsid w:val="007A615F"/>
    <w:rsid w:val="007A644F"/>
    <w:rsid w:val="007A6694"/>
    <w:rsid w:val="007A72A5"/>
    <w:rsid w:val="007A772D"/>
    <w:rsid w:val="007A7856"/>
    <w:rsid w:val="007A78DE"/>
    <w:rsid w:val="007A7D15"/>
    <w:rsid w:val="007B0157"/>
    <w:rsid w:val="007B01FB"/>
    <w:rsid w:val="007B0604"/>
    <w:rsid w:val="007B0B59"/>
    <w:rsid w:val="007B11E2"/>
    <w:rsid w:val="007B1884"/>
    <w:rsid w:val="007B1C34"/>
    <w:rsid w:val="007B3360"/>
    <w:rsid w:val="007B36BF"/>
    <w:rsid w:val="007B3FD2"/>
    <w:rsid w:val="007B50B9"/>
    <w:rsid w:val="007B5281"/>
    <w:rsid w:val="007B52BF"/>
    <w:rsid w:val="007B5521"/>
    <w:rsid w:val="007B5A3E"/>
    <w:rsid w:val="007B741A"/>
    <w:rsid w:val="007C004B"/>
    <w:rsid w:val="007C07F2"/>
    <w:rsid w:val="007C0B1E"/>
    <w:rsid w:val="007C1B12"/>
    <w:rsid w:val="007C219E"/>
    <w:rsid w:val="007C2CE7"/>
    <w:rsid w:val="007C2DD1"/>
    <w:rsid w:val="007C31C3"/>
    <w:rsid w:val="007C3F91"/>
    <w:rsid w:val="007C4766"/>
    <w:rsid w:val="007C5484"/>
    <w:rsid w:val="007C685B"/>
    <w:rsid w:val="007D05F7"/>
    <w:rsid w:val="007D1A22"/>
    <w:rsid w:val="007D1DB4"/>
    <w:rsid w:val="007D20CF"/>
    <w:rsid w:val="007D243B"/>
    <w:rsid w:val="007D2C0C"/>
    <w:rsid w:val="007D2DC0"/>
    <w:rsid w:val="007D2FD5"/>
    <w:rsid w:val="007D3515"/>
    <w:rsid w:val="007D435C"/>
    <w:rsid w:val="007D49EF"/>
    <w:rsid w:val="007D4A82"/>
    <w:rsid w:val="007D4C12"/>
    <w:rsid w:val="007D4EF0"/>
    <w:rsid w:val="007D53FE"/>
    <w:rsid w:val="007D5482"/>
    <w:rsid w:val="007D57C5"/>
    <w:rsid w:val="007D5EEF"/>
    <w:rsid w:val="007D5F54"/>
    <w:rsid w:val="007D6161"/>
    <w:rsid w:val="007D65AA"/>
    <w:rsid w:val="007D69EB"/>
    <w:rsid w:val="007E02CA"/>
    <w:rsid w:val="007E0B92"/>
    <w:rsid w:val="007E0DB4"/>
    <w:rsid w:val="007E1BE2"/>
    <w:rsid w:val="007E2FFF"/>
    <w:rsid w:val="007E3293"/>
    <w:rsid w:val="007E3341"/>
    <w:rsid w:val="007E3407"/>
    <w:rsid w:val="007E3555"/>
    <w:rsid w:val="007E3610"/>
    <w:rsid w:val="007E47A5"/>
    <w:rsid w:val="007E49ED"/>
    <w:rsid w:val="007E4C78"/>
    <w:rsid w:val="007E50F7"/>
    <w:rsid w:val="007E5955"/>
    <w:rsid w:val="007E5963"/>
    <w:rsid w:val="007E5CE2"/>
    <w:rsid w:val="007E6690"/>
    <w:rsid w:val="007E6CBF"/>
    <w:rsid w:val="007E6DF7"/>
    <w:rsid w:val="007E74C2"/>
    <w:rsid w:val="007E7606"/>
    <w:rsid w:val="007E796D"/>
    <w:rsid w:val="007E7AC6"/>
    <w:rsid w:val="007F099D"/>
    <w:rsid w:val="007F0EB5"/>
    <w:rsid w:val="007F1331"/>
    <w:rsid w:val="007F1BEB"/>
    <w:rsid w:val="007F2DD3"/>
    <w:rsid w:val="007F35CE"/>
    <w:rsid w:val="007F4019"/>
    <w:rsid w:val="007F4305"/>
    <w:rsid w:val="007F45BA"/>
    <w:rsid w:val="007F51C8"/>
    <w:rsid w:val="007F64BA"/>
    <w:rsid w:val="007F65F5"/>
    <w:rsid w:val="007F66EF"/>
    <w:rsid w:val="007F6EE1"/>
    <w:rsid w:val="007F7168"/>
    <w:rsid w:val="007F78C7"/>
    <w:rsid w:val="007F7E6E"/>
    <w:rsid w:val="00800979"/>
    <w:rsid w:val="00801BA3"/>
    <w:rsid w:val="0080392A"/>
    <w:rsid w:val="00803FDE"/>
    <w:rsid w:val="0080412B"/>
    <w:rsid w:val="00804361"/>
    <w:rsid w:val="008049F9"/>
    <w:rsid w:val="008057E4"/>
    <w:rsid w:val="0080591F"/>
    <w:rsid w:val="00805E6C"/>
    <w:rsid w:val="0080606A"/>
    <w:rsid w:val="00806D3D"/>
    <w:rsid w:val="00807309"/>
    <w:rsid w:val="00807F3B"/>
    <w:rsid w:val="0081085C"/>
    <w:rsid w:val="00810C3C"/>
    <w:rsid w:val="00811DAA"/>
    <w:rsid w:val="00811EF2"/>
    <w:rsid w:val="008131ED"/>
    <w:rsid w:val="00813AE3"/>
    <w:rsid w:val="008143EF"/>
    <w:rsid w:val="00814423"/>
    <w:rsid w:val="00815014"/>
    <w:rsid w:val="00815B94"/>
    <w:rsid w:val="008162BB"/>
    <w:rsid w:val="008166DE"/>
    <w:rsid w:val="00816AFF"/>
    <w:rsid w:val="0081746E"/>
    <w:rsid w:val="00817D82"/>
    <w:rsid w:val="0082021C"/>
    <w:rsid w:val="008203B1"/>
    <w:rsid w:val="0082041B"/>
    <w:rsid w:val="008210E3"/>
    <w:rsid w:val="0082125D"/>
    <w:rsid w:val="00821964"/>
    <w:rsid w:val="0082217C"/>
    <w:rsid w:val="0082229B"/>
    <w:rsid w:val="00822D77"/>
    <w:rsid w:val="00823DEC"/>
    <w:rsid w:val="008247CF"/>
    <w:rsid w:val="00824B22"/>
    <w:rsid w:val="00824D16"/>
    <w:rsid w:val="00825F99"/>
    <w:rsid w:val="00826875"/>
    <w:rsid w:val="00826909"/>
    <w:rsid w:val="00826E86"/>
    <w:rsid w:val="0082723D"/>
    <w:rsid w:val="00827540"/>
    <w:rsid w:val="00827596"/>
    <w:rsid w:val="00827DFC"/>
    <w:rsid w:val="0083047A"/>
    <w:rsid w:val="00830E15"/>
    <w:rsid w:val="0083147B"/>
    <w:rsid w:val="0083206F"/>
    <w:rsid w:val="0083253B"/>
    <w:rsid w:val="00832BCF"/>
    <w:rsid w:val="00832D50"/>
    <w:rsid w:val="00832F34"/>
    <w:rsid w:val="00832FD1"/>
    <w:rsid w:val="00833207"/>
    <w:rsid w:val="00834099"/>
    <w:rsid w:val="00836182"/>
    <w:rsid w:val="008367F3"/>
    <w:rsid w:val="0083766F"/>
    <w:rsid w:val="00837A36"/>
    <w:rsid w:val="00837E4B"/>
    <w:rsid w:val="00840079"/>
    <w:rsid w:val="008402A3"/>
    <w:rsid w:val="0084157C"/>
    <w:rsid w:val="00841CD2"/>
    <w:rsid w:val="00841E0C"/>
    <w:rsid w:val="008421C2"/>
    <w:rsid w:val="008423C0"/>
    <w:rsid w:val="00842529"/>
    <w:rsid w:val="008427CF"/>
    <w:rsid w:val="00842F11"/>
    <w:rsid w:val="00843075"/>
    <w:rsid w:val="008431D2"/>
    <w:rsid w:val="008441D8"/>
    <w:rsid w:val="0084451D"/>
    <w:rsid w:val="00844612"/>
    <w:rsid w:val="00844620"/>
    <w:rsid w:val="0084518C"/>
    <w:rsid w:val="0084535E"/>
    <w:rsid w:val="008474E6"/>
    <w:rsid w:val="0085010D"/>
    <w:rsid w:val="00850FB4"/>
    <w:rsid w:val="00852084"/>
    <w:rsid w:val="008539EF"/>
    <w:rsid w:val="008545A7"/>
    <w:rsid w:val="008545EF"/>
    <w:rsid w:val="00854B68"/>
    <w:rsid w:val="00855143"/>
    <w:rsid w:val="00855B74"/>
    <w:rsid w:val="00856972"/>
    <w:rsid w:val="00856A5D"/>
    <w:rsid w:val="00857ADA"/>
    <w:rsid w:val="00860C2B"/>
    <w:rsid w:val="008610D4"/>
    <w:rsid w:val="008616B1"/>
    <w:rsid w:val="00861C67"/>
    <w:rsid w:val="0086368E"/>
    <w:rsid w:val="008638C4"/>
    <w:rsid w:val="0086412B"/>
    <w:rsid w:val="00864980"/>
    <w:rsid w:val="008654D5"/>
    <w:rsid w:val="00866718"/>
    <w:rsid w:val="00866B0B"/>
    <w:rsid w:val="00866BA0"/>
    <w:rsid w:val="00866CDE"/>
    <w:rsid w:val="00867AAB"/>
    <w:rsid w:val="00867CD7"/>
    <w:rsid w:val="00867F8F"/>
    <w:rsid w:val="00870F00"/>
    <w:rsid w:val="0087189C"/>
    <w:rsid w:val="008721CA"/>
    <w:rsid w:val="00872ECF"/>
    <w:rsid w:val="00873507"/>
    <w:rsid w:val="00873BBB"/>
    <w:rsid w:val="00873EFC"/>
    <w:rsid w:val="00873F00"/>
    <w:rsid w:val="0087414A"/>
    <w:rsid w:val="0087453B"/>
    <w:rsid w:val="008748BC"/>
    <w:rsid w:val="00874909"/>
    <w:rsid w:val="00874EF1"/>
    <w:rsid w:val="00875598"/>
    <w:rsid w:val="00875695"/>
    <w:rsid w:val="0087760E"/>
    <w:rsid w:val="00877F12"/>
    <w:rsid w:val="00880E7A"/>
    <w:rsid w:val="008810E2"/>
    <w:rsid w:val="0088140C"/>
    <w:rsid w:val="008815F7"/>
    <w:rsid w:val="0088182F"/>
    <w:rsid w:val="0088209C"/>
    <w:rsid w:val="008824E6"/>
    <w:rsid w:val="00882BCA"/>
    <w:rsid w:val="00882E49"/>
    <w:rsid w:val="008836C8"/>
    <w:rsid w:val="0088407A"/>
    <w:rsid w:val="00884274"/>
    <w:rsid w:val="008843E6"/>
    <w:rsid w:val="00884C9A"/>
    <w:rsid w:val="008850D1"/>
    <w:rsid w:val="00885103"/>
    <w:rsid w:val="00886528"/>
    <w:rsid w:val="00886950"/>
    <w:rsid w:val="00886E94"/>
    <w:rsid w:val="0088707D"/>
    <w:rsid w:val="008870F2"/>
    <w:rsid w:val="00887FF1"/>
    <w:rsid w:val="008906EE"/>
    <w:rsid w:val="00890991"/>
    <w:rsid w:val="008912BA"/>
    <w:rsid w:val="008913B8"/>
    <w:rsid w:val="00891BF6"/>
    <w:rsid w:val="008920D7"/>
    <w:rsid w:val="00892340"/>
    <w:rsid w:val="008927C5"/>
    <w:rsid w:val="008927F1"/>
    <w:rsid w:val="008929CB"/>
    <w:rsid w:val="00893374"/>
    <w:rsid w:val="008939D4"/>
    <w:rsid w:val="00894224"/>
    <w:rsid w:val="008945CB"/>
    <w:rsid w:val="008946C3"/>
    <w:rsid w:val="00894C11"/>
    <w:rsid w:val="00895B39"/>
    <w:rsid w:val="00895F52"/>
    <w:rsid w:val="0089617D"/>
    <w:rsid w:val="008966B3"/>
    <w:rsid w:val="00896E3E"/>
    <w:rsid w:val="0089763A"/>
    <w:rsid w:val="00897794"/>
    <w:rsid w:val="008A039F"/>
    <w:rsid w:val="008A157A"/>
    <w:rsid w:val="008A1F08"/>
    <w:rsid w:val="008A250B"/>
    <w:rsid w:val="008A2962"/>
    <w:rsid w:val="008A3FDF"/>
    <w:rsid w:val="008A47AF"/>
    <w:rsid w:val="008A4866"/>
    <w:rsid w:val="008A4E4E"/>
    <w:rsid w:val="008A55E5"/>
    <w:rsid w:val="008A6D1F"/>
    <w:rsid w:val="008B00E9"/>
    <w:rsid w:val="008B0388"/>
    <w:rsid w:val="008B08AD"/>
    <w:rsid w:val="008B0E89"/>
    <w:rsid w:val="008B0ECE"/>
    <w:rsid w:val="008B1154"/>
    <w:rsid w:val="008B1F35"/>
    <w:rsid w:val="008B21A6"/>
    <w:rsid w:val="008B21B3"/>
    <w:rsid w:val="008B22DB"/>
    <w:rsid w:val="008B2F7A"/>
    <w:rsid w:val="008B309C"/>
    <w:rsid w:val="008B30BC"/>
    <w:rsid w:val="008B30C6"/>
    <w:rsid w:val="008B38B4"/>
    <w:rsid w:val="008B3911"/>
    <w:rsid w:val="008B3AC1"/>
    <w:rsid w:val="008B4074"/>
    <w:rsid w:val="008B5706"/>
    <w:rsid w:val="008B608D"/>
    <w:rsid w:val="008B64FD"/>
    <w:rsid w:val="008B6C09"/>
    <w:rsid w:val="008B6FF2"/>
    <w:rsid w:val="008B7764"/>
    <w:rsid w:val="008B7A85"/>
    <w:rsid w:val="008B7B3D"/>
    <w:rsid w:val="008C0273"/>
    <w:rsid w:val="008C027E"/>
    <w:rsid w:val="008C0480"/>
    <w:rsid w:val="008C10C1"/>
    <w:rsid w:val="008C1614"/>
    <w:rsid w:val="008C1621"/>
    <w:rsid w:val="008C2215"/>
    <w:rsid w:val="008C2E40"/>
    <w:rsid w:val="008C366F"/>
    <w:rsid w:val="008C3CAD"/>
    <w:rsid w:val="008C47BC"/>
    <w:rsid w:val="008C4AA9"/>
    <w:rsid w:val="008C5436"/>
    <w:rsid w:val="008C5669"/>
    <w:rsid w:val="008C5DF7"/>
    <w:rsid w:val="008C7612"/>
    <w:rsid w:val="008C79FC"/>
    <w:rsid w:val="008D0955"/>
    <w:rsid w:val="008D14D9"/>
    <w:rsid w:val="008D15B8"/>
    <w:rsid w:val="008D2141"/>
    <w:rsid w:val="008D2A31"/>
    <w:rsid w:val="008D2D74"/>
    <w:rsid w:val="008D3622"/>
    <w:rsid w:val="008D3868"/>
    <w:rsid w:val="008D38B2"/>
    <w:rsid w:val="008D4645"/>
    <w:rsid w:val="008D585F"/>
    <w:rsid w:val="008D5989"/>
    <w:rsid w:val="008D60C4"/>
    <w:rsid w:val="008D67DD"/>
    <w:rsid w:val="008D6F92"/>
    <w:rsid w:val="008D72E3"/>
    <w:rsid w:val="008D766B"/>
    <w:rsid w:val="008D7BA5"/>
    <w:rsid w:val="008D7E00"/>
    <w:rsid w:val="008E0207"/>
    <w:rsid w:val="008E07DC"/>
    <w:rsid w:val="008E2833"/>
    <w:rsid w:val="008E41ED"/>
    <w:rsid w:val="008E43F9"/>
    <w:rsid w:val="008E4568"/>
    <w:rsid w:val="008E46A5"/>
    <w:rsid w:val="008E47C2"/>
    <w:rsid w:val="008E5A7F"/>
    <w:rsid w:val="008E6154"/>
    <w:rsid w:val="008E6387"/>
    <w:rsid w:val="008E680B"/>
    <w:rsid w:val="008E7210"/>
    <w:rsid w:val="008E7993"/>
    <w:rsid w:val="008E7D99"/>
    <w:rsid w:val="008F041D"/>
    <w:rsid w:val="008F1526"/>
    <w:rsid w:val="008F1C2D"/>
    <w:rsid w:val="008F25B9"/>
    <w:rsid w:val="008F3F2F"/>
    <w:rsid w:val="008F5999"/>
    <w:rsid w:val="008F5D7D"/>
    <w:rsid w:val="008F5F59"/>
    <w:rsid w:val="008F608F"/>
    <w:rsid w:val="008F6D3E"/>
    <w:rsid w:val="008F738C"/>
    <w:rsid w:val="008F73C3"/>
    <w:rsid w:val="00900039"/>
    <w:rsid w:val="00901399"/>
    <w:rsid w:val="009017C2"/>
    <w:rsid w:val="00901BD8"/>
    <w:rsid w:val="009028A9"/>
    <w:rsid w:val="00902E3E"/>
    <w:rsid w:val="0090301F"/>
    <w:rsid w:val="0090322D"/>
    <w:rsid w:val="00903ACD"/>
    <w:rsid w:val="00903DE6"/>
    <w:rsid w:val="009042FF"/>
    <w:rsid w:val="009047DF"/>
    <w:rsid w:val="00904DEF"/>
    <w:rsid w:val="0090574B"/>
    <w:rsid w:val="00905B65"/>
    <w:rsid w:val="00905E5A"/>
    <w:rsid w:val="00905E83"/>
    <w:rsid w:val="00906CE0"/>
    <w:rsid w:val="0090723A"/>
    <w:rsid w:val="009074FB"/>
    <w:rsid w:val="00907645"/>
    <w:rsid w:val="00911248"/>
    <w:rsid w:val="00911605"/>
    <w:rsid w:val="00912250"/>
    <w:rsid w:val="009129C9"/>
    <w:rsid w:val="00912FF6"/>
    <w:rsid w:val="00913026"/>
    <w:rsid w:val="00913200"/>
    <w:rsid w:val="00913540"/>
    <w:rsid w:val="00914D7F"/>
    <w:rsid w:val="00915AFC"/>
    <w:rsid w:val="00916685"/>
    <w:rsid w:val="00916C1E"/>
    <w:rsid w:val="00916D13"/>
    <w:rsid w:val="00916EFC"/>
    <w:rsid w:val="00920940"/>
    <w:rsid w:val="009218C7"/>
    <w:rsid w:val="0092224A"/>
    <w:rsid w:val="00922605"/>
    <w:rsid w:val="00924073"/>
    <w:rsid w:val="0092425A"/>
    <w:rsid w:val="009258E8"/>
    <w:rsid w:val="00925A74"/>
    <w:rsid w:val="00925A92"/>
    <w:rsid w:val="00925FB0"/>
    <w:rsid w:val="00925FB1"/>
    <w:rsid w:val="00926EA9"/>
    <w:rsid w:val="00927566"/>
    <w:rsid w:val="00927769"/>
    <w:rsid w:val="0092795F"/>
    <w:rsid w:val="00927BF7"/>
    <w:rsid w:val="00927EDA"/>
    <w:rsid w:val="0093091C"/>
    <w:rsid w:val="00930B34"/>
    <w:rsid w:val="00931254"/>
    <w:rsid w:val="00931353"/>
    <w:rsid w:val="00932677"/>
    <w:rsid w:val="00932CF1"/>
    <w:rsid w:val="00933166"/>
    <w:rsid w:val="00933C5D"/>
    <w:rsid w:val="00933F44"/>
    <w:rsid w:val="00933F94"/>
    <w:rsid w:val="009342DF"/>
    <w:rsid w:val="0093451A"/>
    <w:rsid w:val="00935CED"/>
    <w:rsid w:val="00935D9F"/>
    <w:rsid w:val="009366DB"/>
    <w:rsid w:val="00936C10"/>
    <w:rsid w:val="009370DF"/>
    <w:rsid w:val="00937A77"/>
    <w:rsid w:val="00937B45"/>
    <w:rsid w:val="00937D13"/>
    <w:rsid w:val="00940D70"/>
    <w:rsid w:val="00941472"/>
    <w:rsid w:val="0094148D"/>
    <w:rsid w:val="00941BC1"/>
    <w:rsid w:val="00942151"/>
    <w:rsid w:val="00942914"/>
    <w:rsid w:val="00942E8C"/>
    <w:rsid w:val="00942F5F"/>
    <w:rsid w:val="009430B3"/>
    <w:rsid w:val="00943D27"/>
    <w:rsid w:val="0094424C"/>
    <w:rsid w:val="00944255"/>
    <w:rsid w:val="009444A1"/>
    <w:rsid w:val="00944CD3"/>
    <w:rsid w:val="0094508D"/>
    <w:rsid w:val="00945EDD"/>
    <w:rsid w:val="009463A7"/>
    <w:rsid w:val="0094642E"/>
    <w:rsid w:val="00946983"/>
    <w:rsid w:val="009469F2"/>
    <w:rsid w:val="009477EF"/>
    <w:rsid w:val="009478C0"/>
    <w:rsid w:val="00947F52"/>
    <w:rsid w:val="009503B6"/>
    <w:rsid w:val="00950520"/>
    <w:rsid w:val="0095073B"/>
    <w:rsid w:val="009507C3"/>
    <w:rsid w:val="00951106"/>
    <w:rsid w:val="009513A5"/>
    <w:rsid w:val="009516D4"/>
    <w:rsid w:val="009523D0"/>
    <w:rsid w:val="009524DD"/>
    <w:rsid w:val="0095254D"/>
    <w:rsid w:val="00952606"/>
    <w:rsid w:val="00952DD5"/>
    <w:rsid w:val="00953C17"/>
    <w:rsid w:val="00954BA9"/>
    <w:rsid w:val="00956570"/>
    <w:rsid w:val="009566D0"/>
    <w:rsid w:val="0095680F"/>
    <w:rsid w:val="0095684D"/>
    <w:rsid w:val="00956F0A"/>
    <w:rsid w:val="00957C7B"/>
    <w:rsid w:val="0096002A"/>
    <w:rsid w:val="009601DA"/>
    <w:rsid w:val="00960BA5"/>
    <w:rsid w:val="00960E14"/>
    <w:rsid w:val="00960FA7"/>
    <w:rsid w:val="00961097"/>
    <w:rsid w:val="00961501"/>
    <w:rsid w:val="00961E94"/>
    <w:rsid w:val="00962092"/>
    <w:rsid w:val="00962F13"/>
    <w:rsid w:val="009638A0"/>
    <w:rsid w:val="00963DE7"/>
    <w:rsid w:val="00964201"/>
    <w:rsid w:val="00964259"/>
    <w:rsid w:val="00964422"/>
    <w:rsid w:val="00964665"/>
    <w:rsid w:val="009647A2"/>
    <w:rsid w:val="00964C1C"/>
    <w:rsid w:val="00964C34"/>
    <w:rsid w:val="00965249"/>
    <w:rsid w:val="009659C1"/>
    <w:rsid w:val="00966CDF"/>
    <w:rsid w:val="00966DC1"/>
    <w:rsid w:val="00967CE5"/>
    <w:rsid w:val="00967E8A"/>
    <w:rsid w:val="00967F88"/>
    <w:rsid w:val="0097068E"/>
    <w:rsid w:val="00970D3D"/>
    <w:rsid w:val="00971F28"/>
    <w:rsid w:val="0097239D"/>
    <w:rsid w:val="0097251D"/>
    <w:rsid w:val="00973F58"/>
    <w:rsid w:val="00974388"/>
    <w:rsid w:val="00974479"/>
    <w:rsid w:val="009746CA"/>
    <w:rsid w:val="00974781"/>
    <w:rsid w:val="009749A5"/>
    <w:rsid w:val="00974EE0"/>
    <w:rsid w:val="00975762"/>
    <w:rsid w:val="00976624"/>
    <w:rsid w:val="009766DF"/>
    <w:rsid w:val="009802A8"/>
    <w:rsid w:val="009804F7"/>
    <w:rsid w:val="0098071A"/>
    <w:rsid w:val="00980972"/>
    <w:rsid w:val="009810E9"/>
    <w:rsid w:val="009816C5"/>
    <w:rsid w:val="009821DA"/>
    <w:rsid w:val="00982405"/>
    <w:rsid w:val="00982500"/>
    <w:rsid w:val="00983292"/>
    <w:rsid w:val="00983FA0"/>
    <w:rsid w:val="009840EF"/>
    <w:rsid w:val="009847D4"/>
    <w:rsid w:val="009849B1"/>
    <w:rsid w:val="00985210"/>
    <w:rsid w:val="00985429"/>
    <w:rsid w:val="009855C2"/>
    <w:rsid w:val="009857B9"/>
    <w:rsid w:val="00985853"/>
    <w:rsid w:val="00985F91"/>
    <w:rsid w:val="00986463"/>
    <w:rsid w:val="00986A8D"/>
    <w:rsid w:val="0098724F"/>
    <w:rsid w:val="00987570"/>
    <w:rsid w:val="009875D2"/>
    <w:rsid w:val="009903D4"/>
    <w:rsid w:val="009908C3"/>
    <w:rsid w:val="00990CA6"/>
    <w:rsid w:val="00991733"/>
    <w:rsid w:val="0099173F"/>
    <w:rsid w:val="00991C02"/>
    <w:rsid w:val="00991D90"/>
    <w:rsid w:val="0099268D"/>
    <w:rsid w:val="009928D0"/>
    <w:rsid w:val="00993577"/>
    <w:rsid w:val="00994457"/>
    <w:rsid w:val="00994DA5"/>
    <w:rsid w:val="00996115"/>
    <w:rsid w:val="0099686D"/>
    <w:rsid w:val="00996D2D"/>
    <w:rsid w:val="009970FE"/>
    <w:rsid w:val="009A01A0"/>
    <w:rsid w:val="009A0441"/>
    <w:rsid w:val="009A0A08"/>
    <w:rsid w:val="009A0F6D"/>
    <w:rsid w:val="009A1808"/>
    <w:rsid w:val="009A1E8D"/>
    <w:rsid w:val="009A1F2C"/>
    <w:rsid w:val="009A23AE"/>
    <w:rsid w:val="009A273B"/>
    <w:rsid w:val="009A2807"/>
    <w:rsid w:val="009A2F10"/>
    <w:rsid w:val="009A3392"/>
    <w:rsid w:val="009A3F18"/>
    <w:rsid w:val="009A4C18"/>
    <w:rsid w:val="009A4E36"/>
    <w:rsid w:val="009A4FA7"/>
    <w:rsid w:val="009A5150"/>
    <w:rsid w:val="009A51AF"/>
    <w:rsid w:val="009A602F"/>
    <w:rsid w:val="009A6055"/>
    <w:rsid w:val="009A667C"/>
    <w:rsid w:val="009A6766"/>
    <w:rsid w:val="009A67A1"/>
    <w:rsid w:val="009A6950"/>
    <w:rsid w:val="009A6CF3"/>
    <w:rsid w:val="009A6D66"/>
    <w:rsid w:val="009A7192"/>
    <w:rsid w:val="009A7B1B"/>
    <w:rsid w:val="009A7EC7"/>
    <w:rsid w:val="009B0FF1"/>
    <w:rsid w:val="009B14D4"/>
    <w:rsid w:val="009B165C"/>
    <w:rsid w:val="009B2210"/>
    <w:rsid w:val="009B25C8"/>
    <w:rsid w:val="009B2FEB"/>
    <w:rsid w:val="009B33A1"/>
    <w:rsid w:val="009B4CD3"/>
    <w:rsid w:val="009B580C"/>
    <w:rsid w:val="009B5CAD"/>
    <w:rsid w:val="009B5D0D"/>
    <w:rsid w:val="009B6E05"/>
    <w:rsid w:val="009C0C33"/>
    <w:rsid w:val="009C1DAC"/>
    <w:rsid w:val="009C1FB6"/>
    <w:rsid w:val="009C2832"/>
    <w:rsid w:val="009C2CE0"/>
    <w:rsid w:val="009C3031"/>
    <w:rsid w:val="009C4A59"/>
    <w:rsid w:val="009C4D33"/>
    <w:rsid w:val="009C4F53"/>
    <w:rsid w:val="009C53FC"/>
    <w:rsid w:val="009C54CF"/>
    <w:rsid w:val="009C57F7"/>
    <w:rsid w:val="009C5CEA"/>
    <w:rsid w:val="009C620D"/>
    <w:rsid w:val="009C67E8"/>
    <w:rsid w:val="009C6F9C"/>
    <w:rsid w:val="009C7977"/>
    <w:rsid w:val="009D10D1"/>
    <w:rsid w:val="009D1707"/>
    <w:rsid w:val="009D2086"/>
    <w:rsid w:val="009D2111"/>
    <w:rsid w:val="009D2CA8"/>
    <w:rsid w:val="009D2D23"/>
    <w:rsid w:val="009D4D37"/>
    <w:rsid w:val="009D5040"/>
    <w:rsid w:val="009D56E9"/>
    <w:rsid w:val="009D6511"/>
    <w:rsid w:val="009D6D56"/>
    <w:rsid w:val="009D6F5E"/>
    <w:rsid w:val="009D7344"/>
    <w:rsid w:val="009D7615"/>
    <w:rsid w:val="009E0228"/>
    <w:rsid w:val="009E0601"/>
    <w:rsid w:val="009E0B39"/>
    <w:rsid w:val="009E0CD6"/>
    <w:rsid w:val="009E1164"/>
    <w:rsid w:val="009E1501"/>
    <w:rsid w:val="009E1C05"/>
    <w:rsid w:val="009E28A2"/>
    <w:rsid w:val="009E2FDB"/>
    <w:rsid w:val="009E3A56"/>
    <w:rsid w:val="009E3BD8"/>
    <w:rsid w:val="009E55F4"/>
    <w:rsid w:val="009E619E"/>
    <w:rsid w:val="009E62BC"/>
    <w:rsid w:val="009E660C"/>
    <w:rsid w:val="009E6627"/>
    <w:rsid w:val="009E73AB"/>
    <w:rsid w:val="009E7947"/>
    <w:rsid w:val="009E7E2F"/>
    <w:rsid w:val="009F04E7"/>
    <w:rsid w:val="009F0FE5"/>
    <w:rsid w:val="009F1B99"/>
    <w:rsid w:val="009F1EF4"/>
    <w:rsid w:val="009F2F36"/>
    <w:rsid w:val="009F31FB"/>
    <w:rsid w:val="009F3CA0"/>
    <w:rsid w:val="009F3D17"/>
    <w:rsid w:val="009F3EE3"/>
    <w:rsid w:val="009F44CE"/>
    <w:rsid w:val="009F4D09"/>
    <w:rsid w:val="009F4F39"/>
    <w:rsid w:val="009F581E"/>
    <w:rsid w:val="009F6300"/>
    <w:rsid w:val="009F6510"/>
    <w:rsid w:val="009F669B"/>
    <w:rsid w:val="009F66CF"/>
    <w:rsid w:val="009F6896"/>
    <w:rsid w:val="009F71A8"/>
    <w:rsid w:val="009F7785"/>
    <w:rsid w:val="00A0068D"/>
    <w:rsid w:val="00A011D9"/>
    <w:rsid w:val="00A0199A"/>
    <w:rsid w:val="00A01D1E"/>
    <w:rsid w:val="00A02559"/>
    <w:rsid w:val="00A02AEA"/>
    <w:rsid w:val="00A02EDC"/>
    <w:rsid w:val="00A030E4"/>
    <w:rsid w:val="00A03725"/>
    <w:rsid w:val="00A03A96"/>
    <w:rsid w:val="00A03E5A"/>
    <w:rsid w:val="00A041B8"/>
    <w:rsid w:val="00A04A56"/>
    <w:rsid w:val="00A04AEE"/>
    <w:rsid w:val="00A04DE4"/>
    <w:rsid w:val="00A058A6"/>
    <w:rsid w:val="00A05C0B"/>
    <w:rsid w:val="00A05CE7"/>
    <w:rsid w:val="00A076F8"/>
    <w:rsid w:val="00A07A58"/>
    <w:rsid w:val="00A07DD6"/>
    <w:rsid w:val="00A1016F"/>
    <w:rsid w:val="00A11403"/>
    <w:rsid w:val="00A118E8"/>
    <w:rsid w:val="00A11C7D"/>
    <w:rsid w:val="00A12803"/>
    <w:rsid w:val="00A12B9E"/>
    <w:rsid w:val="00A13A64"/>
    <w:rsid w:val="00A13F4D"/>
    <w:rsid w:val="00A14357"/>
    <w:rsid w:val="00A147F6"/>
    <w:rsid w:val="00A14A3D"/>
    <w:rsid w:val="00A14DB8"/>
    <w:rsid w:val="00A15015"/>
    <w:rsid w:val="00A154DF"/>
    <w:rsid w:val="00A15A99"/>
    <w:rsid w:val="00A15C73"/>
    <w:rsid w:val="00A165AD"/>
    <w:rsid w:val="00A177A4"/>
    <w:rsid w:val="00A177D3"/>
    <w:rsid w:val="00A17BC0"/>
    <w:rsid w:val="00A17ED5"/>
    <w:rsid w:val="00A200A2"/>
    <w:rsid w:val="00A20832"/>
    <w:rsid w:val="00A20D23"/>
    <w:rsid w:val="00A20F5F"/>
    <w:rsid w:val="00A210D6"/>
    <w:rsid w:val="00A21183"/>
    <w:rsid w:val="00A212DB"/>
    <w:rsid w:val="00A217FF"/>
    <w:rsid w:val="00A22FA9"/>
    <w:rsid w:val="00A23196"/>
    <w:rsid w:val="00A23204"/>
    <w:rsid w:val="00A237DC"/>
    <w:rsid w:val="00A23990"/>
    <w:rsid w:val="00A23AF9"/>
    <w:rsid w:val="00A23EB3"/>
    <w:rsid w:val="00A248E1"/>
    <w:rsid w:val="00A24905"/>
    <w:rsid w:val="00A24D54"/>
    <w:rsid w:val="00A24E09"/>
    <w:rsid w:val="00A254AE"/>
    <w:rsid w:val="00A2632A"/>
    <w:rsid w:val="00A26471"/>
    <w:rsid w:val="00A265D0"/>
    <w:rsid w:val="00A26E4F"/>
    <w:rsid w:val="00A26EFF"/>
    <w:rsid w:val="00A274F4"/>
    <w:rsid w:val="00A27815"/>
    <w:rsid w:val="00A27CC2"/>
    <w:rsid w:val="00A27E5B"/>
    <w:rsid w:val="00A30448"/>
    <w:rsid w:val="00A304BE"/>
    <w:rsid w:val="00A3105B"/>
    <w:rsid w:val="00A3291C"/>
    <w:rsid w:val="00A32C7D"/>
    <w:rsid w:val="00A33EDC"/>
    <w:rsid w:val="00A34164"/>
    <w:rsid w:val="00A347EE"/>
    <w:rsid w:val="00A349A0"/>
    <w:rsid w:val="00A34A12"/>
    <w:rsid w:val="00A34FC6"/>
    <w:rsid w:val="00A3528A"/>
    <w:rsid w:val="00A3532F"/>
    <w:rsid w:val="00A353D2"/>
    <w:rsid w:val="00A35705"/>
    <w:rsid w:val="00A3667C"/>
    <w:rsid w:val="00A36DDF"/>
    <w:rsid w:val="00A37924"/>
    <w:rsid w:val="00A37A38"/>
    <w:rsid w:val="00A40054"/>
    <w:rsid w:val="00A40AB3"/>
    <w:rsid w:val="00A40AE7"/>
    <w:rsid w:val="00A40D93"/>
    <w:rsid w:val="00A4102B"/>
    <w:rsid w:val="00A42014"/>
    <w:rsid w:val="00A42AE1"/>
    <w:rsid w:val="00A4332E"/>
    <w:rsid w:val="00A4460C"/>
    <w:rsid w:val="00A446BE"/>
    <w:rsid w:val="00A4569E"/>
    <w:rsid w:val="00A45989"/>
    <w:rsid w:val="00A45E1A"/>
    <w:rsid w:val="00A46469"/>
    <w:rsid w:val="00A46CF5"/>
    <w:rsid w:val="00A46D9B"/>
    <w:rsid w:val="00A47936"/>
    <w:rsid w:val="00A47F3B"/>
    <w:rsid w:val="00A47FC1"/>
    <w:rsid w:val="00A50F81"/>
    <w:rsid w:val="00A510AE"/>
    <w:rsid w:val="00A51125"/>
    <w:rsid w:val="00A51399"/>
    <w:rsid w:val="00A52093"/>
    <w:rsid w:val="00A5217B"/>
    <w:rsid w:val="00A521BA"/>
    <w:rsid w:val="00A5278F"/>
    <w:rsid w:val="00A53231"/>
    <w:rsid w:val="00A5368C"/>
    <w:rsid w:val="00A538E5"/>
    <w:rsid w:val="00A55BB5"/>
    <w:rsid w:val="00A56D61"/>
    <w:rsid w:val="00A56DC5"/>
    <w:rsid w:val="00A5700A"/>
    <w:rsid w:val="00A572C7"/>
    <w:rsid w:val="00A57942"/>
    <w:rsid w:val="00A57F98"/>
    <w:rsid w:val="00A603AB"/>
    <w:rsid w:val="00A61986"/>
    <w:rsid w:val="00A61EB5"/>
    <w:rsid w:val="00A62428"/>
    <w:rsid w:val="00A6298C"/>
    <w:rsid w:val="00A62CA3"/>
    <w:rsid w:val="00A639FF"/>
    <w:rsid w:val="00A6425D"/>
    <w:rsid w:val="00A642AB"/>
    <w:rsid w:val="00A66D9B"/>
    <w:rsid w:val="00A67229"/>
    <w:rsid w:val="00A67A78"/>
    <w:rsid w:val="00A67BFC"/>
    <w:rsid w:val="00A700C1"/>
    <w:rsid w:val="00A70F8F"/>
    <w:rsid w:val="00A71909"/>
    <w:rsid w:val="00A71C70"/>
    <w:rsid w:val="00A71F90"/>
    <w:rsid w:val="00A72145"/>
    <w:rsid w:val="00A72270"/>
    <w:rsid w:val="00A734F2"/>
    <w:rsid w:val="00A73792"/>
    <w:rsid w:val="00A749F9"/>
    <w:rsid w:val="00A74C3A"/>
    <w:rsid w:val="00A74D0C"/>
    <w:rsid w:val="00A75180"/>
    <w:rsid w:val="00A7539D"/>
    <w:rsid w:val="00A7716C"/>
    <w:rsid w:val="00A77B2C"/>
    <w:rsid w:val="00A80165"/>
    <w:rsid w:val="00A8070B"/>
    <w:rsid w:val="00A80CA5"/>
    <w:rsid w:val="00A80E7E"/>
    <w:rsid w:val="00A81139"/>
    <w:rsid w:val="00A8143C"/>
    <w:rsid w:val="00A824D2"/>
    <w:rsid w:val="00A82515"/>
    <w:rsid w:val="00A82755"/>
    <w:rsid w:val="00A8379D"/>
    <w:rsid w:val="00A8388D"/>
    <w:rsid w:val="00A841DB"/>
    <w:rsid w:val="00A86CA6"/>
    <w:rsid w:val="00A86EB6"/>
    <w:rsid w:val="00A87298"/>
    <w:rsid w:val="00A87895"/>
    <w:rsid w:val="00A87A99"/>
    <w:rsid w:val="00A904E5"/>
    <w:rsid w:val="00A90638"/>
    <w:rsid w:val="00A90A86"/>
    <w:rsid w:val="00A917F2"/>
    <w:rsid w:val="00A91A60"/>
    <w:rsid w:val="00A924B1"/>
    <w:rsid w:val="00A9276A"/>
    <w:rsid w:val="00A92D4F"/>
    <w:rsid w:val="00A9425C"/>
    <w:rsid w:val="00A94897"/>
    <w:rsid w:val="00A94AB3"/>
    <w:rsid w:val="00A95390"/>
    <w:rsid w:val="00A96785"/>
    <w:rsid w:val="00A97668"/>
    <w:rsid w:val="00A97FC9"/>
    <w:rsid w:val="00AA015F"/>
    <w:rsid w:val="00AA0342"/>
    <w:rsid w:val="00AA0BC8"/>
    <w:rsid w:val="00AA0F36"/>
    <w:rsid w:val="00AA0FF4"/>
    <w:rsid w:val="00AA1283"/>
    <w:rsid w:val="00AA228B"/>
    <w:rsid w:val="00AA275E"/>
    <w:rsid w:val="00AA3FC0"/>
    <w:rsid w:val="00AA443A"/>
    <w:rsid w:val="00AA53F5"/>
    <w:rsid w:val="00AA68E9"/>
    <w:rsid w:val="00AA7411"/>
    <w:rsid w:val="00AA77F9"/>
    <w:rsid w:val="00AA7DF5"/>
    <w:rsid w:val="00AB0C24"/>
    <w:rsid w:val="00AB1278"/>
    <w:rsid w:val="00AB166B"/>
    <w:rsid w:val="00AB1E6E"/>
    <w:rsid w:val="00AB2297"/>
    <w:rsid w:val="00AB2B9A"/>
    <w:rsid w:val="00AB3D11"/>
    <w:rsid w:val="00AB3FEB"/>
    <w:rsid w:val="00AB424D"/>
    <w:rsid w:val="00AB472E"/>
    <w:rsid w:val="00AB4CD1"/>
    <w:rsid w:val="00AB7F0D"/>
    <w:rsid w:val="00AC04E3"/>
    <w:rsid w:val="00AC05E8"/>
    <w:rsid w:val="00AC0E12"/>
    <w:rsid w:val="00AC12D4"/>
    <w:rsid w:val="00AC13AD"/>
    <w:rsid w:val="00AC1F45"/>
    <w:rsid w:val="00AC272B"/>
    <w:rsid w:val="00AC3164"/>
    <w:rsid w:val="00AC3AE9"/>
    <w:rsid w:val="00AC477F"/>
    <w:rsid w:val="00AC4800"/>
    <w:rsid w:val="00AC4820"/>
    <w:rsid w:val="00AC557A"/>
    <w:rsid w:val="00AC67BE"/>
    <w:rsid w:val="00AC6C9C"/>
    <w:rsid w:val="00AC75FE"/>
    <w:rsid w:val="00AD0B5D"/>
    <w:rsid w:val="00AD1104"/>
    <w:rsid w:val="00AD142F"/>
    <w:rsid w:val="00AD156D"/>
    <w:rsid w:val="00AD194A"/>
    <w:rsid w:val="00AD2A19"/>
    <w:rsid w:val="00AD2BDC"/>
    <w:rsid w:val="00AD2DC0"/>
    <w:rsid w:val="00AD30A7"/>
    <w:rsid w:val="00AD3689"/>
    <w:rsid w:val="00AD3706"/>
    <w:rsid w:val="00AD3B58"/>
    <w:rsid w:val="00AD40AD"/>
    <w:rsid w:val="00AD53D0"/>
    <w:rsid w:val="00AD6199"/>
    <w:rsid w:val="00AD6F80"/>
    <w:rsid w:val="00AD71FD"/>
    <w:rsid w:val="00AD7316"/>
    <w:rsid w:val="00AD766C"/>
    <w:rsid w:val="00AD7862"/>
    <w:rsid w:val="00AD7924"/>
    <w:rsid w:val="00AD7FE7"/>
    <w:rsid w:val="00AE056D"/>
    <w:rsid w:val="00AE0A14"/>
    <w:rsid w:val="00AE1B6E"/>
    <w:rsid w:val="00AE1E68"/>
    <w:rsid w:val="00AE2480"/>
    <w:rsid w:val="00AE31B3"/>
    <w:rsid w:val="00AE3E5F"/>
    <w:rsid w:val="00AE424A"/>
    <w:rsid w:val="00AE49C8"/>
    <w:rsid w:val="00AE4B2F"/>
    <w:rsid w:val="00AE549D"/>
    <w:rsid w:val="00AE5639"/>
    <w:rsid w:val="00AE5DD1"/>
    <w:rsid w:val="00AE6072"/>
    <w:rsid w:val="00AE6305"/>
    <w:rsid w:val="00AE65C0"/>
    <w:rsid w:val="00AE6C8D"/>
    <w:rsid w:val="00AE6FF2"/>
    <w:rsid w:val="00AE704A"/>
    <w:rsid w:val="00AE709E"/>
    <w:rsid w:val="00AE710C"/>
    <w:rsid w:val="00AE7624"/>
    <w:rsid w:val="00AF0132"/>
    <w:rsid w:val="00AF05BC"/>
    <w:rsid w:val="00AF05F7"/>
    <w:rsid w:val="00AF07AF"/>
    <w:rsid w:val="00AF0959"/>
    <w:rsid w:val="00AF1317"/>
    <w:rsid w:val="00AF196C"/>
    <w:rsid w:val="00AF1D41"/>
    <w:rsid w:val="00AF23B8"/>
    <w:rsid w:val="00AF2489"/>
    <w:rsid w:val="00AF2926"/>
    <w:rsid w:val="00AF2DB7"/>
    <w:rsid w:val="00AF3E7F"/>
    <w:rsid w:val="00AF4B2F"/>
    <w:rsid w:val="00AF5151"/>
    <w:rsid w:val="00AF51CC"/>
    <w:rsid w:val="00AF57B1"/>
    <w:rsid w:val="00AF6249"/>
    <w:rsid w:val="00AF6452"/>
    <w:rsid w:val="00AF6497"/>
    <w:rsid w:val="00AF72F2"/>
    <w:rsid w:val="00B000AE"/>
    <w:rsid w:val="00B00227"/>
    <w:rsid w:val="00B0057D"/>
    <w:rsid w:val="00B00BAD"/>
    <w:rsid w:val="00B02266"/>
    <w:rsid w:val="00B032CE"/>
    <w:rsid w:val="00B03D2F"/>
    <w:rsid w:val="00B04032"/>
    <w:rsid w:val="00B05838"/>
    <w:rsid w:val="00B062EA"/>
    <w:rsid w:val="00B07658"/>
    <w:rsid w:val="00B07BCC"/>
    <w:rsid w:val="00B106F5"/>
    <w:rsid w:val="00B1161D"/>
    <w:rsid w:val="00B116ED"/>
    <w:rsid w:val="00B11764"/>
    <w:rsid w:val="00B1213D"/>
    <w:rsid w:val="00B129D8"/>
    <w:rsid w:val="00B1522D"/>
    <w:rsid w:val="00B154D9"/>
    <w:rsid w:val="00B15643"/>
    <w:rsid w:val="00B16916"/>
    <w:rsid w:val="00B169F1"/>
    <w:rsid w:val="00B172DC"/>
    <w:rsid w:val="00B17410"/>
    <w:rsid w:val="00B179BD"/>
    <w:rsid w:val="00B17DDC"/>
    <w:rsid w:val="00B202A6"/>
    <w:rsid w:val="00B2152B"/>
    <w:rsid w:val="00B21964"/>
    <w:rsid w:val="00B223D4"/>
    <w:rsid w:val="00B2259D"/>
    <w:rsid w:val="00B22FA2"/>
    <w:rsid w:val="00B2309A"/>
    <w:rsid w:val="00B24AFB"/>
    <w:rsid w:val="00B2635A"/>
    <w:rsid w:val="00B2738B"/>
    <w:rsid w:val="00B274E1"/>
    <w:rsid w:val="00B27DCE"/>
    <w:rsid w:val="00B30773"/>
    <w:rsid w:val="00B31621"/>
    <w:rsid w:val="00B31F69"/>
    <w:rsid w:val="00B32300"/>
    <w:rsid w:val="00B32549"/>
    <w:rsid w:val="00B3258F"/>
    <w:rsid w:val="00B3259A"/>
    <w:rsid w:val="00B32655"/>
    <w:rsid w:val="00B32E8F"/>
    <w:rsid w:val="00B33E7D"/>
    <w:rsid w:val="00B344DD"/>
    <w:rsid w:val="00B34685"/>
    <w:rsid w:val="00B34A73"/>
    <w:rsid w:val="00B35961"/>
    <w:rsid w:val="00B35D7A"/>
    <w:rsid w:val="00B3710E"/>
    <w:rsid w:val="00B37D2C"/>
    <w:rsid w:val="00B4042C"/>
    <w:rsid w:val="00B4045F"/>
    <w:rsid w:val="00B40A91"/>
    <w:rsid w:val="00B40B22"/>
    <w:rsid w:val="00B40B46"/>
    <w:rsid w:val="00B40D67"/>
    <w:rsid w:val="00B41223"/>
    <w:rsid w:val="00B418B4"/>
    <w:rsid w:val="00B41B5D"/>
    <w:rsid w:val="00B41EAB"/>
    <w:rsid w:val="00B42E53"/>
    <w:rsid w:val="00B42F39"/>
    <w:rsid w:val="00B438AE"/>
    <w:rsid w:val="00B4564F"/>
    <w:rsid w:val="00B46561"/>
    <w:rsid w:val="00B468D7"/>
    <w:rsid w:val="00B4796A"/>
    <w:rsid w:val="00B50CC4"/>
    <w:rsid w:val="00B519A1"/>
    <w:rsid w:val="00B51DD3"/>
    <w:rsid w:val="00B52881"/>
    <w:rsid w:val="00B52B2F"/>
    <w:rsid w:val="00B52D67"/>
    <w:rsid w:val="00B52DC9"/>
    <w:rsid w:val="00B52FCD"/>
    <w:rsid w:val="00B534AA"/>
    <w:rsid w:val="00B53D8B"/>
    <w:rsid w:val="00B54846"/>
    <w:rsid w:val="00B57287"/>
    <w:rsid w:val="00B575A7"/>
    <w:rsid w:val="00B57622"/>
    <w:rsid w:val="00B60187"/>
    <w:rsid w:val="00B60CA9"/>
    <w:rsid w:val="00B629F3"/>
    <w:rsid w:val="00B63A74"/>
    <w:rsid w:val="00B63E1E"/>
    <w:rsid w:val="00B643C9"/>
    <w:rsid w:val="00B64AD4"/>
    <w:rsid w:val="00B664D8"/>
    <w:rsid w:val="00B66878"/>
    <w:rsid w:val="00B674DF"/>
    <w:rsid w:val="00B6797F"/>
    <w:rsid w:val="00B7035C"/>
    <w:rsid w:val="00B7093E"/>
    <w:rsid w:val="00B70B0F"/>
    <w:rsid w:val="00B71C2C"/>
    <w:rsid w:val="00B71E39"/>
    <w:rsid w:val="00B72019"/>
    <w:rsid w:val="00B74097"/>
    <w:rsid w:val="00B74F68"/>
    <w:rsid w:val="00B74FED"/>
    <w:rsid w:val="00B76627"/>
    <w:rsid w:val="00B77685"/>
    <w:rsid w:val="00B7792B"/>
    <w:rsid w:val="00B77F7C"/>
    <w:rsid w:val="00B80150"/>
    <w:rsid w:val="00B81CEE"/>
    <w:rsid w:val="00B81F8D"/>
    <w:rsid w:val="00B82044"/>
    <w:rsid w:val="00B8245F"/>
    <w:rsid w:val="00B82693"/>
    <w:rsid w:val="00B83678"/>
    <w:rsid w:val="00B83FD7"/>
    <w:rsid w:val="00B8498A"/>
    <w:rsid w:val="00B84A3A"/>
    <w:rsid w:val="00B84B63"/>
    <w:rsid w:val="00B851C0"/>
    <w:rsid w:val="00B8593B"/>
    <w:rsid w:val="00B85B51"/>
    <w:rsid w:val="00B85F36"/>
    <w:rsid w:val="00B861CA"/>
    <w:rsid w:val="00B864FA"/>
    <w:rsid w:val="00B86738"/>
    <w:rsid w:val="00B86991"/>
    <w:rsid w:val="00B86A54"/>
    <w:rsid w:val="00B86DCC"/>
    <w:rsid w:val="00B879B5"/>
    <w:rsid w:val="00B87A76"/>
    <w:rsid w:val="00B909CD"/>
    <w:rsid w:val="00B91047"/>
    <w:rsid w:val="00B911DD"/>
    <w:rsid w:val="00B913AE"/>
    <w:rsid w:val="00B91885"/>
    <w:rsid w:val="00B930B2"/>
    <w:rsid w:val="00B93106"/>
    <w:rsid w:val="00B9355B"/>
    <w:rsid w:val="00B93639"/>
    <w:rsid w:val="00B937D9"/>
    <w:rsid w:val="00B939AD"/>
    <w:rsid w:val="00B9481E"/>
    <w:rsid w:val="00B94E15"/>
    <w:rsid w:val="00B95257"/>
    <w:rsid w:val="00B96184"/>
    <w:rsid w:val="00B96224"/>
    <w:rsid w:val="00B96563"/>
    <w:rsid w:val="00B96E5A"/>
    <w:rsid w:val="00B97178"/>
    <w:rsid w:val="00B975A0"/>
    <w:rsid w:val="00B97D97"/>
    <w:rsid w:val="00BA065C"/>
    <w:rsid w:val="00BA0722"/>
    <w:rsid w:val="00BA0C23"/>
    <w:rsid w:val="00BA1C23"/>
    <w:rsid w:val="00BA1CC8"/>
    <w:rsid w:val="00BA1DEB"/>
    <w:rsid w:val="00BA2C7F"/>
    <w:rsid w:val="00BA3072"/>
    <w:rsid w:val="00BA3346"/>
    <w:rsid w:val="00BA3651"/>
    <w:rsid w:val="00BA4037"/>
    <w:rsid w:val="00BA45A2"/>
    <w:rsid w:val="00BA4C0B"/>
    <w:rsid w:val="00BA4D8B"/>
    <w:rsid w:val="00BA4EF8"/>
    <w:rsid w:val="00BA555B"/>
    <w:rsid w:val="00BA5794"/>
    <w:rsid w:val="00BA6876"/>
    <w:rsid w:val="00BA6B36"/>
    <w:rsid w:val="00BA78CE"/>
    <w:rsid w:val="00BA7B81"/>
    <w:rsid w:val="00BA7D07"/>
    <w:rsid w:val="00BB014B"/>
    <w:rsid w:val="00BB191C"/>
    <w:rsid w:val="00BB1A98"/>
    <w:rsid w:val="00BB217D"/>
    <w:rsid w:val="00BB2A84"/>
    <w:rsid w:val="00BB2ABC"/>
    <w:rsid w:val="00BB2BCC"/>
    <w:rsid w:val="00BB2C44"/>
    <w:rsid w:val="00BB3392"/>
    <w:rsid w:val="00BB3AE3"/>
    <w:rsid w:val="00BB4259"/>
    <w:rsid w:val="00BB50BD"/>
    <w:rsid w:val="00BC08CF"/>
    <w:rsid w:val="00BC124D"/>
    <w:rsid w:val="00BC13D5"/>
    <w:rsid w:val="00BC1722"/>
    <w:rsid w:val="00BC2064"/>
    <w:rsid w:val="00BC27D0"/>
    <w:rsid w:val="00BC2D67"/>
    <w:rsid w:val="00BC39B0"/>
    <w:rsid w:val="00BC4604"/>
    <w:rsid w:val="00BC508C"/>
    <w:rsid w:val="00BC58DA"/>
    <w:rsid w:val="00BC5BF9"/>
    <w:rsid w:val="00BC5EE9"/>
    <w:rsid w:val="00BC6509"/>
    <w:rsid w:val="00BC6E56"/>
    <w:rsid w:val="00BC71F8"/>
    <w:rsid w:val="00BC730F"/>
    <w:rsid w:val="00BC76FD"/>
    <w:rsid w:val="00BD01B3"/>
    <w:rsid w:val="00BD055A"/>
    <w:rsid w:val="00BD0BE7"/>
    <w:rsid w:val="00BD113F"/>
    <w:rsid w:val="00BD23CE"/>
    <w:rsid w:val="00BD2D3A"/>
    <w:rsid w:val="00BD2D9C"/>
    <w:rsid w:val="00BD3A24"/>
    <w:rsid w:val="00BD3E72"/>
    <w:rsid w:val="00BD3E9E"/>
    <w:rsid w:val="00BD3FB4"/>
    <w:rsid w:val="00BD40AB"/>
    <w:rsid w:val="00BD4566"/>
    <w:rsid w:val="00BD467D"/>
    <w:rsid w:val="00BD4D91"/>
    <w:rsid w:val="00BD584B"/>
    <w:rsid w:val="00BD6CDD"/>
    <w:rsid w:val="00BD6F07"/>
    <w:rsid w:val="00BD6FE1"/>
    <w:rsid w:val="00BD708C"/>
    <w:rsid w:val="00BD73FB"/>
    <w:rsid w:val="00BD7B7D"/>
    <w:rsid w:val="00BD7C95"/>
    <w:rsid w:val="00BE00A2"/>
    <w:rsid w:val="00BE0576"/>
    <w:rsid w:val="00BE0D78"/>
    <w:rsid w:val="00BE118E"/>
    <w:rsid w:val="00BE1289"/>
    <w:rsid w:val="00BE1576"/>
    <w:rsid w:val="00BE17D2"/>
    <w:rsid w:val="00BE1CFA"/>
    <w:rsid w:val="00BE20AD"/>
    <w:rsid w:val="00BE221F"/>
    <w:rsid w:val="00BE223A"/>
    <w:rsid w:val="00BE2387"/>
    <w:rsid w:val="00BE2AEE"/>
    <w:rsid w:val="00BE2F17"/>
    <w:rsid w:val="00BE2F1F"/>
    <w:rsid w:val="00BE3DD5"/>
    <w:rsid w:val="00BE4609"/>
    <w:rsid w:val="00BE54C9"/>
    <w:rsid w:val="00BE5940"/>
    <w:rsid w:val="00BE5DB2"/>
    <w:rsid w:val="00BE61C7"/>
    <w:rsid w:val="00BE6360"/>
    <w:rsid w:val="00BE66F7"/>
    <w:rsid w:val="00BE70C7"/>
    <w:rsid w:val="00BE777A"/>
    <w:rsid w:val="00BF013B"/>
    <w:rsid w:val="00BF0A4E"/>
    <w:rsid w:val="00BF0A91"/>
    <w:rsid w:val="00BF1304"/>
    <w:rsid w:val="00BF1DB3"/>
    <w:rsid w:val="00BF209C"/>
    <w:rsid w:val="00BF21D2"/>
    <w:rsid w:val="00BF273A"/>
    <w:rsid w:val="00BF3622"/>
    <w:rsid w:val="00BF41E5"/>
    <w:rsid w:val="00BF4387"/>
    <w:rsid w:val="00BF4636"/>
    <w:rsid w:val="00BF4CFB"/>
    <w:rsid w:val="00BF4DAC"/>
    <w:rsid w:val="00BF55EE"/>
    <w:rsid w:val="00BF595A"/>
    <w:rsid w:val="00BF59CA"/>
    <w:rsid w:val="00BF67B7"/>
    <w:rsid w:val="00BF69D2"/>
    <w:rsid w:val="00BF70D6"/>
    <w:rsid w:val="00BF7D4A"/>
    <w:rsid w:val="00BF7D99"/>
    <w:rsid w:val="00BF7F42"/>
    <w:rsid w:val="00C000ED"/>
    <w:rsid w:val="00C00424"/>
    <w:rsid w:val="00C00A84"/>
    <w:rsid w:val="00C00F0A"/>
    <w:rsid w:val="00C01D0D"/>
    <w:rsid w:val="00C02113"/>
    <w:rsid w:val="00C02366"/>
    <w:rsid w:val="00C02793"/>
    <w:rsid w:val="00C03890"/>
    <w:rsid w:val="00C03F93"/>
    <w:rsid w:val="00C04512"/>
    <w:rsid w:val="00C04600"/>
    <w:rsid w:val="00C047A3"/>
    <w:rsid w:val="00C04977"/>
    <w:rsid w:val="00C04D82"/>
    <w:rsid w:val="00C04EAA"/>
    <w:rsid w:val="00C0542C"/>
    <w:rsid w:val="00C05B44"/>
    <w:rsid w:val="00C06294"/>
    <w:rsid w:val="00C067BC"/>
    <w:rsid w:val="00C06A74"/>
    <w:rsid w:val="00C071EE"/>
    <w:rsid w:val="00C074D1"/>
    <w:rsid w:val="00C07731"/>
    <w:rsid w:val="00C078A1"/>
    <w:rsid w:val="00C102E7"/>
    <w:rsid w:val="00C103BF"/>
    <w:rsid w:val="00C103EB"/>
    <w:rsid w:val="00C10B8C"/>
    <w:rsid w:val="00C1112A"/>
    <w:rsid w:val="00C12880"/>
    <w:rsid w:val="00C13229"/>
    <w:rsid w:val="00C13327"/>
    <w:rsid w:val="00C135D1"/>
    <w:rsid w:val="00C137E0"/>
    <w:rsid w:val="00C13F9A"/>
    <w:rsid w:val="00C1428A"/>
    <w:rsid w:val="00C1491B"/>
    <w:rsid w:val="00C14E3B"/>
    <w:rsid w:val="00C151F5"/>
    <w:rsid w:val="00C1579D"/>
    <w:rsid w:val="00C165C3"/>
    <w:rsid w:val="00C16759"/>
    <w:rsid w:val="00C1687F"/>
    <w:rsid w:val="00C16A14"/>
    <w:rsid w:val="00C16F86"/>
    <w:rsid w:val="00C175E9"/>
    <w:rsid w:val="00C178FE"/>
    <w:rsid w:val="00C211EB"/>
    <w:rsid w:val="00C215C5"/>
    <w:rsid w:val="00C22350"/>
    <w:rsid w:val="00C228B0"/>
    <w:rsid w:val="00C22E4E"/>
    <w:rsid w:val="00C23518"/>
    <w:rsid w:val="00C23C6D"/>
    <w:rsid w:val="00C2524D"/>
    <w:rsid w:val="00C25BF3"/>
    <w:rsid w:val="00C25FC6"/>
    <w:rsid w:val="00C2639A"/>
    <w:rsid w:val="00C265F2"/>
    <w:rsid w:val="00C265FB"/>
    <w:rsid w:val="00C26629"/>
    <w:rsid w:val="00C26687"/>
    <w:rsid w:val="00C268E6"/>
    <w:rsid w:val="00C26F47"/>
    <w:rsid w:val="00C2760E"/>
    <w:rsid w:val="00C30909"/>
    <w:rsid w:val="00C3150C"/>
    <w:rsid w:val="00C319EA"/>
    <w:rsid w:val="00C31C67"/>
    <w:rsid w:val="00C32377"/>
    <w:rsid w:val="00C330C8"/>
    <w:rsid w:val="00C354CD"/>
    <w:rsid w:val="00C361E7"/>
    <w:rsid w:val="00C36577"/>
    <w:rsid w:val="00C40029"/>
    <w:rsid w:val="00C400E7"/>
    <w:rsid w:val="00C40B9C"/>
    <w:rsid w:val="00C41DCC"/>
    <w:rsid w:val="00C427B8"/>
    <w:rsid w:val="00C42E65"/>
    <w:rsid w:val="00C42EDB"/>
    <w:rsid w:val="00C43492"/>
    <w:rsid w:val="00C44234"/>
    <w:rsid w:val="00C44663"/>
    <w:rsid w:val="00C447FD"/>
    <w:rsid w:val="00C44B2E"/>
    <w:rsid w:val="00C450E0"/>
    <w:rsid w:val="00C45870"/>
    <w:rsid w:val="00C45A84"/>
    <w:rsid w:val="00C460E1"/>
    <w:rsid w:val="00C4615D"/>
    <w:rsid w:val="00C4746C"/>
    <w:rsid w:val="00C475E9"/>
    <w:rsid w:val="00C47B71"/>
    <w:rsid w:val="00C51455"/>
    <w:rsid w:val="00C51A87"/>
    <w:rsid w:val="00C5255C"/>
    <w:rsid w:val="00C52A64"/>
    <w:rsid w:val="00C534CF"/>
    <w:rsid w:val="00C53B98"/>
    <w:rsid w:val="00C53D99"/>
    <w:rsid w:val="00C5429D"/>
    <w:rsid w:val="00C545E4"/>
    <w:rsid w:val="00C548B2"/>
    <w:rsid w:val="00C54F93"/>
    <w:rsid w:val="00C56493"/>
    <w:rsid w:val="00C56887"/>
    <w:rsid w:val="00C56945"/>
    <w:rsid w:val="00C57499"/>
    <w:rsid w:val="00C574D3"/>
    <w:rsid w:val="00C576ED"/>
    <w:rsid w:val="00C57DB2"/>
    <w:rsid w:val="00C60B52"/>
    <w:rsid w:val="00C60CF5"/>
    <w:rsid w:val="00C62006"/>
    <w:rsid w:val="00C62E5C"/>
    <w:rsid w:val="00C6396E"/>
    <w:rsid w:val="00C63ABC"/>
    <w:rsid w:val="00C64452"/>
    <w:rsid w:val="00C64461"/>
    <w:rsid w:val="00C64655"/>
    <w:rsid w:val="00C64DCF"/>
    <w:rsid w:val="00C654B2"/>
    <w:rsid w:val="00C6555D"/>
    <w:rsid w:val="00C657C4"/>
    <w:rsid w:val="00C65C01"/>
    <w:rsid w:val="00C65C93"/>
    <w:rsid w:val="00C66352"/>
    <w:rsid w:val="00C667E0"/>
    <w:rsid w:val="00C6723C"/>
    <w:rsid w:val="00C70340"/>
    <w:rsid w:val="00C70D5E"/>
    <w:rsid w:val="00C71251"/>
    <w:rsid w:val="00C715B7"/>
    <w:rsid w:val="00C71729"/>
    <w:rsid w:val="00C7189C"/>
    <w:rsid w:val="00C71E2E"/>
    <w:rsid w:val="00C72A8D"/>
    <w:rsid w:val="00C73091"/>
    <w:rsid w:val="00C730D6"/>
    <w:rsid w:val="00C7326A"/>
    <w:rsid w:val="00C74131"/>
    <w:rsid w:val="00C74204"/>
    <w:rsid w:val="00C74A0B"/>
    <w:rsid w:val="00C75035"/>
    <w:rsid w:val="00C751E2"/>
    <w:rsid w:val="00C758E8"/>
    <w:rsid w:val="00C803C1"/>
    <w:rsid w:val="00C80B39"/>
    <w:rsid w:val="00C80BC9"/>
    <w:rsid w:val="00C80BDC"/>
    <w:rsid w:val="00C80E50"/>
    <w:rsid w:val="00C814C6"/>
    <w:rsid w:val="00C820C4"/>
    <w:rsid w:val="00C824A1"/>
    <w:rsid w:val="00C82B5F"/>
    <w:rsid w:val="00C82F18"/>
    <w:rsid w:val="00C82F74"/>
    <w:rsid w:val="00C83911"/>
    <w:rsid w:val="00C8414F"/>
    <w:rsid w:val="00C85221"/>
    <w:rsid w:val="00C85568"/>
    <w:rsid w:val="00C855F0"/>
    <w:rsid w:val="00C8623A"/>
    <w:rsid w:val="00C86BFB"/>
    <w:rsid w:val="00C86DDF"/>
    <w:rsid w:val="00C86E70"/>
    <w:rsid w:val="00C86F28"/>
    <w:rsid w:val="00C87D8A"/>
    <w:rsid w:val="00C87DDA"/>
    <w:rsid w:val="00C90E96"/>
    <w:rsid w:val="00C91386"/>
    <w:rsid w:val="00C91648"/>
    <w:rsid w:val="00C91702"/>
    <w:rsid w:val="00C91A45"/>
    <w:rsid w:val="00C91F8E"/>
    <w:rsid w:val="00C927C7"/>
    <w:rsid w:val="00C9449E"/>
    <w:rsid w:val="00C94BED"/>
    <w:rsid w:val="00C94C69"/>
    <w:rsid w:val="00C952AA"/>
    <w:rsid w:val="00C9556D"/>
    <w:rsid w:val="00C95931"/>
    <w:rsid w:val="00C96135"/>
    <w:rsid w:val="00C96599"/>
    <w:rsid w:val="00C97B3A"/>
    <w:rsid w:val="00C97B97"/>
    <w:rsid w:val="00CA04DA"/>
    <w:rsid w:val="00CA062E"/>
    <w:rsid w:val="00CA0D4A"/>
    <w:rsid w:val="00CA128B"/>
    <w:rsid w:val="00CA1328"/>
    <w:rsid w:val="00CA159E"/>
    <w:rsid w:val="00CA18D8"/>
    <w:rsid w:val="00CA1FE7"/>
    <w:rsid w:val="00CA214D"/>
    <w:rsid w:val="00CA248A"/>
    <w:rsid w:val="00CA476E"/>
    <w:rsid w:val="00CA4D1F"/>
    <w:rsid w:val="00CA4FDF"/>
    <w:rsid w:val="00CA5C97"/>
    <w:rsid w:val="00CA6843"/>
    <w:rsid w:val="00CA70BC"/>
    <w:rsid w:val="00CA71A5"/>
    <w:rsid w:val="00CA7A66"/>
    <w:rsid w:val="00CA7D4E"/>
    <w:rsid w:val="00CA7DA6"/>
    <w:rsid w:val="00CB0C59"/>
    <w:rsid w:val="00CB19F4"/>
    <w:rsid w:val="00CB268B"/>
    <w:rsid w:val="00CB2B27"/>
    <w:rsid w:val="00CB50CB"/>
    <w:rsid w:val="00CB523B"/>
    <w:rsid w:val="00CB52EB"/>
    <w:rsid w:val="00CB5434"/>
    <w:rsid w:val="00CB5CFA"/>
    <w:rsid w:val="00CB719F"/>
    <w:rsid w:val="00CB7ABD"/>
    <w:rsid w:val="00CC05B3"/>
    <w:rsid w:val="00CC0659"/>
    <w:rsid w:val="00CC1B5A"/>
    <w:rsid w:val="00CC1D63"/>
    <w:rsid w:val="00CC223C"/>
    <w:rsid w:val="00CC2823"/>
    <w:rsid w:val="00CC4905"/>
    <w:rsid w:val="00CC4A6F"/>
    <w:rsid w:val="00CC5B56"/>
    <w:rsid w:val="00CC5D68"/>
    <w:rsid w:val="00CC6A2D"/>
    <w:rsid w:val="00CC754B"/>
    <w:rsid w:val="00CC7ACB"/>
    <w:rsid w:val="00CD046F"/>
    <w:rsid w:val="00CD09C0"/>
    <w:rsid w:val="00CD0AA7"/>
    <w:rsid w:val="00CD0B52"/>
    <w:rsid w:val="00CD0F1A"/>
    <w:rsid w:val="00CD0F27"/>
    <w:rsid w:val="00CD1106"/>
    <w:rsid w:val="00CD115E"/>
    <w:rsid w:val="00CD1425"/>
    <w:rsid w:val="00CD229C"/>
    <w:rsid w:val="00CD264A"/>
    <w:rsid w:val="00CD2E01"/>
    <w:rsid w:val="00CD2E80"/>
    <w:rsid w:val="00CD2FD0"/>
    <w:rsid w:val="00CD36E7"/>
    <w:rsid w:val="00CD53C4"/>
    <w:rsid w:val="00CD5701"/>
    <w:rsid w:val="00CD574B"/>
    <w:rsid w:val="00CD5B84"/>
    <w:rsid w:val="00CD5FC8"/>
    <w:rsid w:val="00CD6308"/>
    <w:rsid w:val="00CD78D0"/>
    <w:rsid w:val="00CE01C6"/>
    <w:rsid w:val="00CE08D0"/>
    <w:rsid w:val="00CE11EE"/>
    <w:rsid w:val="00CE1FAD"/>
    <w:rsid w:val="00CE3CDE"/>
    <w:rsid w:val="00CE3E98"/>
    <w:rsid w:val="00CE4425"/>
    <w:rsid w:val="00CE4629"/>
    <w:rsid w:val="00CE4A38"/>
    <w:rsid w:val="00CE5E6A"/>
    <w:rsid w:val="00CE649B"/>
    <w:rsid w:val="00CE674F"/>
    <w:rsid w:val="00CE6D91"/>
    <w:rsid w:val="00CE6DC6"/>
    <w:rsid w:val="00CE6F24"/>
    <w:rsid w:val="00CE7588"/>
    <w:rsid w:val="00CE7BCF"/>
    <w:rsid w:val="00CF07B8"/>
    <w:rsid w:val="00CF1482"/>
    <w:rsid w:val="00CF2611"/>
    <w:rsid w:val="00CF2AEE"/>
    <w:rsid w:val="00CF3180"/>
    <w:rsid w:val="00CF3F46"/>
    <w:rsid w:val="00CF3F63"/>
    <w:rsid w:val="00CF3FD4"/>
    <w:rsid w:val="00CF40B7"/>
    <w:rsid w:val="00CF45B4"/>
    <w:rsid w:val="00CF45D2"/>
    <w:rsid w:val="00CF511C"/>
    <w:rsid w:val="00CF5C4F"/>
    <w:rsid w:val="00CF5EE8"/>
    <w:rsid w:val="00CF64FA"/>
    <w:rsid w:val="00CF6F2F"/>
    <w:rsid w:val="00CF7287"/>
    <w:rsid w:val="00CF79C7"/>
    <w:rsid w:val="00D0036F"/>
    <w:rsid w:val="00D0174C"/>
    <w:rsid w:val="00D0188B"/>
    <w:rsid w:val="00D02A3F"/>
    <w:rsid w:val="00D02B45"/>
    <w:rsid w:val="00D02CAB"/>
    <w:rsid w:val="00D0350C"/>
    <w:rsid w:val="00D03691"/>
    <w:rsid w:val="00D04EAD"/>
    <w:rsid w:val="00D05754"/>
    <w:rsid w:val="00D05C9B"/>
    <w:rsid w:val="00D05CAC"/>
    <w:rsid w:val="00D05CFB"/>
    <w:rsid w:val="00D05E6A"/>
    <w:rsid w:val="00D074BF"/>
    <w:rsid w:val="00D07A32"/>
    <w:rsid w:val="00D07C6D"/>
    <w:rsid w:val="00D10A38"/>
    <w:rsid w:val="00D1176D"/>
    <w:rsid w:val="00D11897"/>
    <w:rsid w:val="00D11C48"/>
    <w:rsid w:val="00D11EDE"/>
    <w:rsid w:val="00D1270A"/>
    <w:rsid w:val="00D13719"/>
    <w:rsid w:val="00D14487"/>
    <w:rsid w:val="00D144D1"/>
    <w:rsid w:val="00D14C69"/>
    <w:rsid w:val="00D15076"/>
    <w:rsid w:val="00D15316"/>
    <w:rsid w:val="00D16427"/>
    <w:rsid w:val="00D16648"/>
    <w:rsid w:val="00D1686B"/>
    <w:rsid w:val="00D17822"/>
    <w:rsid w:val="00D20088"/>
    <w:rsid w:val="00D2066B"/>
    <w:rsid w:val="00D214C6"/>
    <w:rsid w:val="00D21921"/>
    <w:rsid w:val="00D22EBC"/>
    <w:rsid w:val="00D23032"/>
    <w:rsid w:val="00D238D1"/>
    <w:rsid w:val="00D2426D"/>
    <w:rsid w:val="00D2429B"/>
    <w:rsid w:val="00D243E1"/>
    <w:rsid w:val="00D24A70"/>
    <w:rsid w:val="00D24D6B"/>
    <w:rsid w:val="00D25540"/>
    <w:rsid w:val="00D25C35"/>
    <w:rsid w:val="00D260E6"/>
    <w:rsid w:val="00D26D6A"/>
    <w:rsid w:val="00D274C0"/>
    <w:rsid w:val="00D27898"/>
    <w:rsid w:val="00D3001A"/>
    <w:rsid w:val="00D3049F"/>
    <w:rsid w:val="00D30A72"/>
    <w:rsid w:val="00D320A9"/>
    <w:rsid w:val="00D32234"/>
    <w:rsid w:val="00D32C7E"/>
    <w:rsid w:val="00D33473"/>
    <w:rsid w:val="00D33644"/>
    <w:rsid w:val="00D34209"/>
    <w:rsid w:val="00D3533D"/>
    <w:rsid w:val="00D353F6"/>
    <w:rsid w:val="00D353F9"/>
    <w:rsid w:val="00D35AF1"/>
    <w:rsid w:val="00D36CEB"/>
    <w:rsid w:val="00D36F5C"/>
    <w:rsid w:val="00D36F85"/>
    <w:rsid w:val="00D3714C"/>
    <w:rsid w:val="00D3728C"/>
    <w:rsid w:val="00D40C48"/>
    <w:rsid w:val="00D42776"/>
    <w:rsid w:val="00D42B05"/>
    <w:rsid w:val="00D4351A"/>
    <w:rsid w:val="00D43779"/>
    <w:rsid w:val="00D443C3"/>
    <w:rsid w:val="00D4597D"/>
    <w:rsid w:val="00D45F6A"/>
    <w:rsid w:val="00D4620A"/>
    <w:rsid w:val="00D46AF9"/>
    <w:rsid w:val="00D47028"/>
    <w:rsid w:val="00D477E0"/>
    <w:rsid w:val="00D47961"/>
    <w:rsid w:val="00D50C23"/>
    <w:rsid w:val="00D50E9A"/>
    <w:rsid w:val="00D51F51"/>
    <w:rsid w:val="00D52105"/>
    <w:rsid w:val="00D52658"/>
    <w:rsid w:val="00D53631"/>
    <w:rsid w:val="00D544C8"/>
    <w:rsid w:val="00D545F9"/>
    <w:rsid w:val="00D54A87"/>
    <w:rsid w:val="00D553FC"/>
    <w:rsid w:val="00D55436"/>
    <w:rsid w:val="00D55919"/>
    <w:rsid w:val="00D55A87"/>
    <w:rsid w:val="00D55C1E"/>
    <w:rsid w:val="00D562F4"/>
    <w:rsid w:val="00D56751"/>
    <w:rsid w:val="00D56A16"/>
    <w:rsid w:val="00D56CBC"/>
    <w:rsid w:val="00D56D4D"/>
    <w:rsid w:val="00D571EB"/>
    <w:rsid w:val="00D576D3"/>
    <w:rsid w:val="00D5788F"/>
    <w:rsid w:val="00D57EEE"/>
    <w:rsid w:val="00D603B6"/>
    <w:rsid w:val="00D606B3"/>
    <w:rsid w:val="00D60A54"/>
    <w:rsid w:val="00D60B48"/>
    <w:rsid w:val="00D60E18"/>
    <w:rsid w:val="00D615B8"/>
    <w:rsid w:val="00D61A34"/>
    <w:rsid w:val="00D61B0A"/>
    <w:rsid w:val="00D61DB6"/>
    <w:rsid w:val="00D61F56"/>
    <w:rsid w:val="00D61FE7"/>
    <w:rsid w:val="00D621CB"/>
    <w:rsid w:val="00D62572"/>
    <w:rsid w:val="00D62905"/>
    <w:rsid w:val="00D6293B"/>
    <w:rsid w:val="00D629E3"/>
    <w:rsid w:val="00D63532"/>
    <w:rsid w:val="00D63584"/>
    <w:rsid w:val="00D63B85"/>
    <w:rsid w:val="00D6403C"/>
    <w:rsid w:val="00D643E6"/>
    <w:rsid w:val="00D649CB"/>
    <w:rsid w:val="00D649E7"/>
    <w:rsid w:val="00D65483"/>
    <w:rsid w:val="00D654A6"/>
    <w:rsid w:val="00D6604D"/>
    <w:rsid w:val="00D66D94"/>
    <w:rsid w:val="00D677AF"/>
    <w:rsid w:val="00D67956"/>
    <w:rsid w:val="00D67D8F"/>
    <w:rsid w:val="00D7010C"/>
    <w:rsid w:val="00D70ABF"/>
    <w:rsid w:val="00D71475"/>
    <w:rsid w:val="00D716A2"/>
    <w:rsid w:val="00D719FE"/>
    <w:rsid w:val="00D73A7C"/>
    <w:rsid w:val="00D7490D"/>
    <w:rsid w:val="00D74A61"/>
    <w:rsid w:val="00D75562"/>
    <w:rsid w:val="00D75696"/>
    <w:rsid w:val="00D76A11"/>
    <w:rsid w:val="00D76E43"/>
    <w:rsid w:val="00D77259"/>
    <w:rsid w:val="00D77602"/>
    <w:rsid w:val="00D7799E"/>
    <w:rsid w:val="00D77B78"/>
    <w:rsid w:val="00D800B5"/>
    <w:rsid w:val="00D80581"/>
    <w:rsid w:val="00D8078C"/>
    <w:rsid w:val="00D80EF6"/>
    <w:rsid w:val="00D81E61"/>
    <w:rsid w:val="00D8222F"/>
    <w:rsid w:val="00D82B9F"/>
    <w:rsid w:val="00D8356A"/>
    <w:rsid w:val="00D83581"/>
    <w:rsid w:val="00D838DB"/>
    <w:rsid w:val="00D83E45"/>
    <w:rsid w:val="00D84965"/>
    <w:rsid w:val="00D84DDC"/>
    <w:rsid w:val="00D85550"/>
    <w:rsid w:val="00D85DAE"/>
    <w:rsid w:val="00D86A4C"/>
    <w:rsid w:val="00D86BF3"/>
    <w:rsid w:val="00D87552"/>
    <w:rsid w:val="00D87815"/>
    <w:rsid w:val="00D87FB1"/>
    <w:rsid w:val="00D9004D"/>
    <w:rsid w:val="00D903A2"/>
    <w:rsid w:val="00D91F3A"/>
    <w:rsid w:val="00D92193"/>
    <w:rsid w:val="00D921D1"/>
    <w:rsid w:val="00D9243A"/>
    <w:rsid w:val="00D92BC6"/>
    <w:rsid w:val="00D92BE9"/>
    <w:rsid w:val="00D938F1"/>
    <w:rsid w:val="00D943CC"/>
    <w:rsid w:val="00D94A64"/>
    <w:rsid w:val="00D95BDC"/>
    <w:rsid w:val="00D9687E"/>
    <w:rsid w:val="00D96F26"/>
    <w:rsid w:val="00D97C81"/>
    <w:rsid w:val="00D97CC5"/>
    <w:rsid w:val="00DA099D"/>
    <w:rsid w:val="00DA148D"/>
    <w:rsid w:val="00DA1731"/>
    <w:rsid w:val="00DA2DFA"/>
    <w:rsid w:val="00DA35B9"/>
    <w:rsid w:val="00DA4AAC"/>
    <w:rsid w:val="00DA51B4"/>
    <w:rsid w:val="00DA5C05"/>
    <w:rsid w:val="00DA6019"/>
    <w:rsid w:val="00DA64FD"/>
    <w:rsid w:val="00DA7507"/>
    <w:rsid w:val="00DB0C87"/>
    <w:rsid w:val="00DB114A"/>
    <w:rsid w:val="00DB191A"/>
    <w:rsid w:val="00DB22AF"/>
    <w:rsid w:val="00DB3129"/>
    <w:rsid w:val="00DB3BEA"/>
    <w:rsid w:val="00DB3C44"/>
    <w:rsid w:val="00DB4611"/>
    <w:rsid w:val="00DB46C7"/>
    <w:rsid w:val="00DB4A0F"/>
    <w:rsid w:val="00DB4E8F"/>
    <w:rsid w:val="00DB5278"/>
    <w:rsid w:val="00DB53CE"/>
    <w:rsid w:val="00DB58EB"/>
    <w:rsid w:val="00DB5B51"/>
    <w:rsid w:val="00DB6AA7"/>
    <w:rsid w:val="00DB6B4A"/>
    <w:rsid w:val="00DB7EC6"/>
    <w:rsid w:val="00DC049B"/>
    <w:rsid w:val="00DC15B0"/>
    <w:rsid w:val="00DC1CDB"/>
    <w:rsid w:val="00DC1FE4"/>
    <w:rsid w:val="00DC2B41"/>
    <w:rsid w:val="00DC3CC2"/>
    <w:rsid w:val="00DC43C8"/>
    <w:rsid w:val="00DC4659"/>
    <w:rsid w:val="00DC4781"/>
    <w:rsid w:val="00DC49DF"/>
    <w:rsid w:val="00DC4EB3"/>
    <w:rsid w:val="00DC50E1"/>
    <w:rsid w:val="00DC55C9"/>
    <w:rsid w:val="00DC561A"/>
    <w:rsid w:val="00DC6113"/>
    <w:rsid w:val="00DC6177"/>
    <w:rsid w:val="00DC636A"/>
    <w:rsid w:val="00DC685C"/>
    <w:rsid w:val="00DC692D"/>
    <w:rsid w:val="00DC7095"/>
    <w:rsid w:val="00DC78CC"/>
    <w:rsid w:val="00DD0132"/>
    <w:rsid w:val="00DD07A7"/>
    <w:rsid w:val="00DD0E97"/>
    <w:rsid w:val="00DD1281"/>
    <w:rsid w:val="00DD1414"/>
    <w:rsid w:val="00DD1E3A"/>
    <w:rsid w:val="00DD24F8"/>
    <w:rsid w:val="00DD2ACE"/>
    <w:rsid w:val="00DD2C17"/>
    <w:rsid w:val="00DD3035"/>
    <w:rsid w:val="00DD3B1A"/>
    <w:rsid w:val="00DD3BB2"/>
    <w:rsid w:val="00DD4114"/>
    <w:rsid w:val="00DD44C8"/>
    <w:rsid w:val="00DD4A95"/>
    <w:rsid w:val="00DD5239"/>
    <w:rsid w:val="00DD5514"/>
    <w:rsid w:val="00DD59C3"/>
    <w:rsid w:val="00DD6230"/>
    <w:rsid w:val="00DD6382"/>
    <w:rsid w:val="00DD649F"/>
    <w:rsid w:val="00DD6594"/>
    <w:rsid w:val="00DD6AA3"/>
    <w:rsid w:val="00DD7512"/>
    <w:rsid w:val="00DD78E8"/>
    <w:rsid w:val="00DD7C37"/>
    <w:rsid w:val="00DD7D0A"/>
    <w:rsid w:val="00DE12FE"/>
    <w:rsid w:val="00DE1C0A"/>
    <w:rsid w:val="00DE1DFC"/>
    <w:rsid w:val="00DE24F1"/>
    <w:rsid w:val="00DE25D3"/>
    <w:rsid w:val="00DE3632"/>
    <w:rsid w:val="00DE43C7"/>
    <w:rsid w:val="00DE5770"/>
    <w:rsid w:val="00DE71DD"/>
    <w:rsid w:val="00DE799A"/>
    <w:rsid w:val="00DF0D4C"/>
    <w:rsid w:val="00DF1347"/>
    <w:rsid w:val="00DF184A"/>
    <w:rsid w:val="00DF2791"/>
    <w:rsid w:val="00DF2C01"/>
    <w:rsid w:val="00DF3022"/>
    <w:rsid w:val="00DF3114"/>
    <w:rsid w:val="00DF3BF8"/>
    <w:rsid w:val="00DF49CB"/>
    <w:rsid w:val="00DF4D1D"/>
    <w:rsid w:val="00DF52CC"/>
    <w:rsid w:val="00DF56B1"/>
    <w:rsid w:val="00DF59D2"/>
    <w:rsid w:val="00DF605C"/>
    <w:rsid w:val="00DF6C53"/>
    <w:rsid w:val="00DF6F77"/>
    <w:rsid w:val="00DF7185"/>
    <w:rsid w:val="00DF749D"/>
    <w:rsid w:val="00DF7C54"/>
    <w:rsid w:val="00E0055F"/>
    <w:rsid w:val="00E00CFE"/>
    <w:rsid w:val="00E01BB9"/>
    <w:rsid w:val="00E03370"/>
    <w:rsid w:val="00E04634"/>
    <w:rsid w:val="00E05CFB"/>
    <w:rsid w:val="00E06AA9"/>
    <w:rsid w:val="00E06F10"/>
    <w:rsid w:val="00E07136"/>
    <w:rsid w:val="00E076BB"/>
    <w:rsid w:val="00E07A0F"/>
    <w:rsid w:val="00E07AD7"/>
    <w:rsid w:val="00E07D46"/>
    <w:rsid w:val="00E10758"/>
    <w:rsid w:val="00E1079E"/>
    <w:rsid w:val="00E10E5E"/>
    <w:rsid w:val="00E12A08"/>
    <w:rsid w:val="00E130BC"/>
    <w:rsid w:val="00E13976"/>
    <w:rsid w:val="00E14947"/>
    <w:rsid w:val="00E14C25"/>
    <w:rsid w:val="00E1554F"/>
    <w:rsid w:val="00E15890"/>
    <w:rsid w:val="00E15A73"/>
    <w:rsid w:val="00E1663E"/>
    <w:rsid w:val="00E1685F"/>
    <w:rsid w:val="00E1693F"/>
    <w:rsid w:val="00E179BE"/>
    <w:rsid w:val="00E203AB"/>
    <w:rsid w:val="00E20AFE"/>
    <w:rsid w:val="00E22415"/>
    <w:rsid w:val="00E22E26"/>
    <w:rsid w:val="00E245DE"/>
    <w:rsid w:val="00E24C4F"/>
    <w:rsid w:val="00E25D1D"/>
    <w:rsid w:val="00E278E9"/>
    <w:rsid w:val="00E27913"/>
    <w:rsid w:val="00E27C64"/>
    <w:rsid w:val="00E30C97"/>
    <w:rsid w:val="00E31B0B"/>
    <w:rsid w:val="00E31D68"/>
    <w:rsid w:val="00E322C3"/>
    <w:rsid w:val="00E327A3"/>
    <w:rsid w:val="00E32A0D"/>
    <w:rsid w:val="00E33684"/>
    <w:rsid w:val="00E337F8"/>
    <w:rsid w:val="00E33D87"/>
    <w:rsid w:val="00E3411B"/>
    <w:rsid w:val="00E34308"/>
    <w:rsid w:val="00E34780"/>
    <w:rsid w:val="00E35415"/>
    <w:rsid w:val="00E354B5"/>
    <w:rsid w:val="00E3597D"/>
    <w:rsid w:val="00E36089"/>
    <w:rsid w:val="00E36D75"/>
    <w:rsid w:val="00E37E9C"/>
    <w:rsid w:val="00E40C47"/>
    <w:rsid w:val="00E40EEC"/>
    <w:rsid w:val="00E4112C"/>
    <w:rsid w:val="00E428E3"/>
    <w:rsid w:val="00E42D8C"/>
    <w:rsid w:val="00E43370"/>
    <w:rsid w:val="00E433AB"/>
    <w:rsid w:val="00E43B14"/>
    <w:rsid w:val="00E43CDD"/>
    <w:rsid w:val="00E43E63"/>
    <w:rsid w:val="00E443F7"/>
    <w:rsid w:val="00E445CE"/>
    <w:rsid w:val="00E45106"/>
    <w:rsid w:val="00E452E5"/>
    <w:rsid w:val="00E4550D"/>
    <w:rsid w:val="00E45DE8"/>
    <w:rsid w:val="00E45E96"/>
    <w:rsid w:val="00E45FB7"/>
    <w:rsid w:val="00E460B2"/>
    <w:rsid w:val="00E46943"/>
    <w:rsid w:val="00E46BD8"/>
    <w:rsid w:val="00E479A2"/>
    <w:rsid w:val="00E47B85"/>
    <w:rsid w:val="00E50083"/>
    <w:rsid w:val="00E514BB"/>
    <w:rsid w:val="00E51B3F"/>
    <w:rsid w:val="00E522F4"/>
    <w:rsid w:val="00E52930"/>
    <w:rsid w:val="00E52FBE"/>
    <w:rsid w:val="00E53317"/>
    <w:rsid w:val="00E53BF9"/>
    <w:rsid w:val="00E54220"/>
    <w:rsid w:val="00E542FF"/>
    <w:rsid w:val="00E55145"/>
    <w:rsid w:val="00E55418"/>
    <w:rsid w:val="00E5546F"/>
    <w:rsid w:val="00E55F79"/>
    <w:rsid w:val="00E57551"/>
    <w:rsid w:val="00E576CD"/>
    <w:rsid w:val="00E579AB"/>
    <w:rsid w:val="00E57A49"/>
    <w:rsid w:val="00E60CC0"/>
    <w:rsid w:val="00E61034"/>
    <w:rsid w:val="00E611E9"/>
    <w:rsid w:val="00E61BBB"/>
    <w:rsid w:val="00E61C29"/>
    <w:rsid w:val="00E61C3E"/>
    <w:rsid w:val="00E61F7C"/>
    <w:rsid w:val="00E626A8"/>
    <w:rsid w:val="00E6285E"/>
    <w:rsid w:val="00E6307D"/>
    <w:rsid w:val="00E6465F"/>
    <w:rsid w:val="00E64EC9"/>
    <w:rsid w:val="00E659B4"/>
    <w:rsid w:val="00E65AEA"/>
    <w:rsid w:val="00E662BB"/>
    <w:rsid w:val="00E6680B"/>
    <w:rsid w:val="00E669AB"/>
    <w:rsid w:val="00E67A76"/>
    <w:rsid w:val="00E706F3"/>
    <w:rsid w:val="00E70C61"/>
    <w:rsid w:val="00E70EE3"/>
    <w:rsid w:val="00E713D3"/>
    <w:rsid w:val="00E71A0C"/>
    <w:rsid w:val="00E71D77"/>
    <w:rsid w:val="00E71FC7"/>
    <w:rsid w:val="00E7294B"/>
    <w:rsid w:val="00E72F47"/>
    <w:rsid w:val="00E730CE"/>
    <w:rsid w:val="00E730D2"/>
    <w:rsid w:val="00E730D4"/>
    <w:rsid w:val="00E73428"/>
    <w:rsid w:val="00E739AA"/>
    <w:rsid w:val="00E73A0D"/>
    <w:rsid w:val="00E73C0C"/>
    <w:rsid w:val="00E73FCD"/>
    <w:rsid w:val="00E742FB"/>
    <w:rsid w:val="00E74474"/>
    <w:rsid w:val="00E7481F"/>
    <w:rsid w:val="00E74F18"/>
    <w:rsid w:val="00E75723"/>
    <w:rsid w:val="00E7591C"/>
    <w:rsid w:val="00E76462"/>
    <w:rsid w:val="00E76C2A"/>
    <w:rsid w:val="00E76CB4"/>
    <w:rsid w:val="00E77502"/>
    <w:rsid w:val="00E77722"/>
    <w:rsid w:val="00E7797E"/>
    <w:rsid w:val="00E77ED6"/>
    <w:rsid w:val="00E805F9"/>
    <w:rsid w:val="00E80726"/>
    <w:rsid w:val="00E809D4"/>
    <w:rsid w:val="00E80DB1"/>
    <w:rsid w:val="00E81919"/>
    <w:rsid w:val="00E81EF7"/>
    <w:rsid w:val="00E821BE"/>
    <w:rsid w:val="00E830B5"/>
    <w:rsid w:val="00E850B3"/>
    <w:rsid w:val="00E85312"/>
    <w:rsid w:val="00E85C00"/>
    <w:rsid w:val="00E85C3E"/>
    <w:rsid w:val="00E863F2"/>
    <w:rsid w:val="00E86D4E"/>
    <w:rsid w:val="00E871CE"/>
    <w:rsid w:val="00E8740B"/>
    <w:rsid w:val="00E87781"/>
    <w:rsid w:val="00E879F9"/>
    <w:rsid w:val="00E904AA"/>
    <w:rsid w:val="00E909C8"/>
    <w:rsid w:val="00E910D5"/>
    <w:rsid w:val="00E91124"/>
    <w:rsid w:val="00E91617"/>
    <w:rsid w:val="00E91D1E"/>
    <w:rsid w:val="00E91E6E"/>
    <w:rsid w:val="00E91FA9"/>
    <w:rsid w:val="00E924D7"/>
    <w:rsid w:val="00E925D5"/>
    <w:rsid w:val="00E9268A"/>
    <w:rsid w:val="00E927F5"/>
    <w:rsid w:val="00E942EF"/>
    <w:rsid w:val="00E94A9D"/>
    <w:rsid w:val="00E95112"/>
    <w:rsid w:val="00E96662"/>
    <w:rsid w:val="00E96894"/>
    <w:rsid w:val="00EA0ECC"/>
    <w:rsid w:val="00EA11C6"/>
    <w:rsid w:val="00EA125A"/>
    <w:rsid w:val="00EA126D"/>
    <w:rsid w:val="00EA19C0"/>
    <w:rsid w:val="00EA27FC"/>
    <w:rsid w:val="00EA292C"/>
    <w:rsid w:val="00EA2C38"/>
    <w:rsid w:val="00EA2D4A"/>
    <w:rsid w:val="00EA3D05"/>
    <w:rsid w:val="00EA41A7"/>
    <w:rsid w:val="00EA4B70"/>
    <w:rsid w:val="00EA5637"/>
    <w:rsid w:val="00EA5D33"/>
    <w:rsid w:val="00EA5D40"/>
    <w:rsid w:val="00EA6B0B"/>
    <w:rsid w:val="00EA6D59"/>
    <w:rsid w:val="00EA7304"/>
    <w:rsid w:val="00EB02AF"/>
    <w:rsid w:val="00EB04DB"/>
    <w:rsid w:val="00EB08C0"/>
    <w:rsid w:val="00EB2016"/>
    <w:rsid w:val="00EB3126"/>
    <w:rsid w:val="00EB31EB"/>
    <w:rsid w:val="00EB3AC4"/>
    <w:rsid w:val="00EB4415"/>
    <w:rsid w:val="00EB4691"/>
    <w:rsid w:val="00EB4D02"/>
    <w:rsid w:val="00EB53E9"/>
    <w:rsid w:val="00EB657C"/>
    <w:rsid w:val="00EB67AF"/>
    <w:rsid w:val="00EB7C02"/>
    <w:rsid w:val="00EB7E8C"/>
    <w:rsid w:val="00EC0D38"/>
    <w:rsid w:val="00EC0D3E"/>
    <w:rsid w:val="00EC0DD4"/>
    <w:rsid w:val="00EC1732"/>
    <w:rsid w:val="00EC24E4"/>
    <w:rsid w:val="00EC2E56"/>
    <w:rsid w:val="00EC2F75"/>
    <w:rsid w:val="00EC4CE8"/>
    <w:rsid w:val="00EC4F0F"/>
    <w:rsid w:val="00EC5150"/>
    <w:rsid w:val="00EC556C"/>
    <w:rsid w:val="00EC5611"/>
    <w:rsid w:val="00EC5738"/>
    <w:rsid w:val="00EC5BF6"/>
    <w:rsid w:val="00EC61DB"/>
    <w:rsid w:val="00EC6613"/>
    <w:rsid w:val="00EC71E9"/>
    <w:rsid w:val="00EC728A"/>
    <w:rsid w:val="00EC75C2"/>
    <w:rsid w:val="00EC7908"/>
    <w:rsid w:val="00EC7928"/>
    <w:rsid w:val="00ED0436"/>
    <w:rsid w:val="00ED0F48"/>
    <w:rsid w:val="00ED10A9"/>
    <w:rsid w:val="00ED28CB"/>
    <w:rsid w:val="00ED2A45"/>
    <w:rsid w:val="00ED2B3B"/>
    <w:rsid w:val="00ED2C7E"/>
    <w:rsid w:val="00ED3C3F"/>
    <w:rsid w:val="00ED3D35"/>
    <w:rsid w:val="00ED3F12"/>
    <w:rsid w:val="00ED41D5"/>
    <w:rsid w:val="00ED4636"/>
    <w:rsid w:val="00ED4738"/>
    <w:rsid w:val="00ED4D90"/>
    <w:rsid w:val="00ED4F21"/>
    <w:rsid w:val="00ED5028"/>
    <w:rsid w:val="00ED540D"/>
    <w:rsid w:val="00ED5AD9"/>
    <w:rsid w:val="00ED65D7"/>
    <w:rsid w:val="00ED704A"/>
    <w:rsid w:val="00ED743B"/>
    <w:rsid w:val="00ED76D1"/>
    <w:rsid w:val="00ED77D6"/>
    <w:rsid w:val="00ED7CE7"/>
    <w:rsid w:val="00EE0C65"/>
    <w:rsid w:val="00EE0E6B"/>
    <w:rsid w:val="00EE0EE5"/>
    <w:rsid w:val="00EE10DC"/>
    <w:rsid w:val="00EE1868"/>
    <w:rsid w:val="00EE200A"/>
    <w:rsid w:val="00EE256F"/>
    <w:rsid w:val="00EE2877"/>
    <w:rsid w:val="00EE2E0B"/>
    <w:rsid w:val="00EE2F20"/>
    <w:rsid w:val="00EE31DE"/>
    <w:rsid w:val="00EE362C"/>
    <w:rsid w:val="00EE3C4D"/>
    <w:rsid w:val="00EE3CD1"/>
    <w:rsid w:val="00EE3F33"/>
    <w:rsid w:val="00EE4606"/>
    <w:rsid w:val="00EE49E8"/>
    <w:rsid w:val="00EE5236"/>
    <w:rsid w:val="00EE69D6"/>
    <w:rsid w:val="00EE73FB"/>
    <w:rsid w:val="00EE7C90"/>
    <w:rsid w:val="00EF0250"/>
    <w:rsid w:val="00EF0DA1"/>
    <w:rsid w:val="00EF11DD"/>
    <w:rsid w:val="00EF147F"/>
    <w:rsid w:val="00EF1C27"/>
    <w:rsid w:val="00EF1DF7"/>
    <w:rsid w:val="00EF2257"/>
    <w:rsid w:val="00EF2CA0"/>
    <w:rsid w:val="00EF30A2"/>
    <w:rsid w:val="00EF36B3"/>
    <w:rsid w:val="00EF43E9"/>
    <w:rsid w:val="00EF4C4A"/>
    <w:rsid w:val="00EF56AE"/>
    <w:rsid w:val="00EF59E2"/>
    <w:rsid w:val="00EF6E15"/>
    <w:rsid w:val="00EF7738"/>
    <w:rsid w:val="00EF789A"/>
    <w:rsid w:val="00F01385"/>
    <w:rsid w:val="00F02C01"/>
    <w:rsid w:val="00F02C09"/>
    <w:rsid w:val="00F02C59"/>
    <w:rsid w:val="00F03905"/>
    <w:rsid w:val="00F0447F"/>
    <w:rsid w:val="00F04B16"/>
    <w:rsid w:val="00F058C9"/>
    <w:rsid w:val="00F05DE7"/>
    <w:rsid w:val="00F05DF3"/>
    <w:rsid w:val="00F061FB"/>
    <w:rsid w:val="00F06499"/>
    <w:rsid w:val="00F064FF"/>
    <w:rsid w:val="00F065F0"/>
    <w:rsid w:val="00F076C7"/>
    <w:rsid w:val="00F07C41"/>
    <w:rsid w:val="00F102C4"/>
    <w:rsid w:val="00F10B88"/>
    <w:rsid w:val="00F119A2"/>
    <w:rsid w:val="00F119DE"/>
    <w:rsid w:val="00F12075"/>
    <w:rsid w:val="00F12243"/>
    <w:rsid w:val="00F1370A"/>
    <w:rsid w:val="00F1382B"/>
    <w:rsid w:val="00F13988"/>
    <w:rsid w:val="00F13A4C"/>
    <w:rsid w:val="00F14AEE"/>
    <w:rsid w:val="00F15C85"/>
    <w:rsid w:val="00F15DC6"/>
    <w:rsid w:val="00F16043"/>
    <w:rsid w:val="00F16693"/>
    <w:rsid w:val="00F167BC"/>
    <w:rsid w:val="00F16F98"/>
    <w:rsid w:val="00F16F9A"/>
    <w:rsid w:val="00F16F9C"/>
    <w:rsid w:val="00F17AB6"/>
    <w:rsid w:val="00F20277"/>
    <w:rsid w:val="00F20609"/>
    <w:rsid w:val="00F206D4"/>
    <w:rsid w:val="00F20AD8"/>
    <w:rsid w:val="00F21069"/>
    <w:rsid w:val="00F21095"/>
    <w:rsid w:val="00F21E70"/>
    <w:rsid w:val="00F2213D"/>
    <w:rsid w:val="00F22904"/>
    <w:rsid w:val="00F22AEC"/>
    <w:rsid w:val="00F22BA9"/>
    <w:rsid w:val="00F22DC0"/>
    <w:rsid w:val="00F23FF7"/>
    <w:rsid w:val="00F25A41"/>
    <w:rsid w:val="00F26FB2"/>
    <w:rsid w:val="00F274EB"/>
    <w:rsid w:val="00F276DE"/>
    <w:rsid w:val="00F2778B"/>
    <w:rsid w:val="00F30965"/>
    <w:rsid w:val="00F331AA"/>
    <w:rsid w:val="00F33695"/>
    <w:rsid w:val="00F33907"/>
    <w:rsid w:val="00F33CEF"/>
    <w:rsid w:val="00F33E70"/>
    <w:rsid w:val="00F3401A"/>
    <w:rsid w:val="00F34C92"/>
    <w:rsid w:val="00F34E95"/>
    <w:rsid w:val="00F35EB0"/>
    <w:rsid w:val="00F3649F"/>
    <w:rsid w:val="00F36AE0"/>
    <w:rsid w:val="00F37175"/>
    <w:rsid w:val="00F37391"/>
    <w:rsid w:val="00F374EF"/>
    <w:rsid w:val="00F40329"/>
    <w:rsid w:val="00F407C3"/>
    <w:rsid w:val="00F40F7D"/>
    <w:rsid w:val="00F41583"/>
    <w:rsid w:val="00F434FA"/>
    <w:rsid w:val="00F44280"/>
    <w:rsid w:val="00F45ADB"/>
    <w:rsid w:val="00F45FA8"/>
    <w:rsid w:val="00F46E9B"/>
    <w:rsid w:val="00F4723C"/>
    <w:rsid w:val="00F47DA7"/>
    <w:rsid w:val="00F50383"/>
    <w:rsid w:val="00F50885"/>
    <w:rsid w:val="00F5225A"/>
    <w:rsid w:val="00F52719"/>
    <w:rsid w:val="00F527E6"/>
    <w:rsid w:val="00F5287D"/>
    <w:rsid w:val="00F52AA0"/>
    <w:rsid w:val="00F53A09"/>
    <w:rsid w:val="00F53BD3"/>
    <w:rsid w:val="00F53ECC"/>
    <w:rsid w:val="00F546B5"/>
    <w:rsid w:val="00F55AB0"/>
    <w:rsid w:val="00F56319"/>
    <w:rsid w:val="00F566E9"/>
    <w:rsid w:val="00F56D61"/>
    <w:rsid w:val="00F56FCA"/>
    <w:rsid w:val="00F570E2"/>
    <w:rsid w:val="00F578F2"/>
    <w:rsid w:val="00F57CFC"/>
    <w:rsid w:val="00F57D8C"/>
    <w:rsid w:val="00F6039B"/>
    <w:rsid w:val="00F60442"/>
    <w:rsid w:val="00F6080F"/>
    <w:rsid w:val="00F60D24"/>
    <w:rsid w:val="00F61160"/>
    <w:rsid w:val="00F646AB"/>
    <w:rsid w:val="00F646AF"/>
    <w:rsid w:val="00F647C3"/>
    <w:rsid w:val="00F65064"/>
    <w:rsid w:val="00F6511F"/>
    <w:rsid w:val="00F65154"/>
    <w:rsid w:val="00F65404"/>
    <w:rsid w:val="00F65E3D"/>
    <w:rsid w:val="00F665C0"/>
    <w:rsid w:val="00F667BF"/>
    <w:rsid w:val="00F66C14"/>
    <w:rsid w:val="00F66C4B"/>
    <w:rsid w:val="00F66F9C"/>
    <w:rsid w:val="00F70263"/>
    <w:rsid w:val="00F71516"/>
    <w:rsid w:val="00F71A03"/>
    <w:rsid w:val="00F7267D"/>
    <w:rsid w:val="00F72774"/>
    <w:rsid w:val="00F730EA"/>
    <w:rsid w:val="00F73382"/>
    <w:rsid w:val="00F73645"/>
    <w:rsid w:val="00F738D3"/>
    <w:rsid w:val="00F74388"/>
    <w:rsid w:val="00F7474B"/>
    <w:rsid w:val="00F74B37"/>
    <w:rsid w:val="00F74B44"/>
    <w:rsid w:val="00F75A39"/>
    <w:rsid w:val="00F75BE6"/>
    <w:rsid w:val="00F75E2C"/>
    <w:rsid w:val="00F76698"/>
    <w:rsid w:val="00F767E8"/>
    <w:rsid w:val="00F77DF4"/>
    <w:rsid w:val="00F8132E"/>
    <w:rsid w:val="00F81379"/>
    <w:rsid w:val="00F8148A"/>
    <w:rsid w:val="00F81B42"/>
    <w:rsid w:val="00F827ED"/>
    <w:rsid w:val="00F82CCE"/>
    <w:rsid w:val="00F83471"/>
    <w:rsid w:val="00F83AF2"/>
    <w:rsid w:val="00F83EEC"/>
    <w:rsid w:val="00F8457A"/>
    <w:rsid w:val="00F84711"/>
    <w:rsid w:val="00F8549F"/>
    <w:rsid w:val="00F8651C"/>
    <w:rsid w:val="00F867EC"/>
    <w:rsid w:val="00F86C16"/>
    <w:rsid w:val="00F87E05"/>
    <w:rsid w:val="00F87E69"/>
    <w:rsid w:val="00F9016E"/>
    <w:rsid w:val="00F90583"/>
    <w:rsid w:val="00F90BF5"/>
    <w:rsid w:val="00F90EB3"/>
    <w:rsid w:val="00F91503"/>
    <w:rsid w:val="00F9165A"/>
    <w:rsid w:val="00F9187D"/>
    <w:rsid w:val="00F91DD3"/>
    <w:rsid w:val="00F923E8"/>
    <w:rsid w:val="00F92C8A"/>
    <w:rsid w:val="00F92FFF"/>
    <w:rsid w:val="00F9346C"/>
    <w:rsid w:val="00F938B7"/>
    <w:rsid w:val="00F95679"/>
    <w:rsid w:val="00F95B2B"/>
    <w:rsid w:val="00F964DE"/>
    <w:rsid w:val="00F96B81"/>
    <w:rsid w:val="00F97524"/>
    <w:rsid w:val="00FA003B"/>
    <w:rsid w:val="00FA02CF"/>
    <w:rsid w:val="00FA040F"/>
    <w:rsid w:val="00FA087A"/>
    <w:rsid w:val="00FA1437"/>
    <w:rsid w:val="00FA14E8"/>
    <w:rsid w:val="00FA1629"/>
    <w:rsid w:val="00FA16D6"/>
    <w:rsid w:val="00FA17FD"/>
    <w:rsid w:val="00FA207A"/>
    <w:rsid w:val="00FA2D54"/>
    <w:rsid w:val="00FA3A43"/>
    <w:rsid w:val="00FA3BA1"/>
    <w:rsid w:val="00FA3C71"/>
    <w:rsid w:val="00FA4232"/>
    <w:rsid w:val="00FA4CAA"/>
    <w:rsid w:val="00FA5ACD"/>
    <w:rsid w:val="00FA68C4"/>
    <w:rsid w:val="00FA6BB8"/>
    <w:rsid w:val="00FA6C26"/>
    <w:rsid w:val="00FA6D40"/>
    <w:rsid w:val="00FA70A5"/>
    <w:rsid w:val="00FA72EC"/>
    <w:rsid w:val="00FA7773"/>
    <w:rsid w:val="00FA7C2B"/>
    <w:rsid w:val="00FB076A"/>
    <w:rsid w:val="00FB0B58"/>
    <w:rsid w:val="00FB101D"/>
    <w:rsid w:val="00FB1903"/>
    <w:rsid w:val="00FB2534"/>
    <w:rsid w:val="00FB2574"/>
    <w:rsid w:val="00FB2D41"/>
    <w:rsid w:val="00FB31E4"/>
    <w:rsid w:val="00FB575D"/>
    <w:rsid w:val="00FB6544"/>
    <w:rsid w:val="00FB65C5"/>
    <w:rsid w:val="00FB6BA8"/>
    <w:rsid w:val="00FB724E"/>
    <w:rsid w:val="00FB7327"/>
    <w:rsid w:val="00FB73E7"/>
    <w:rsid w:val="00FB7489"/>
    <w:rsid w:val="00FB753D"/>
    <w:rsid w:val="00FB7F1E"/>
    <w:rsid w:val="00FC08CA"/>
    <w:rsid w:val="00FC0911"/>
    <w:rsid w:val="00FC150E"/>
    <w:rsid w:val="00FC1A12"/>
    <w:rsid w:val="00FC1EA7"/>
    <w:rsid w:val="00FC2874"/>
    <w:rsid w:val="00FC3481"/>
    <w:rsid w:val="00FC39ED"/>
    <w:rsid w:val="00FC4117"/>
    <w:rsid w:val="00FC4ED2"/>
    <w:rsid w:val="00FC53F5"/>
    <w:rsid w:val="00FC6301"/>
    <w:rsid w:val="00FC6BCE"/>
    <w:rsid w:val="00FC797E"/>
    <w:rsid w:val="00FC7E3A"/>
    <w:rsid w:val="00FD0786"/>
    <w:rsid w:val="00FD0AC3"/>
    <w:rsid w:val="00FD1218"/>
    <w:rsid w:val="00FD14EE"/>
    <w:rsid w:val="00FD177F"/>
    <w:rsid w:val="00FD1CA8"/>
    <w:rsid w:val="00FD2067"/>
    <w:rsid w:val="00FD2CD4"/>
    <w:rsid w:val="00FD3CB5"/>
    <w:rsid w:val="00FD5AEB"/>
    <w:rsid w:val="00FD5B2D"/>
    <w:rsid w:val="00FD5ECF"/>
    <w:rsid w:val="00FD667D"/>
    <w:rsid w:val="00FD7172"/>
    <w:rsid w:val="00FD77A8"/>
    <w:rsid w:val="00FE0215"/>
    <w:rsid w:val="00FE03FD"/>
    <w:rsid w:val="00FE065D"/>
    <w:rsid w:val="00FE22D7"/>
    <w:rsid w:val="00FE2517"/>
    <w:rsid w:val="00FE32B1"/>
    <w:rsid w:val="00FE3B25"/>
    <w:rsid w:val="00FE3B44"/>
    <w:rsid w:val="00FE42FC"/>
    <w:rsid w:val="00FE457A"/>
    <w:rsid w:val="00FE48C2"/>
    <w:rsid w:val="00FE4C4F"/>
    <w:rsid w:val="00FE5337"/>
    <w:rsid w:val="00FE548B"/>
    <w:rsid w:val="00FE5A2D"/>
    <w:rsid w:val="00FE6339"/>
    <w:rsid w:val="00FE6A82"/>
    <w:rsid w:val="00FE6F95"/>
    <w:rsid w:val="00FE7ACC"/>
    <w:rsid w:val="00FF0B95"/>
    <w:rsid w:val="00FF240B"/>
    <w:rsid w:val="00FF296F"/>
    <w:rsid w:val="00FF385F"/>
    <w:rsid w:val="00FF3EFE"/>
    <w:rsid w:val="00FF47B6"/>
    <w:rsid w:val="00FF4E15"/>
    <w:rsid w:val="00FF5126"/>
    <w:rsid w:val="00FF55BE"/>
    <w:rsid w:val="00FF563A"/>
    <w:rsid w:val="00FF613B"/>
    <w:rsid w:val="00FF6666"/>
    <w:rsid w:val="00FF67E2"/>
    <w:rsid w:val="00FF6B5B"/>
    <w:rsid w:val="00FF7064"/>
    <w:rsid w:val="00FF709B"/>
    <w:rsid w:val="00FF76A4"/>
    <w:rsid w:val="00FF7855"/>
    <w:rsid w:val="00FF7CA4"/>
    <w:rsid w:val="00FF7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8B2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7344"/>
    <w:rPr>
      <w:rFonts w:ascii="Times New Roman" w:hAnsi="Times New Roman" w:cs="Times New Roman"/>
      <w:lang w:eastAsia="it-IT"/>
    </w:rPr>
  </w:style>
  <w:style w:type="paragraph" w:styleId="Titolo1">
    <w:name w:val="heading 1"/>
    <w:basedOn w:val="Normale"/>
    <w:next w:val="Normale"/>
    <w:link w:val="Titolo1Carattere"/>
    <w:uiPriority w:val="9"/>
    <w:qFormat/>
    <w:rsid w:val="006B6478"/>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Titolo2">
    <w:name w:val="heading 2"/>
    <w:basedOn w:val="Normale"/>
    <w:next w:val="Normale"/>
    <w:link w:val="Titolo2Carattere"/>
    <w:uiPriority w:val="9"/>
    <w:unhideWhenUsed/>
    <w:qFormat/>
    <w:rsid w:val="006B647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Titolo3">
    <w:name w:val="heading 3"/>
    <w:basedOn w:val="Normale"/>
    <w:next w:val="Normale"/>
    <w:link w:val="Titolo3Carattere"/>
    <w:uiPriority w:val="9"/>
    <w:unhideWhenUsed/>
    <w:qFormat/>
    <w:rsid w:val="006B6478"/>
    <w:pPr>
      <w:keepNext/>
      <w:keepLines/>
      <w:spacing w:before="40"/>
      <w:outlineLvl w:val="2"/>
    </w:pPr>
    <w:rPr>
      <w:rFonts w:asciiTheme="majorHAnsi" w:eastAsiaTheme="majorEastAsia" w:hAnsiTheme="majorHAnsi" w:cstheme="majorBidi"/>
      <w:color w:val="1F4D78" w:themeColor="accent1" w:themeShade="7F"/>
      <w:lang w:eastAsia="en-US"/>
    </w:rPr>
  </w:style>
  <w:style w:type="paragraph" w:styleId="Titolo4">
    <w:name w:val="heading 4"/>
    <w:basedOn w:val="Normale"/>
    <w:next w:val="Normale"/>
    <w:link w:val="Titolo4Carattere"/>
    <w:uiPriority w:val="9"/>
    <w:unhideWhenUsed/>
    <w:qFormat/>
    <w:rsid w:val="006B6478"/>
    <w:pPr>
      <w:keepNext/>
      <w:keepLines/>
      <w:spacing w:before="40"/>
      <w:outlineLvl w:val="3"/>
    </w:pPr>
    <w:rPr>
      <w:rFonts w:asciiTheme="majorHAnsi" w:eastAsiaTheme="majorEastAsia" w:hAnsiTheme="majorHAnsi" w:cstheme="majorBidi"/>
      <w:i/>
      <w:iCs/>
      <w:color w:val="2E74B5" w:themeColor="accent1" w:themeShade="B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B6478"/>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6B6478"/>
    <w:rPr>
      <w:rFonts w:asciiTheme="majorHAnsi" w:eastAsiaTheme="majorEastAsia" w:hAnsiTheme="majorHAnsi" w:cstheme="majorBidi"/>
      <w:color w:val="2E74B5" w:themeColor="accent1" w:themeShade="BF"/>
      <w:sz w:val="26"/>
      <w:szCs w:val="26"/>
    </w:rPr>
  </w:style>
  <w:style w:type="paragraph" w:styleId="Sottotitolo">
    <w:name w:val="Subtitle"/>
    <w:basedOn w:val="Normale"/>
    <w:next w:val="Normale"/>
    <w:link w:val="SottotitoloCarattere"/>
    <w:uiPriority w:val="11"/>
    <w:qFormat/>
    <w:rsid w:val="006B6478"/>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6B6478"/>
    <w:rPr>
      <w:rFonts w:eastAsiaTheme="minorEastAsia"/>
      <w:color w:val="5A5A5A" w:themeColor="text1" w:themeTint="A5"/>
      <w:spacing w:val="15"/>
      <w:sz w:val="22"/>
      <w:szCs w:val="22"/>
    </w:rPr>
  </w:style>
  <w:style w:type="paragraph" w:styleId="Titolo">
    <w:name w:val="Title"/>
    <w:basedOn w:val="Normale"/>
    <w:next w:val="Normale"/>
    <w:link w:val="TitoloCarattere"/>
    <w:uiPriority w:val="10"/>
    <w:qFormat/>
    <w:rsid w:val="006B6478"/>
    <w:pPr>
      <w:contextualSpacing/>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6B6478"/>
    <w:rPr>
      <w:rFonts w:asciiTheme="majorHAnsi" w:eastAsiaTheme="majorEastAsia" w:hAnsiTheme="majorHAnsi" w:cstheme="majorBidi"/>
      <w:spacing w:val="-10"/>
      <w:kern w:val="28"/>
      <w:sz w:val="56"/>
      <w:szCs w:val="56"/>
    </w:rPr>
  </w:style>
  <w:style w:type="character" w:customStyle="1" w:styleId="Titolo3Carattere">
    <w:name w:val="Titolo 3 Carattere"/>
    <w:basedOn w:val="Carpredefinitoparagrafo"/>
    <w:link w:val="Titolo3"/>
    <w:uiPriority w:val="9"/>
    <w:rsid w:val="006B6478"/>
    <w:rPr>
      <w:rFonts w:asciiTheme="majorHAnsi" w:eastAsiaTheme="majorEastAsia" w:hAnsiTheme="majorHAnsi" w:cstheme="majorBidi"/>
      <w:color w:val="1F4D78" w:themeColor="accent1" w:themeShade="7F"/>
    </w:rPr>
  </w:style>
  <w:style w:type="character" w:customStyle="1" w:styleId="Titolo4Carattere">
    <w:name w:val="Titolo 4 Carattere"/>
    <w:basedOn w:val="Carpredefinitoparagrafo"/>
    <w:link w:val="Titolo4"/>
    <w:uiPriority w:val="9"/>
    <w:rsid w:val="006B6478"/>
    <w:rPr>
      <w:rFonts w:asciiTheme="majorHAnsi" w:eastAsiaTheme="majorEastAsia" w:hAnsiTheme="majorHAnsi" w:cstheme="majorBidi"/>
      <w:i/>
      <w:iCs/>
      <w:color w:val="2E74B5" w:themeColor="accent1" w:themeShade="BF"/>
    </w:rPr>
  </w:style>
  <w:style w:type="paragraph" w:styleId="Pidipagina">
    <w:name w:val="footer"/>
    <w:basedOn w:val="Normale"/>
    <w:link w:val="PidipaginaCarattere"/>
    <w:uiPriority w:val="99"/>
    <w:unhideWhenUsed/>
    <w:rsid w:val="006B6478"/>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6B6478"/>
  </w:style>
  <w:style w:type="character" w:styleId="Numeropagina">
    <w:name w:val="page number"/>
    <w:basedOn w:val="Carpredefinitoparagrafo"/>
    <w:uiPriority w:val="99"/>
    <w:semiHidden/>
    <w:unhideWhenUsed/>
    <w:rsid w:val="006B6478"/>
  </w:style>
  <w:style w:type="paragraph" w:styleId="Paragrafoelenco">
    <w:name w:val="List Paragraph"/>
    <w:basedOn w:val="Normale"/>
    <w:qFormat/>
    <w:rsid w:val="0017250D"/>
    <w:pPr>
      <w:ind w:left="720"/>
      <w:contextualSpacing/>
    </w:pPr>
    <w:rPr>
      <w:rFonts w:eastAsia="Times New Roman"/>
      <w:sz w:val="20"/>
      <w:szCs w:val="20"/>
      <w:lang w:val="es-ES_tradnl" w:eastAsia="ja-JP"/>
    </w:rPr>
  </w:style>
  <w:style w:type="paragraph" w:styleId="NormaleWeb">
    <w:name w:val="Normal (Web)"/>
    <w:basedOn w:val="Normale"/>
    <w:uiPriority w:val="99"/>
    <w:unhideWhenUsed/>
    <w:rsid w:val="0017250D"/>
    <w:pPr>
      <w:spacing w:before="100" w:beforeAutospacing="1" w:after="100" w:afterAutospacing="1"/>
    </w:pPr>
    <w:rPr>
      <w:rFonts w:ascii="Times" w:eastAsiaTheme="minorEastAsia" w:hAnsi="Times"/>
      <w:sz w:val="20"/>
      <w:szCs w:val="20"/>
      <w:lang w:val="es-ES_tradnl" w:eastAsia="en-US"/>
    </w:rPr>
  </w:style>
  <w:style w:type="paragraph" w:customStyle="1" w:styleId="EndNoteBibliography">
    <w:name w:val="EndNote Bibliography"/>
    <w:basedOn w:val="Normale"/>
    <w:link w:val="EndNoteBibliographyZchn"/>
    <w:rsid w:val="000B127B"/>
    <w:pPr>
      <w:spacing w:after="200"/>
      <w:jc w:val="both"/>
    </w:pPr>
    <w:rPr>
      <w:rFonts w:ascii="Calibri" w:hAnsi="Calibri" w:cstheme="minorBidi"/>
      <w:sz w:val="22"/>
      <w:szCs w:val="22"/>
      <w:lang w:val="en-US" w:eastAsia="en-US"/>
    </w:rPr>
  </w:style>
  <w:style w:type="character" w:customStyle="1" w:styleId="apple-converted-space">
    <w:name w:val="apple-converted-space"/>
    <w:basedOn w:val="Carpredefinitoparagrafo"/>
    <w:rsid w:val="00B879B5"/>
  </w:style>
  <w:style w:type="character" w:customStyle="1" w:styleId="highlight">
    <w:name w:val="highlight"/>
    <w:basedOn w:val="Carpredefinitoparagrafo"/>
    <w:rsid w:val="00B879B5"/>
  </w:style>
  <w:style w:type="character" w:styleId="Collegamentoipertestuale">
    <w:name w:val="Hyperlink"/>
    <w:basedOn w:val="Carpredefinitoparagrafo"/>
    <w:uiPriority w:val="99"/>
    <w:unhideWhenUsed/>
    <w:rsid w:val="00D84965"/>
    <w:rPr>
      <w:color w:val="0563C1" w:themeColor="hyperlink"/>
      <w:u w:val="single"/>
    </w:rPr>
  </w:style>
  <w:style w:type="character" w:styleId="Collegamentovisitato">
    <w:name w:val="FollowedHyperlink"/>
    <w:basedOn w:val="Carpredefinitoparagrafo"/>
    <w:uiPriority w:val="99"/>
    <w:semiHidden/>
    <w:unhideWhenUsed/>
    <w:rsid w:val="001476C2"/>
    <w:rPr>
      <w:color w:val="954F72" w:themeColor="followedHyperlink"/>
      <w:u w:val="single"/>
    </w:rPr>
  </w:style>
  <w:style w:type="character" w:customStyle="1" w:styleId="EndNoteBibliographyZchn">
    <w:name w:val="EndNote Bibliography Zchn"/>
    <w:basedOn w:val="Carpredefinitoparagrafo"/>
    <w:link w:val="EndNoteBibliography"/>
    <w:rsid w:val="00E00CFE"/>
    <w:rPr>
      <w:rFonts w:ascii="Calibri" w:hAnsi="Calibri"/>
      <w:sz w:val="22"/>
      <w:szCs w:val="22"/>
      <w:lang w:val="en-US"/>
    </w:rPr>
  </w:style>
  <w:style w:type="paragraph" w:customStyle="1" w:styleId="Titel1">
    <w:name w:val="Titel1"/>
    <w:basedOn w:val="Normale"/>
    <w:rsid w:val="00A8143C"/>
    <w:pPr>
      <w:spacing w:before="100" w:beforeAutospacing="1" w:after="100" w:afterAutospacing="1"/>
    </w:pPr>
    <w:rPr>
      <w:rFonts w:eastAsia="Times New Roman"/>
      <w:lang w:val="en-GB" w:eastAsia="en-GB"/>
    </w:rPr>
  </w:style>
  <w:style w:type="character" w:customStyle="1" w:styleId="jrnl">
    <w:name w:val="jrnl"/>
    <w:basedOn w:val="Carpredefinitoparagrafo"/>
    <w:rsid w:val="00A8143C"/>
  </w:style>
  <w:style w:type="character" w:styleId="Rimandocommento">
    <w:name w:val="annotation reference"/>
    <w:basedOn w:val="Carpredefinitoparagrafo"/>
    <w:uiPriority w:val="99"/>
    <w:semiHidden/>
    <w:unhideWhenUsed/>
    <w:rsid w:val="00ED28CB"/>
    <w:rPr>
      <w:sz w:val="18"/>
      <w:szCs w:val="18"/>
    </w:rPr>
  </w:style>
  <w:style w:type="paragraph" w:styleId="Testocommento">
    <w:name w:val="annotation text"/>
    <w:basedOn w:val="Normale"/>
    <w:link w:val="TestocommentoCarattere"/>
    <w:uiPriority w:val="99"/>
    <w:semiHidden/>
    <w:unhideWhenUsed/>
    <w:rsid w:val="00ED28CB"/>
    <w:rPr>
      <w:rFonts w:asciiTheme="minorHAnsi" w:hAnsiTheme="minorHAnsi" w:cstheme="minorBidi"/>
      <w:lang w:eastAsia="en-US"/>
    </w:rPr>
  </w:style>
  <w:style w:type="character" w:customStyle="1" w:styleId="TestocommentoCarattere">
    <w:name w:val="Testo commento Carattere"/>
    <w:basedOn w:val="Carpredefinitoparagrafo"/>
    <w:link w:val="Testocommento"/>
    <w:uiPriority w:val="99"/>
    <w:semiHidden/>
    <w:rsid w:val="00ED28CB"/>
  </w:style>
  <w:style w:type="paragraph" w:styleId="Soggettocommento">
    <w:name w:val="annotation subject"/>
    <w:basedOn w:val="Testocommento"/>
    <w:next w:val="Testocommento"/>
    <w:link w:val="SoggettocommentoCarattere"/>
    <w:uiPriority w:val="99"/>
    <w:semiHidden/>
    <w:unhideWhenUsed/>
    <w:rsid w:val="00ED28CB"/>
    <w:rPr>
      <w:b/>
      <w:bCs/>
      <w:sz w:val="20"/>
      <w:szCs w:val="20"/>
    </w:rPr>
  </w:style>
  <w:style w:type="character" w:customStyle="1" w:styleId="SoggettocommentoCarattere">
    <w:name w:val="Soggetto commento Carattere"/>
    <w:basedOn w:val="TestocommentoCarattere"/>
    <w:link w:val="Soggettocommento"/>
    <w:uiPriority w:val="99"/>
    <w:semiHidden/>
    <w:rsid w:val="00ED28CB"/>
    <w:rPr>
      <w:b/>
      <w:bCs/>
      <w:sz w:val="20"/>
      <w:szCs w:val="20"/>
    </w:rPr>
  </w:style>
  <w:style w:type="paragraph" w:styleId="Testofumetto">
    <w:name w:val="Balloon Text"/>
    <w:basedOn w:val="Normale"/>
    <w:link w:val="TestofumettoCarattere"/>
    <w:uiPriority w:val="99"/>
    <w:semiHidden/>
    <w:unhideWhenUsed/>
    <w:rsid w:val="00ED28CB"/>
    <w:rPr>
      <w:sz w:val="18"/>
      <w:szCs w:val="18"/>
      <w:lang w:eastAsia="en-US"/>
    </w:rPr>
  </w:style>
  <w:style w:type="character" w:customStyle="1" w:styleId="TestofumettoCarattere">
    <w:name w:val="Testo fumetto Carattere"/>
    <w:basedOn w:val="Carpredefinitoparagrafo"/>
    <w:link w:val="Testofumetto"/>
    <w:uiPriority w:val="99"/>
    <w:semiHidden/>
    <w:rsid w:val="00ED28CB"/>
    <w:rPr>
      <w:rFonts w:ascii="Times New Roman" w:hAnsi="Times New Roman" w:cs="Times New Roman"/>
      <w:sz w:val="18"/>
      <w:szCs w:val="18"/>
    </w:rPr>
  </w:style>
  <w:style w:type="character" w:customStyle="1" w:styleId="fontstyle01">
    <w:name w:val="fontstyle01"/>
    <w:rsid w:val="00523BC0"/>
    <w:rPr>
      <w:rFonts w:ascii="AdvOTd2cf1899" w:hAnsi="AdvOTd2cf1899" w:hint="default"/>
      <w:b w:val="0"/>
      <w:bCs w:val="0"/>
      <w:i w:val="0"/>
      <w:iCs w:val="0"/>
      <w:color w:val="000000"/>
      <w:sz w:val="20"/>
      <w:szCs w:val="20"/>
    </w:rPr>
  </w:style>
  <w:style w:type="character" w:customStyle="1" w:styleId="marker">
    <w:name w:val="marker"/>
    <w:basedOn w:val="Carpredefinitoparagrafo"/>
    <w:rsid w:val="00F7474B"/>
  </w:style>
  <w:style w:type="paragraph" w:customStyle="1" w:styleId="description">
    <w:name w:val="description"/>
    <w:basedOn w:val="Normale"/>
    <w:rsid w:val="00F7474B"/>
    <w:pPr>
      <w:spacing w:before="100" w:beforeAutospacing="1" w:after="100" w:afterAutospacing="1"/>
    </w:pPr>
    <w:rPr>
      <w:rFonts w:eastAsiaTheme="minorEastAsia"/>
    </w:rPr>
  </w:style>
  <w:style w:type="paragraph" w:customStyle="1" w:styleId="criterion-name">
    <w:name w:val="criterion-name"/>
    <w:basedOn w:val="Normale"/>
    <w:rsid w:val="00F7474B"/>
    <w:pPr>
      <w:spacing w:before="100" w:beforeAutospacing="1" w:after="100" w:afterAutospacing="1"/>
    </w:pPr>
    <w:rPr>
      <w:rFonts w:eastAsiaTheme="minorEastAsia"/>
    </w:rPr>
  </w:style>
  <w:style w:type="character" w:customStyle="1" w:styleId="unchecked-marker">
    <w:name w:val="unchecked-marker"/>
    <w:basedOn w:val="Carpredefinitoparagrafo"/>
    <w:rsid w:val="00E24C4F"/>
  </w:style>
  <w:style w:type="character" w:customStyle="1" w:styleId="checked-marker">
    <w:name w:val="checked-marker"/>
    <w:basedOn w:val="Carpredefinitoparagrafo"/>
    <w:rsid w:val="00E24C4F"/>
  </w:style>
  <w:style w:type="character" w:customStyle="1" w:styleId="section-name">
    <w:name w:val="section-name"/>
    <w:basedOn w:val="Carpredefinitoparagrafo"/>
    <w:rsid w:val="004270EB"/>
  </w:style>
  <w:style w:type="character" w:styleId="Enfasigrassetto">
    <w:name w:val="Strong"/>
    <w:basedOn w:val="Carpredefinitoparagrafo"/>
    <w:uiPriority w:val="22"/>
    <w:qFormat/>
    <w:rsid w:val="0067771F"/>
    <w:rPr>
      <w:b/>
      <w:bCs/>
    </w:rPr>
  </w:style>
  <w:style w:type="paragraph" w:styleId="Revisione">
    <w:name w:val="Revision"/>
    <w:hidden/>
    <w:uiPriority w:val="99"/>
    <w:semiHidden/>
    <w:rsid w:val="002B6F2D"/>
  </w:style>
  <w:style w:type="paragraph" w:styleId="Intestazione">
    <w:name w:val="header"/>
    <w:basedOn w:val="Normale"/>
    <w:link w:val="IntestazioneCarattere"/>
    <w:uiPriority w:val="99"/>
    <w:unhideWhenUsed/>
    <w:rsid w:val="00432F10"/>
    <w:pPr>
      <w:tabs>
        <w:tab w:val="center" w:pos="4819"/>
        <w:tab w:val="right" w:pos="9638"/>
      </w:tabs>
    </w:pPr>
  </w:style>
  <w:style w:type="character" w:customStyle="1" w:styleId="IntestazioneCarattere">
    <w:name w:val="Intestazione Carattere"/>
    <w:basedOn w:val="Carpredefinitoparagrafo"/>
    <w:link w:val="Intestazione"/>
    <w:uiPriority w:val="99"/>
    <w:rsid w:val="00432F10"/>
    <w:rPr>
      <w:rFonts w:ascii="Times New Roman" w:hAnsi="Times New Roman" w:cs="Times New Roman"/>
      <w:lang w:eastAsia="it-IT"/>
    </w:rPr>
  </w:style>
  <w:style w:type="paragraph" w:styleId="Mappadocumento">
    <w:name w:val="Document Map"/>
    <w:basedOn w:val="Normale"/>
    <w:link w:val="MappadocumentoCarattere"/>
    <w:uiPriority w:val="99"/>
    <w:semiHidden/>
    <w:unhideWhenUsed/>
    <w:rsid w:val="00FB7327"/>
  </w:style>
  <w:style w:type="character" w:customStyle="1" w:styleId="MappadocumentoCarattere">
    <w:name w:val="Mappa documento Carattere"/>
    <w:basedOn w:val="Carpredefinitoparagrafo"/>
    <w:link w:val="Mappadocumento"/>
    <w:uiPriority w:val="99"/>
    <w:semiHidden/>
    <w:rsid w:val="00FB7327"/>
    <w:rPr>
      <w:rFonts w:ascii="Times New Roman" w:hAnsi="Times New Roman" w:cs="Times New Roman"/>
      <w:lang w:eastAsia="it-IT"/>
    </w:rPr>
  </w:style>
  <w:style w:type="paragraph" w:customStyle="1" w:styleId="p1">
    <w:name w:val="p1"/>
    <w:basedOn w:val="Normale"/>
    <w:rsid w:val="00134BDB"/>
    <w:rPr>
      <w:rFonts w:ascii="Helvetica" w:hAnsi="Helvetica"/>
      <w:color w:val="00A100"/>
      <w:sz w:val="10"/>
      <w:szCs w:val="10"/>
      <w:lang w:val="de-DE" w:eastAsia="de-DE"/>
    </w:rPr>
  </w:style>
  <w:style w:type="table" w:styleId="Grigliatabella">
    <w:name w:val="Table Grid"/>
    <w:basedOn w:val="Tabellanormale"/>
    <w:uiPriority w:val="39"/>
    <w:rsid w:val="00357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9614">
      <w:bodyDiv w:val="1"/>
      <w:marLeft w:val="0"/>
      <w:marRight w:val="0"/>
      <w:marTop w:val="0"/>
      <w:marBottom w:val="0"/>
      <w:divBdr>
        <w:top w:val="none" w:sz="0" w:space="0" w:color="auto"/>
        <w:left w:val="none" w:sz="0" w:space="0" w:color="auto"/>
        <w:bottom w:val="none" w:sz="0" w:space="0" w:color="auto"/>
        <w:right w:val="none" w:sz="0" w:space="0" w:color="auto"/>
      </w:divBdr>
    </w:div>
    <w:div w:id="87584461">
      <w:bodyDiv w:val="1"/>
      <w:marLeft w:val="0"/>
      <w:marRight w:val="0"/>
      <w:marTop w:val="0"/>
      <w:marBottom w:val="0"/>
      <w:divBdr>
        <w:top w:val="none" w:sz="0" w:space="0" w:color="auto"/>
        <w:left w:val="none" w:sz="0" w:space="0" w:color="auto"/>
        <w:bottom w:val="none" w:sz="0" w:space="0" w:color="auto"/>
        <w:right w:val="none" w:sz="0" w:space="0" w:color="auto"/>
      </w:divBdr>
    </w:div>
    <w:div w:id="130368365">
      <w:bodyDiv w:val="1"/>
      <w:marLeft w:val="0"/>
      <w:marRight w:val="0"/>
      <w:marTop w:val="0"/>
      <w:marBottom w:val="0"/>
      <w:divBdr>
        <w:top w:val="none" w:sz="0" w:space="0" w:color="auto"/>
        <w:left w:val="none" w:sz="0" w:space="0" w:color="auto"/>
        <w:bottom w:val="none" w:sz="0" w:space="0" w:color="auto"/>
        <w:right w:val="none" w:sz="0" w:space="0" w:color="auto"/>
      </w:divBdr>
      <w:divsChild>
        <w:div w:id="209078781">
          <w:marLeft w:val="0"/>
          <w:marRight w:val="0"/>
          <w:marTop w:val="0"/>
          <w:marBottom w:val="0"/>
          <w:divBdr>
            <w:top w:val="none" w:sz="0" w:space="0" w:color="auto"/>
            <w:left w:val="none" w:sz="0" w:space="0" w:color="auto"/>
            <w:bottom w:val="none" w:sz="0" w:space="0" w:color="auto"/>
            <w:right w:val="none" w:sz="0" w:space="0" w:color="auto"/>
          </w:divBdr>
          <w:divsChild>
            <w:div w:id="235480927">
              <w:marLeft w:val="0"/>
              <w:marRight w:val="0"/>
              <w:marTop w:val="0"/>
              <w:marBottom w:val="0"/>
              <w:divBdr>
                <w:top w:val="none" w:sz="0" w:space="0" w:color="auto"/>
                <w:left w:val="none" w:sz="0" w:space="0" w:color="auto"/>
                <w:bottom w:val="none" w:sz="0" w:space="0" w:color="auto"/>
                <w:right w:val="none" w:sz="0" w:space="0" w:color="auto"/>
              </w:divBdr>
              <w:divsChild>
                <w:div w:id="21458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378">
      <w:bodyDiv w:val="1"/>
      <w:marLeft w:val="0"/>
      <w:marRight w:val="0"/>
      <w:marTop w:val="0"/>
      <w:marBottom w:val="0"/>
      <w:divBdr>
        <w:top w:val="none" w:sz="0" w:space="0" w:color="auto"/>
        <w:left w:val="none" w:sz="0" w:space="0" w:color="auto"/>
        <w:bottom w:val="none" w:sz="0" w:space="0" w:color="auto"/>
        <w:right w:val="none" w:sz="0" w:space="0" w:color="auto"/>
      </w:divBdr>
    </w:div>
    <w:div w:id="373309500">
      <w:bodyDiv w:val="1"/>
      <w:marLeft w:val="0"/>
      <w:marRight w:val="0"/>
      <w:marTop w:val="0"/>
      <w:marBottom w:val="0"/>
      <w:divBdr>
        <w:top w:val="none" w:sz="0" w:space="0" w:color="auto"/>
        <w:left w:val="none" w:sz="0" w:space="0" w:color="auto"/>
        <w:bottom w:val="none" w:sz="0" w:space="0" w:color="auto"/>
        <w:right w:val="none" w:sz="0" w:space="0" w:color="auto"/>
      </w:divBdr>
    </w:div>
    <w:div w:id="375815323">
      <w:bodyDiv w:val="1"/>
      <w:marLeft w:val="0"/>
      <w:marRight w:val="0"/>
      <w:marTop w:val="0"/>
      <w:marBottom w:val="0"/>
      <w:divBdr>
        <w:top w:val="none" w:sz="0" w:space="0" w:color="auto"/>
        <w:left w:val="none" w:sz="0" w:space="0" w:color="auto"/>
        <w:bottom w:val="none" w:sz="0" w:space="0" w:color="auto"/>
        <w:right w:val="none" w:sz="0" w:space="0" w:color="auto"/>
      </w:divBdr>
      <w:divsChild>
        <w:div w:id="447743167">
          <w:marLeft w:val="0"/>
          <w:marRight w:val="0"/>
          <w:marTop w:val="0"/>
          <w:marBottom w:val="0"/>
          <w:divBdr>
            <w:top w:val="none" w:sz="0" w:space="0" w:color="auto"/>
            <w:left w:val="none" w:sz="0" w:space="0" w:color="auto"/>
            <w:bottom w:val="none" w:sz="0" w:space="0" w:color="auto"/>
            <w:right w:val="none" w:sz="0" w:space="0" w:color="auto"/>
          </w:divBdr>
          <w:divsChild>
            <w:div w:id="519663728">
              <w:marLeft w:val="0"/>
              <w:marRight w:val="0"/>
              <w:marTop w:val="0"/>
              <w:marBottom w:val="0"/>
              <w:divBdr>
                <w:top w:val="none" w:sz="0" w:space="0" w:color="auto"/>
                <w:left w:val="none" w:sz="0" w:space="0" w:color="auto"/>
                <w:bottom w:val="none" w:sz="0" w:space="0" w:color="auto"/>
                <w:right w:val="none" w:sz="0" w:space="0" w:color="auto"/>
              </w:divBdr>
              <w:divsChild>
                <w:div w:id="1099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0088">
      <w:bodyDiv w:val="1"/>
      <w:marLeft w:val="0"/>
      <w:marRight w:val="0"/>
      <w:marTop w:val="0"/>
      <w:marBottom w:val="0"/>
      <w:divBdr>
        <w:top w:val="none" w:sz="0" w:space="0" w:color="auto"/>
        <w:left w:val="none" w:sz="0" w:space="0" w:color="auto"/>
        <w:bottom w:val="none" w:sz="0" w:space="0" w:color="auto"/>
        <w:right w:val="none" w:sz="0" w:space="0" w:color="auto"/>
      </w:divBdr>
    </w:div>
    <w:div w:id="729502266">
      <w:bodyDiv w:val="1"/>
      <w:marLeft w:val="0"/>
      <w:marRight w:val="0"/>
      <w:marTop w:val="0"/>
      <w:marBottom w:val="0"/>
      <w:divBdr>
        <w:top w:val="none" w:sz="0" w:space="0" w:color="auto"/>
        <w:left w:val="none" w:sz="0" w:space="0" w:color="auto"/>
        <w:bottom w:val="none" w:sz="0" w:space="0" w:color="auto"/>
        <w:right w:val="none" w:sz="0" w:space="0" w:color="auto"/>
      </w:divBdr>
    </w:div>
    <w:div w:id="737746483">
      <w:bodyDiv w:val="1"/>
      <w:marLeft w:val="0"/>
      <w:marRight w:val="0"/>
      <w:marTop w:val="0"/>
      <w:marBottom w:val="0"/>
      <w:divBdr>
        <w:top w:val="none" w:sz="0" w:space="0" w:color="auto"/>
        <w:left w:val="none" w:sz="0" w:space="0" w:color="auto"/>
        <w:bottom w:val="none" w:sz="0" w:space="0" w:color="auto"/>
        <w:right w:val="none" w:sz="0" w:space="0" w:color="auto"/>
      </w:divBdr>
    </w:div>
    <w:div w:id="805665588">
      <w:bodyDiv w:val="1"/>
      <w:marLeft w:val="0"/>
      <w:marRight w:val="0"/>
      <w:marTop w:val="0"/>
      <w:marBottom w:val="0"/>
      <w:divBdr>
        <w:top w:val="none" w:sz="0" w:space="0" w:color="auto"/>
        <w:left w:val="none" w:sz="0" w:space="0" w:color="auto"/>
        <w:bottom w:val="none" w:sz="0" w:space="0" w:color="auto"/>
        <w:right w:val="none" w:sz="0" w:space="0" w:color="auto"/>
      </w:divBdr>
      <w:divsChild>
        <w:div w:id="987977762">
          <w:marLeft w:val="0"/>
          <w:marRight w:val="0"/>
          <w:marTop w:val="0"/>
          <w:marBottom w:val="0"/>
          <w:divBdr>
            <w:top w:val="none" w:sz="0" w:space="0" w:color="auto"/>
            <w:left w:val="none" w:sz="0" w:space="0" w:color="auto"/>
            <w:bottom w:val="none" w:sz="0" w:space="0" w:color="auto"/>
            <w:right w:val="none" w:sz="0" w:space="0" w:color="auto"/>
          </w:divBdr>
          <w:divsChild>
            <w:div w:id="1469514090">
              <w:marLeft w:val="0"/>
              <w:marRight w:val="0"/>
              <w:marTop w:val="0"/>
              <w:marBottom w:val="0"/>
              <w:divBdr>
                <w:top w:val="none" w:sz="0" w:space="0" w:color="auto"/>
                <w:left w:val="none" w:sz="0" w:space="0" w:color="auto"/>
                <w:bottom w:val="none" w:sz="0" w:space="0" w:color="auto"/>
                <w:right w:val="none" w:sz="0" w:space="0" w:color="auto"/>
              </w:divBdr>
              <w:divsChild>
                <w:div w:id="9992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2033">
      <w:bodyDiv w:val="1"/>
      <w:marLeft w:val="0"/>
      <w:marRight w:val="0"/>
      <w:marTop w:val="0"/>
      <w:marBottom w:val="0"/>
      <w:divBdr>
        <w:top w:val="none" w:sz="0" w:space="0" w:color="auto"/>
        <w:left w:val="none" w:sz="0" w:space="0" w:color="auto"/>
        <w:bottom w:val="none" w:sz="0" w:space="0" w:color="auto"/>
        <w:right w:val="none" w:sz="0" w:space="0" w:color="auto"/>
      </w:divBdr>
    </w:div>
    <w:div w:id="1062020663">
      <w:bodyDiv w:val="1"/>
      <w:marLeft w:val="0"/>
      <w:marRight w:val="0"/>
      <w:marTop w:val="0"/>
      <w:marBottom w:val="0"/>
      <w:divBdr>
        <w:top w:val="none" w:sz="0" w:space="0" w:color="auto"/>
        <w:left w:val="none" w:sz="0" w:space="0" w:color="auto"/>
        <w:bottom w:val="none" w:sz="0" w:space="0" w:color="auto"/>
        <w:right w:val="none" w:sz="0" w:space="0" w:color="auto"/>
      </w:divBdr>
    </w:div>
    <w:div w:id="1071777144">
      <w:bodyDiv w:val="1"/>
      <w:marLeft w:val="0"/>
      <w:marRight w:val="0"/>
      <w:marTop w:val="0"/>
      <w:marBottom w:val="0"/>
      <w:divBdr>
        <w:top w:val="none" w:sz="0" w:space="0" w:color="auto"/>
        <w:left w:val="none" w:sz="0" w:space="0" w:color="auto"/>
        <w:bottom w:val="none" w:sz="0" w:space="0" w:color="auto"/>
        <w:right w:val="none" w:sz="0" w:space="0" w:color="auto"/>
      </w:divBdr>
      <w:divsChild>
        <w:div w:id="1668971123">
          <w:marLeft w:val="0"/>
          <w:marRight w:val="0"/>
          <w:marTop w:val="0"/>
          <w:marBottom w:val="0"/>
          <w:divBdr>
            <w:top w:val="none" w:sz="0" w:space="0" w:color="auto"/>
            <w:left w:val="none" w:sz="0" w:space="0" w:color="auto"/>
            <w:bottom w:val="none" w:sz="0" w:space="0" w:color="auto"/>
            <w:right w:val="none" w:sz="0" w:space="0" w:color="auto"/>
          </w:divBdr>
          <w:divsChild>
            <w:div w:id="1694845579">
              <w:marLeft w:val="0"/>
              <w:marRight w:val="0"/>
              <w:marTop w:val="0"/>
              <w:marBottom w:val="0"/>
              <w:divBdr>
                <w:top w:val="none" w:sz="0" w:space="0" w:color="auto"/>
                <w:left w:val="none" w:sz="0" w:space="0" w:color="auto"/>
                <w:bottom w:val="none" w:sz="0" w:space="0" w:color="auto"/>
                <w:right w:val="none" w:sz="0" w:space="0" w:color="auto"/>
              </w:divBdr>
              <w:divsChild>
                <w:div w:id="19900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2260">
      <w:bodyDiv w:val="1"/>
      <w:marLeft w:val="0"/>
      <w:marRight w:val="0"/>
      <w:marTop w:val="0"/>
      <w:marBottom w:val="0"/>
      <w:divBdr>
        <w:top w:val="none" w:sz="0" w:space="0" w:color="auto"/>
        <w:left w:val="none" w:sz="0" w:space="0" w:color="auto"/>
        <w:bottom w:val="none" w:sz="0" w:space="0" w:color="auto"/>
        <w:right w:val="none" w:sz="0" w:space="0" w:color="auto"/>
      </w:divBdr>
    </w:div>
    <w:div w:id="1432359029">
      <w:bodyDiv w:val="1"/>
      <w:marLeft w:val="0"/>
      <w:marRight w:val="0"/>
      <w:marTop w:val="0"/>
      <w:marBottom w:val="0"/>
      <w:divBdr>
        <w:top w:val="none" w:sz="0" w:space="0" w:color="auto"/>
        <w:left w:val="none" w:sz="0" w:space="0" w:color="auto"/>
        <w:bottom w:val="none" w:sz="0" w:space="0" w:color="auto"/>
        <w:right w:val="none" w:sz="0" w:space="0" w:color="auto"/>
      </w:divBdr>
    </w:div>
    <w:div w:id="1455900937">
      <w:bodyDiv w:val="1"/>
      <w:marLeft w:val="0"/>
      <w:marRight w:val="0"/>
      <w:marTop w:val="0"/>
      <w:marBottom w:val="0"/>
      <w:divBdr>
        <w:top w:val="none" w:sz="0" w:space="0" w:color="auto"/>
        <w:left w:val="none" w:sz="0" w:space="0" w:color="auto"/>
        <w:bottom w:val="none" w:sz="0" w:space="0" w:color="auto"/>
        <w:right w:val="none" w:sz="0" w:space="0" w:color="auto"/>
      </w:divBdr>
    </w:div>
    <w:div w:id="1697383245">
      <w:bodyDiv w:val="1"/>
      <w:marLeft w:val="0"/>
      <w:marRight w:val="0"/>
      <w:marTop w:val="0"/>
      <w:marBottom w:val="0"/>
      <w:divBdr>
        <w:top w:val="none" w:sz="0" w:space="0" w:color="auto"/>
        <w:left w:val="none" w:sz="0" w:space="0" w:color="auto"/>
        <w:bottom w:val="none" w:sz="0" w:space="0" w:color="auto"/>
        <w:right w:val="none" w:sz="0" w:space="0" w:color="auto"/>
      </w:divBdr>
    </w:div>
    <w:div w:id="194472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dt.guidelinedevelopment.org/app/handbook/handbook.html" TargetMode="External"/><Relationship Id="rId9" Type="http://schemas.openxmlformats.org/officeDocument/2006/relationships/hyperlink" Target="http://community.cochrane.org/tools/review-production-tools/revman"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C759D2-58B6-5E4D-8ABC-2A16A2DC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34</Pages>
  <Words>227725</Words>
  <Characters>1298037</Characters>
  <Application>Microsoft Macintosh Word</Application>
  <DocSecurity>0</DocSecurity>
  <Lines>10816</Lines>
  <Paragraphs>3045</Paragraphs>
  <ScaleCrop>false</ScaleCrop>
  <HeadingPairs>
    <vt:vector size="2" baseType="variant">
      <vt:variant>
        <vt:lpstr>Titolo</vt:lpstr>
      </vt:variant>
      <vt:variant>
        <vt:i4>1</vt:i4>
      </vt:variant>
    </vt:vector>
  </HeadingPairs>
  <TitlesOfParts>
    <vt:vector size="1" baseType="lpstr">
      <vt:lpstr/>
    </vt:vector>
  </TitlesOfParts>
  <Company>Brighton &amp; Sussex University Hospitals</Company>
  <LinksUpToDate>false</LinksUpToDate>
  <CharactersWithSpaces>1522717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 di Microsoft Office</cp:lastModifiedBy>
  <cp:revision>57</cp:revision>
  <dcterms:created xsi:type="dcterms:W3CDTF">2017-11-14T10:08:00Z</dcterms:created>
  <dcterms:modified xsi:type="dcterms:W3CDTF">2017-11-24T18:42:00Z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c64e46ff-36e8-30cd-a02a-53df9948ee68</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http://www.zotero.org/styles/vancouver</vt:lpwstr>
  </property>
</Properties>
</file>